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3B253" w14:textId="77777777" w:rsidR="00540ABB" w:rsidRDefault="00540ABB">
      <w:pPr>
        <w:pageBreakBefore/>
      </w:pPr>
    </w:p>
    <w:p w14:paraId="45BCBF64" w14:textId="77777777" w:rsidR="0021657A" w:rsidRPr="00EB1182" w:rsidRDefault="0024488A" w:rsidP="0021657A">
      <w:pPr>
        <w:rPr>
          <w:rFonts w:ascii="Arial" w:hAnsi="Arial" w:cs="Arial"/>
          <w:b/>
          <w:color w:val="002060"/>
          <w:sz w:val="18"/>
          <w:szCs w:val="18"/>
        </w:rPr>
      </w:pPr>
    </w:p>
    <w:p w14:paraId="750743BB" w14:textId="77777777" w:rsidR="0021657A" w:rsidRPr="00EB1182" w:rsidRDefault="0024488A" w:rsidP="0021657A">
      <w:pPr>
        <w:rPr>
          <w:rFonts w:ascii="Arial" w:hAnsi="Arial" w:cs="Arial"/>
          <w:b/>
          <w:color w:val="002060"/>
          <w:sz w:val="18"/>
          <w:szCs w:val="18"/>
        </w:rPr>
      </w:pPr>
    </w:p>
    <w:p w14:paraId="32BE5D10" w14:textId="77777777" w:rsidR="0021657A" w:rsidRPr="00EB1182" w:rsidRDefault="0024488A" w:rsidP="0021657A">
      <w:pPr>
        <w:rPr>
          <w:rFonts w:ascii="Arial" w:hAnsi="Arial" w:cs="Arial"/>
          <w:b/>
          <w:color w:val="002060"/>
          <w:sz w:val="18"/>
          <w:szCs w:val="18"/>
        </w:rPr>
      </w:pPr>
    </w:p>
    <w:p w14:paraId="4C04F9AA" w14:textId="3E08AC0D" w:rsidR="0021657A" w:rsidRDefault="002D78A7" w:rsidP="0021657A">
      <w:pPr>
        <w:jc w:val="center"/>
        <w:rPr>
          <w:rFonts w:ascii="Arial Narrow" w:hAnsi="Arial Narrow" w:cs="Arial"/>
          <w:b/>
          <w:color w:val="002060"/>
          <w:sz w:val="36"/>
          <w:szCs w:val="40"/>
          <w:lang w:val="pt-BR"/>
        </w:rPr>
      </w:pPr>
      <w:r w:rsidRPr="00B84DAD">
        <w:rPr>
          <w:rFonts w:ascii="Arial Narrow" w:hAnsi="Arial Narrow" w:cs="Arial"/>
          <w:b/>
          <w:color w:val="002060"/>
          <w:sz w:val="36"/>
          <w:szCs w:val="40"/>
          <w:lang w:val="pt-BR"/>
        </w:rPr>
        <w:t>AUTOINFORME DE SEGUIMENTO</w:t>
      </w:r>
    </w:p>
    <w:p w14:paraId="6DBD3E12" w14:textId="10032018" w:rsidR="00B84DAD" w:rsidRDefault="00B84DAD" w:rsidP="0021657A">
      <w:pPr>
        <w:jc w:val="center"/>
        <w:rPr>
          <w:rFonts w:ascii="Arial Narrow" w:hAnsi="Arial Narrow" w:cs="Arial"/>
          <w:b/>
          <w:color w:val="002060"/>
          <w:sz w:val="36"/>
          <w:szCs w:val="40"/>
          <w:lang w:val="pt-BR"/>
        </w:rPr>
      </w:pPr>
    </w:p>
    <w:p w14:paraId="62F2ED64" w14:textId="77777777" w:rsidR="00B84DAD" w:rsidRPr="00B84DAD" w:rsidRDefault="00B84DAD" w:rsidP="0021657A">
      <w:pPr>
        <w:jc w:val="center"/>
        <w:rPr>
          <w:rFonts w:ascii="Arial Narrow" w:hAnsi="Arial Narrow" w:cs="Arial"/>
          <w:b/>
          <w:color w:val="002060"/>
          <w:sz w:val="36"/>
          <w:szCs w:val="40"/>
          <w:lang w:val="pt-BR"/>
        </w:rPr>
      </w:pPr>
    </w:p>
    <w:p w14:paraId="7793963E" w14:textId="60B57F4D" w:rsidR="002D78A7" w:rsidRPr="00B84DAD" w:rsidRDefault="002D78A7" w:rsidP="0021657A">
      <w:pPr>
        <w:jc w:val="center"/>
        <w:rPr>
          <w:rFonts w:ascii="Arial Narrow" w:hAnsi="Arial Narrow" w:cs="Arial"/>
          <w:b/>
          <w:color w:val="002060"/>
          <w:sz w:val="36"/>
          <w:szCs w:val="40"/>
          <w:lang w:val="pt-BR"/>
        </w:rPr>
      </w:pPr>
    </w:p>
    <w:p w14:paraId="2DE1919A" w14:textId="419B989D" w:rsidR="002D78A7" w:rsidRPr="00B84DAD" w:rsidRDefault="002D78A7" w:rsidP="0021657A">
      <w:pPr>
        <w:jc w:val="center"/>
        <w:rPr>
          <w:rFonts w:ascii="Arial Narrow" w:hAnsi="Arial Narrow" w:cs="Arial"/>
          <w:b/>
          <w:color w:val="002060"/>
          <w:sz w:val="36"/>
          <w:szCs w:val="40"/>
          <w:lang w:val="pt-BR"/>
        </w:rPr>
      </w:pPr>
    </w:p>
    <w:p w14:paraId="5923D227" w14:textId="108CA04C" w:rsidR="002D78A7" w:rsidRDefault="002D78A7" w:rsidP="0021657A">
      <w:pPr>
        <w:jc w:val="center"/>
        <w:rPr>
          <w:rFonts w:ascii="Arial Narrow" w:hAnsi="Arial Narrow" w:cs="Arial"/>
          <w:b/>
          <w:color w:val="002060"/>
          <w:sz w:val="28"/>
          <w:szCs w:val="28"/>
        </w:rPr>
      </w:pPr>
    </w:p>
    <w:p w14:paraId="7DEE50DC" w14:textId="3AA1032E" w:rsidR="001A7638" w:rsidRDefault="001A7638" w:rsidP="0021657A">
      <w:pPr>
        <w:jc w:val="center"/>
        <w:rPr>
          <w:rFonts w:ascii="Arial Narrow" w:hAnsi="Arial Narrow" w:cs="Arial"/>
          <w:b/>
          <w:color w:val="002060"/>
          <w:sz w:val="28"/>
          <w:szCs w:val="28"/>
        </w:rPr>
      </w:pPr>
    </w:p>
    <w:p w14:paraId="4E03CDE8" w14:textId="02FF2117" w:rsidR="001A7638" w:rsidRDefault="001A7638" w:rsidP="0021657A">
      <w:pPr>
        <w:jc w:val="center"/>
        <w:rPr>
          <w:rFonts w:ascii="Arial Narrow" w:hAnsi="Arial Narrow" w:cs="Arial"/>
          <w:b/>
          <w:color w:val="002060"/>
          <w:sz w:val="28"/>
          <w:szCs w:val="28"/>
        </w:rPr>
      </w:pPr>
    </w:p>
    <w:p w14:paraId="10A520BD" w14:textId="29E59AAD" w:rsidR="001A7638" w:rsidRDefault="001A7638" w:rsidP="0021657A">
      <w:pPr>
        <w:jc w:val="center"/>
        <w:rPr>
          <w:rFonts w:ascii="Arial Narrow" w:hAnsi="Arial Narrow" w:cs="Arial"/>
          <w:b/>
          <w:color w:val="002060"/>
          <w:sz w:val="28"/>
          <w:szCs w:val="28"/>
        </w:rPr>
      </w:pPr>
    </w:p>
    <w:p w14:paraId="686BA92D" w14:textId="05460462" w:rsidR="001A7638" w:rsidRDefault="001A7638" w:rsidP="0021657A">
      <w:pPr>
        <w:jc w:val="center"/>
        <w:rPr>
          <w:rFonts w:ascii="Arial Narrow" w:hAnsi="Arial Narrow" w:cs="Arial"/>
          <w:b/>
          <w:color w:val="002060"/>
          <w:sz w:val="28"/>
          <w:szCs w:val="28"/>
        </w:rPr>
      </w:pPr>
    </w:p>
    <w:p w14:paraId="6A22DFB1" w14:textId="56EC7D10" w:rsidR="001A7638" w:rsidRDefault="001A7638" w:rsidP="0021657A">
      <w:pPr>
        <w:jc w:val="center"/>
        <w:rPr>
          <w:rFonts w:ascii="Arial Narrow" w:hAnsi="Arial Narrow" w:cs="Arial"/>
          <w:b/>
          <w:color w:val="002060"/>
          <w:sz w:val="28"/>
          <w:szCs w:val="28"/>
        </w:rPr>
      </w:pPr>
    </w:p>
    <w:p w14:paraId="4986C101" w14:textId="77777777" w:rsidR="001A7638" w:rsidRPr="00B84DAD" w:rsidRDefault="001A7638" w:rsidP="0021657A">
      <w:pPr>
        <w:jc w:val="center"/>
        <w:rPr>
          <w:rFonts w:ascii="Arial Narrow" w:hAnsi="Arial Narrow" w:cs="Arial"/>
          <w:b/>
          <w:color w:val="002060"/>
          <w:sz w:val="36"/>
          <w:szCs w:val="40"/>
        </w:rPr>
      </w:pPr>
    </w:p>
    <w:p w14:paraId="17995A44" w14:textId="2841BC2E" w:rsidR="002D78A7" w:rsidRPr="00B84DAD" w:rsidRDefault="00B84DAD" w:rsidP="00B84DAD">
      <w:pPr>
        <w:jc w:val="center"/>
        <w:rPr>
          <w:rFonts w:ascii="Arial" w:hAnsi="Arial" w:cs="Arial"/>
          <w:b/>
          <w:color w:val="002060"/>
          <w:sz w:val="28"/>
          <w:szCs w:val="28"/>
          <w:lang w:val="pt-BR"/>
        </w:rPr>
      </w:pPr>
      <w:r>
        <w:rPr>
          <w:rFonts w:ascii="Arial Narrow" w:hAnsi="Arial Narrow" w:cs="Arial"/>
          <w:b/>
          <w:color w:val="002060"/>
          <w:sz w:val="28"/>
          <w:szCs w:val="28"/>
          <w:lang w:val="pt-BR"/>
        </w:rPr>
        <w:t xml:space="preserve">Curso Académico: </w:t>
      </w:r>
      <w:r w:rsidR="002D78A7" w:rsidRPr="00B84DAD">
        <w:rPr>
          <w:rFonts w:ascii="Arial Narrow" w:hAnsi="Arial Narrow" w:cs="Arial"/>
          <w:b/>
          <w:color w:val="002060"/>
          <w:sz w:val="28"/>
          <w:szCs w:val="28"/>
          <w:lang w:val="pt-BR"/>
        </w:rPr>
        <w:t>2021-2022</w:t>
      </w:r>
    </w:p>
    <w:p w14:paraId="75EADA34" w14:textId="77777777" w:rsidR="0021657A" w:rsidRPr="00B84DAD" w:rsidRDefault="0024488A" w:rsidP="0021657A">
      <w:pPr>
        <w:jc w:val="center"/>
        <w:rPr>
          <w:rFonts w:ascii="Arial" w:hAnsi="Arial" w:cs="Arial"/>
          <w:b/>
          <w:color w:val="002060"/>
          <w:sz w:val="36"/>
          <w:szCs w:val="40"/>
          <w:lang w:val="pt-BR"/>
        </w:rPr>
      </w:pPr>
    </w:p>
    <w:p w14:paraId="4DC1E8DD" w14:textId="77777777" w:rsidR="0021657A" w:rsidRPr="00B84DAD" w:rsidRDefault="0024488A" w:rsidP="0021657A">
      <w:pPr>
        <w:jc w:val="center"/>
        <w:rPr>
          <w:rFonts w:ascii="Arial" w:hAnsi="Arial" w:cs="Arial"/>
          <w:b/>
          <w:color w:val="002060"/>
          <w:sz w:val="36"/>
          <w:szCs w:val="40"/>
          <w:lang w:val="pt-BR"/>
        </w:rPr>
      </w:pPr>
    </w:p>
    <w:p w14:paraId="230F3663" w14:textId="77777777" w:rsidR="0021657A" w:rsidRPr="00B84DAD" w:rsidRDefault="0024488A" w:rsidP="0021657A">
      <w:pPr>
        <w:jc w:val="center"/>
        <w:rPr>
          <w:rFonts w:ascii="Arial" w:hAnsi="Arial" w:cs="Arial"/>
          <w:b/>
          <w:color w:val="002060"/>
          <w:sz w:val="32"/>
          <w:szCs w:val="40"/>
          <w:lang w:val="pt-BR"/>
        </w:rPr>
      </w:pPr>
    </w:p>
    <w:p w14:paraId="19A62E1D" w14:textId="77777777" w:rsidR="0021657A" w:rsidRPr="00B84DAD" w:rsidRDefault="0024488A" w:rsidP="0021657A">
      <w:pPr>
        <w:jc w:val="center"/>
        <w:rPr>
          <w:rFonts w:ascii="Arial" w:hAnsi="Arial" w:cs="Arial"/>
          <w:b/>
          <w:color w:val="002060"/>
          <w:sz w:val="32"/>
          <w:szCs w:val="40"/>
          <w:lang w:val="pt-BR"/>
        </w:rPr>
      </w:pPr>
    </w:p>
    <w:p w14:paraId="1743C037" w14:textId="77777777" w:rsidR="0021657A" w:rsidRPr="00B84DAD" w:rsidRDefault="0024488A" w:rsidP="0021657A">
      <w:pPr>
        <w:jc w:val="center"/>
        <w:rPr>
          <w:rFonts w:ascii="Arial" w:hAnsi="Arial" w:cs="Arial"/>
          <w:b/>
          <w:color w:val="002060"/>
          <w:sz w:val="28"/>
          <w:szCs w:val="40"/>
          <w:lang w:val="pt-BR"/>
        </w:rPr>
      </w:pPr>
    </w:p>
    <w:p w14:paraId="1D31C1DE" w14:textId="77777777" w:rsidR="0021657A" w:rsidRPr="00B84DAD" w:rsidRDefault="0024488A" w:rsidP="0021657A">
      <w:pPr>
        <w:jc w:val="center"/>
        <w:rPr>
          <w:rFonts w:ascii="Arial" w:hAnsi="Arial" w:cs="Arial"/>
          <w:b/>
          <w:sz w:val="28"/>
          <w:szCs w:val="40"/>
          <w:lang w:val="pt-BR"/>
        </w:rPr>
      </w:pPr>
    </w:p>
    <w:p w14:paraId="18E72ADB" w14:textId="77777777" w:rsidR="0039796A" w:rsidRPr="00B84DAD" w:rsidRDefault="0024488A">
      <w:pPr>
        <w:rPr>
          <w:lang w:val="pt-BR"/>
        </w:rPr>
      </w:pPr>
    </w:p>
    <w:p w14:paraId="7763D8CA" w14:textId="77777777" w:rsidR="00795EA6" w:rsidRPr="00B84DAD" w:rsidRDefault="0024488A">
      <w:pPr>
        <w:rPr>
          <w:lang w:val="pt-BR"/>
        </w:rPr>
      </w:pPr>
    </w:p>
    <w:p w14:paraId="4C80B74A" w14:textId="77777777" w:rsidR="00795EA6" w:rsidRPr="00B84DAD" w:rsidRDefault="0024488A">
      <w:pPr>
        <w:rPr>
          <w:lang w:val="pt-BR"/>
        </w:rPr>
      </w:pPr>
    </w:p>
    <w:p w14:paraId="0104801B" w14:textId="77777777" w:rsidR="00795EA6" w:rsidRPr="00B84DAD" w:rsidRDefault="0024488A">
      <w:pPr>
        <w:rPr>
          <w:lang w:val="pt-BR"/>
        </w:rPr>
      </w:pPr>
    </w:p>
    <w:p w14:paraId="24B346B4" w14:textId="77777777" w:rsidR="00795EA6" w:rsidRPr="00B84DAD" w:rsidRDefault="0024488A">
      <w:pPr>
        <w:rPr>
          <w:lang w:val="pt-BR"/>
        </w:rPr>
      </w:pPr>
    </w:p>
    <w:p w14:paraId="0CAC3865" w14:textId="77777777" w:rsidR="00795EA6" w:rsidRPr="00B84DAD" w:rsidRDefault="0024488A">
      <w:pPr>
        <w:rPr>
          <w:lang w:val="pt-BR"/>
        </w:rPr>
      </w:pPr>
    </w:p>
    <w:p w14:paraId="45FC20DE" w14:textId="77777777" w:rsidR="00795EA6" w:rsidRPr="00B84DAD" w:rsidRDefault="0024488A">
      <w:pPr>
        <w:rPr>
          <w:lang w:val="pt-BR"/>
        </w:rPr>
      </w:pPr>
    </w:p>
    <w:p w14:paraId="4A2D2014" w14:textId="77777777" w:rsidR="00795EA6" w:rsidRPr="00B84DAD" w:rsidRDefault="0024488A">
      <w:pPr>
        <w:rPr>
          <w:lang w:val="pt-BR"/>
        </w:rPr>
      </w:pPr>
    </w:p>
    <w:p w14:paraId="40348E62" w14:textId="77777777" w:rsidR="00540ABB" w:rsidRPr="00B84DAD" w:rsidRDefault="00540ABB">
      <w:pPr>
        <w:pageBreakBefore/>
        <w:rPr>
          <w:lang w:val="pt-BR"/>
        </w:rPr>
      </w:pPr>
    </w:p>
    <w:p w14:paraId="3B472DC1" w14:textId="77777777" w:rsidR="00540ABB" w:rsidRPr="00B84DAD" w:rsidRDefault="002D78A7">
      <w:pPr>
        <w:pStyle w:val="EstiloIndice"/>
        <w:numPr>
          <w:ilvl w:val="0"/>
          <w:numId w:val="17"/>
        </w:numPr>
        <w:rPr>
          <w:lang w:val="pt-BR"/>
        </w:rPr>
      </w:pPr>
      <w:proofErr w:type="spellStart"/>
      <w:r w:rsidRPr="00B84DAD">
        <w:rPr>
          <w:lang w:val="pt-BR"/>
        </w:rPr>
        <w:t>Datos</w:t>
      </w:r>
      <w:proofErr w:type="spellEnd"/>
      <w:r w:rsidRPr="00B84DAD">
        <w:rPr>
          <w:lang w:val="pt-BR"/>
        </w:rPr>
        <w:t xml:space="preserve"> da universidade e do título </w:t>
      </w:r>
      <w:proofErr w:type="spellStart"/>
      <w:r w:rsidRPr="00B84DAD">
        <w:rPr>
          <w:lang w:val="pt-BR"/>
        </w:rPr>
        <w:t>obxecto</w:t>
      </w:r>
      <w:proofErr w:type="spellEnd"/>
      <w:r w:rsidRPr="00B84DAD">
        <w:rPr>
          <w:lang w:val="pt-BR"/>
        </w:rPr>
        <w:t xml:space="preserve"> de seguimento</w:t>
      </w:r>
    </w:p>
    <w:bookmarkStart w:id="0" w:name="_Indice_Seguemento0"/>
    <w:bookmarkEnd w:id="0"/>
    <w:p w14:paraId="34B30B06" w14:textId="77777777" w:rsidR="00540ABB" w:rsidRDefault="002D78A7">
      <w:pPr>
        <w:pStyle w:val="EstiloIndice"/>
        <w:numPr>
          <w:ilvl w:val="0"/>
          <w:numId w:val="17"/>
        </w:numPr>
      </w:pPr>
      <w:r>
        <w:fldChar w:fldCharType="begin"/>
      </w:r>
      <w:r>
        <w:instrText>HYPERLINK \l "_Taboa_Seguemento0" \o "\"Ir a: 2. CUMPRIMENTO DO PROXECTO ESTABLECIDO\"" \h</w:instrText>
      </w:r>
      <w:r>
        <w:fldChar w:fldCharType="separate"/>
      </w:r>
      <w:proofErr w:type="spellStart"/>
      <w:r>
        <w:rPr>
          <w:color w:val="0000FF"/>
          <w:u w:val="single"/>
        </w:rPr>
        <w:t>Cumprimento</w:t>
      </w:r>
      <w:proofErr w:type="spellEnd"/>
      <w:r>
        <w:rPr>
          <w:color w:val="0000FF"/>
          <w:u w:val="single"/>
        </w:rPr>
        <w:t xml:space="preserve"> do </w:t>
      </w:r>
      <w:proofErr w:type="spellStart"/>
      <w:r>
        <w:rPr>
          <w:color w:val="0000FF"/>
          <w:u w:val="single"/>
        </w:rPr>
        <w:t>proxecto</w:t>
      </w:r>
      <w:proofErr w:type="spellEnd"/>
      <w:r>
        <w:rPr>
          <w:color w:val="0000FF"/>
          <w:u w:val="single"/>
        </w:rPr>
        <w:t xml:space="preserve"> establecido</w:t>
      </w:r>
      <w:r>
        <w:rPr>
          <w:color w:val="0000FF"/>
          <w:u w:val="single"/>
        </w:rPr>
        <w:fldChar w:fldCharType="end"/>
      </w:r>
    </w:p>
    <w:bookmarkStart w:id="1" w:name="_Indice_Seguemento1"/>
    <w:bookmarkEnd w:id="1"/>
    <w:p w14:paraId="53BAAAB6" w14:textId="77777777" w:rsidR="00540ABB" w:rsidRDefault="002D78A7">
      <w:pPr>
        <w:pStyle w:val="EstiloIndice"/>
        <w:numPr>
          <w:ilvl w:val="1"/>
          <w:numId w:val="17"/>
        </w:numPr>
      </w:pPr>
      <w:r>
        <w:fldChar w:fldCharType="begin"/>
      </w:r>
      <w:r>
        <w:instrText>HYPERLINK \l "_Taboa_Seguemento1" \o "\"Ir a: DIMENSIÓN 1. A XESTIÓN DO TÍTULO\"" \h</w:instrText>
      </w:r>
      <w:r>
        <w:fldChar w:fldCharType="separate"/>
      </w:r>
      <w:r>
        <w:rPr>
          <w:color w:val="0000FF"/>
          <w:u w:val="single"/>
        </w:rPr>
        <w:t xml:space="preserve">Dimensión 1. A </w:t>
      </w:r>
      <w:proofErr w:type="spellStart"/>
      <w:r>
        <w:rPr>
          <w:color w:val="0000FF"/>
          <w:u w:val="single"/>
        </w:rPr>
        <w:t>xestión</w:t>
      </w:r>
      <w:proofErr w:type="spellEnd"/>
      <w:r>
        <w:rPr>
          <w:color w:val="0000FF"/>
          <w:u w:val="single"/>
        </w:rPr>
        <w:t xml:space="preserve"> do título</w:t>
      </w:r>
      <w:r>
        <w:rPr>
          <w:color w:val="0000FF"/>
          <w:u w:val="single"/>
        </w:rPr>
        <w:fldChar w:fldCharType="end"/>
      </w:r>
    </w:p>
    <w:bookmarkStart w:id="2" w:name="_Indice_Seguemento4"/>
    <w:bookmarkEnd w:id="2"/>
    <w:p w14:paraId="3B33F789" w14:textId="77777777" w:rsidR="00540ABB" w:rsidRDefault="002D78A7">
      <w:pPr>
        <w:pStyle w:val="EstiloIndice"/>
        <w:numPr>
          <w:ilvl w:val="2"/>
          <w:numId w:val="17"/>
        </w:numPr>
      </w:pPr>
      <w:r>
        <w:fldChar w:fldCharType="begin"/>
      </w:r>
      <w:r>
        <w:instrText>HYPERLINK \l "_Taboa_Seguemento4" \o "\"Ir a: CRITERIO 1. ORGANIZACIÓN E DESENVOLVEMENTO:\"" \h</w:instrText>
      </w:r>
      <w:r>
        <w:fldChar w:fldCharType="separate"/>
      </w:r>
      <w:r>
        <w:rPr>
          <w:color w:val="0000FF"/>
          <w:u w:val="single"/>
        </w:rPr>
        <w:t xml:space="preserve">Criterio 1. Organización e </w:t>
      </w:r>
      <w:proofErr w:type="spellStart"/>
      <w:r>
        <w:rPr>
          <w:color w:val="0000FF"/>
          <w:u w:val="single"/>
        </w:rPr>
        <w:t>desenvolvemento</w:t>
      </w:r>
      <w:proofErr w:type="spellEnd"/>
      <w:r>
        <w:rPr>
          <w:color w:val="0000FF"/>
          <w:u w:val="single"/>
        </w:rPr>
        <w:fldChar w:fldCharType="end"/>
      </w:r>
    </w:p>
    <w:bookmarkStart w:id="3" w:name="_Indice_Seguemento5"/>
    <w:bookmarkEnd w:id="3"/>
    <w:p w14:paraId="53AC206E" w14:textId="77777777" w:rsidR="00540ABB" w:rsidRDefault="002D78A7">
      <w:pPr>
        <w:pStyle w:val="EstiloIndice"/>
        <w:numPr>
          <w:ilvl w:val="2"/>
          <w:numId w:val="17"/>
        </w:numPr>
      </w:pPr>
      <w:r>
        <w:fldChar w:fldCharType="begin"/>
      </w:r>
      <w:r>
        <w:instrText>HYPERLINK \l "_Taboa_Seguemento5" \o "\"Ir a: CRITERIO 2. INFORMACIÓN E TRANSPARENCIA:\"" \h</w:instrText>
      </w:r>
      <w:r>
        <w:fldChar w:fldCharType="separate"/>
      </w:r>
      <w:r>
        <w:rPr>
          <w:color w:val="0000FF"/>
          <w:u w:val="single"/>
        </w:rPr>
        <w:t>Criterio 2. Información e transparencia</w:t>
      </w:r>
      <w:r>
        <w:rPr>
          <w:color w:val="0000FF"/>
          <w:u w:val="single"/>
        </w:rPr>
        <w:fldChar w:fldCharType="end"/>
      </w:r>
    </w:p>
    <w:bookmarkStart w:id="4" w:name="_Indice_Seguemento6"/>
    <w:bookmarkEnd w:id="4"/>
    <w:p w14:paraId="0D64F7C0" w14:textId="77777777" w:rsidR="00540ABB" w:rsidRDefault="002D78A7">
      <w:pPr>
        <w:pStyle w:val="EstiloIndice"/>
        <w:numPr>
          <w:ilvl w:val="2"/>
          <w:numId w:val="17"/>
        </w:numPr>
      </w:pPr>
      <w:r>
        <w:fldChar w:fldCharType="begin"/>
      </w:r>
      <w:r>
        <w:instrText>HYPERLINK \l "_Taboa_Seguemento6" \o "\"Ir a: CRITERIO 3. SISTEMA DE GARANTÍA DE CALIDADE:\"" \h</w:instrText>
      </w:r>
      <w:r>
        <w:fldChar w:fldCharType="separate"/>
      </w:r>
      <w:r>
        <w:rPr>
          <w:color w:val="0000FF"/>
          <w:u w:val="single"/>
        </w:rPr>
        <w:t xml:space="preserve">Criterio 3. Sistema de garantía de </w:t>
      </w:r>
      <w:proofErr w:type="spellStart"/>
      <w:r>
        <w:rPr>
          <w:color w:val="0000FF"/>
          <w:u w:val="single"/>
        </w:rPr>
        <w:t>calidade</w:t>
      </w:r>
      <w:proofErr w:type="spellEnd"/>
      <w:r>
        <w:rPr>
          <w:color w:val="0000FF"/>
          <w:u w:val="single"/>
        </w:rPr>
        <w:fldChar w:fldCharType="end"/>
      </w:r>
    </w:p>
    <w:bookmarkStart w:id="5" w:name="_Indice_Seguemento7"/>
    <w:bookmarkEnd w:id="5"/>
    <w:p w14:paraId="758147C7" w14:textId="77777777" w:rsidR="00540ABB" w:rsidRDefault="002D78A7">
      <w:pPr>
        <w:pStyle w:val="EstiloIndice"/>
        <w:numPr>
          <w:ilvl w:val="1"/>
          <w:numId w:val="17"/>
        </w:numPr>
      </w:pPr>
      <w:r>
        <w:fldChar w:fldCharType="begin"/>
      </w:r>
      <w:r>
        <w:instrText>HYPERLINK \l "_Taboa_Seguemento7" \o "\"Ir a: DIMENSIÓN 2. RECURSOS\"" \h</w:instrText>
      </w:r>
      <w:r>
        <w:fldChar w:fldCharType="separate"/>
      </w:r>
      <w:r>
        <w:rPr>
          <w:color w:val="0000FF"/>
          <w:u w:val="single"/>
        </w:rPr>
        <w:t>Dimensión 2. Recursos</w:t>
      </w:r>
      <w:r>
        <w:rPr>
          <w:color w:val="0000FF"/>
          <w:u w:val="single"/>
        </w:rPr>
        <w:fldChar w:fldCharType="end"/>
      </w:r>
    </w:p>
    <w:bookmarkStart w:id="6" w:name="_Indice_Seguemento9"/>
    <w:bookmarkEnd w:id="6"/>
    <w:p w14:paraId="7BABA4FC" w14:textId="77777777" w:rsidR="00540ABB" w:rsidRDefault="002D78A7">
      <w:pPr>
        <w:pStyle w:val="EstiloIndice"/>
        <w:numPr>
          <w:ilvl w:val="2"/>
          <w:numId w:val="17"/>
        </w:numPr>
      </w:pPr>
      <w:r>
        <w:fldChar w:fldCharType="begin"/>
      </w:r>
      <w:r>
        <w:instrText>HYPERLINK \l "_Taboa_Seguemento9" \o "\"Ir a: CRITERIO 4. RECURSOS HUMANOS:\"" \h</w:instrText>
      </w:r>
      <w:r>
        <w:fldChar w:fldCharType="separate"/>
      </w:r>
      <w:r>
        <w:rPr>
          <w:color w:val="0000FF"/>
          <w:u w:val="single"/>
        </w:rPr>
        <w:t>Criterio 4. Recursos Humanos</w:t>
      </w:r>
      <w:r>
        <w:rPr>
          <w:color w:val="0000FF"/>
          <w:u w:val="single"/>
        </w:rPr>
        <w:fldChar w:fldCharType="end"/>
      </w:r>
    </w:p>
    <w:bookmarkStart w:id="7" w:name="_Indice_Seguemento10"/>
    <w:bookmarkEnd w:id="7"/>
    <w:p w14:paraId="02E555F4" w14:textId="77777777" w:rsidR="00540ABB" w:rsidRDefault="002D78A7">
      <w:pPr>
        <w:pStyle w:val="EstiloIndice"/>
        <w:numPr>
          <w:ilvl w:val="2"/>
          <w:numId w:val="17"/>
        </w:numPr>
      </w:pPr>
      <w:r>
        <w:fldChar w:fldCharType="begin"/>
      </w:r>
      <w:r>
        <w:instrText>HYPERLINK \l "_Taboa_Seguemento10" \o "\"Ir a: CRITERIO 5. RECURSOS MATERIAIS E SERVIZOS:\"" \h</w:instrText>
      </w:r>
      <w:r>
        <w:fldChar w:fldCharType="separate"/>
      </w:r>
      <w:r>
        <w:rPr>
          <w:color w:val="0000FF"/>
          <w:u w:val="single"/>
        </w:rPr>
        <w:t xml:space="preserve">Criterio 5. Recursos </w:t>
      </w:r>
      <w:proofErr w:type="spellStart"/>
      <w:r>
        <w:rPr>
          <w:color w:val="0000FF"/>
          <w:u w:val="single"/>
        </w:rPr>
        <w:t>materiais</w:t>
      </w:r>
      <w:proofErr w:type="spellEnd"/>
      <w:r>
        <w:rPr>
          <w:color w:val="0000FF"/>
          <w:u w:val="single"/>
        </w:rPr>
        <w:t xml:space="preserve"> e </w:t>
      </w:r>
      <w:proofErr w:type="spellStart"/>
      <w:r>
        <w:rPr>
          <w:color w:val="0000FF"/>
          <w:u w:val="single"/>
        </w:rPr>
        <w:t>servizos</w:t>
      </w:r>
      <w:proofErr w:type="spellEnd"/>
      <w:r>
        <w:rPr>
          <w:color w:val="0000FF"/>
          <w:u w:val="single"/>
        </w:rPr>
        <w:fldChar w:fldCharType="end"/>
      </w:r>
    </w:p>
    <w:bookmarkStart w:id="8" w:name="_Indice_Seguemento11"/>
    <w:bookmarkEnd w:id="8"/>
    <w:p w14:paraId="331F359A" w14:textId="77777777" w:rsidR="00540ABB" w:rsidRDefault="002D78A7">
      <w:pPr>
        <w:pStyle w:val="EstiloIndice"/>
        <w:numPr>
          <w:ilvl w:val="1"/>
          <w:numId w:val="17"/>
        </w:numPr>
      </w:pPr>
      <w:r>
        <w:fldChar w:fldCharType="begin"/>
      </w:r>
      <w:r>
        <w:instrText>HYPERLINK \l "_Taboa_Seguemento11" \o "\"Ir a: DIMENSIÓN 3. RESULTADOS\"" \h</w:instrText>
      </w:r>
      <w:r>
        <w:fldChar w:fldCharType="separate"/>
      </w:r>
      <w:r>
        <w:rPr>
          <w:color w:val="0000FF"/>
          <w:u w:val="single"/>
        </w:rPr>
        <w:t>Dimensión 3. Resultados</w:t>
      </w:r>
      <w:r>
        <w:rPr>
          <w:color w:val="0000FF"/>
          <w:u w:val="single"/>
        </w:rPr>
        <w:fldChar w:fldCharType="end"/>
      </w:r>
    </w:p>
    <w:bookmarkStart w:id="9" w:name="_Indice_Seguemento13"/>
    <w:bookmarkEnd w:id="9"/>
    <w:p w14:paraId="4F58251F" w14:textId="77777777" w:rsidR="00540ABB" w:rsidRDefault="002D78A7">
      <w:pPr>
        <w:pStyle w:val="EstiloIndice"/>
        <w:numPr>
          <w:ilvl w:val="2"/>
          <w:numId w:val="17"/>
        </w:numPr>
      </w:pPr>
      <w:r>
        <w:fldChar w:fldCharType="begin"/>
      </w:r>
      <w:r>
        <w:instrText>HYPERLINK \l "_Taboa_Seguemento13" \o "\"Ir a: CRITERIO 6. RESULTADOS DE APRENDIZAXE:\"" \h</w:instrText>
      </w:r>
      <w:r>
        <w:fldChar w:fldCharType="separate"/>
      </w:r>
      <w:r>
        <w:rPr>
          <w:color w:val="0000FF"/>
          <w:u w:val="single"/>
        </w:rPr>
        <w:t xml:space="preserve">Criterio 6. Resultados de </w:t>
      </w:r>
      <w:proofErr w:type="spellStart"/>
      <w:r>
        <w:rPr>
          <w:color w:val="0000FF"/>
          <w:u w:val="single"/>
        </w:rPr>
        <w:t>aprendizaxe</w:t>
      </w:r>
      <w:proofErr w:type="spellEnd"/>
      <w:r>
        <w:rPr>
          <w:color w:val="0000FF"/>
          <w:u w:val="single"/>
        </w:rPr>
        <w:fldChar w:fldCharType="end"/>
      </w:r>
    </w:p>
    <w:bookmarkStart w:id="10" w:name="_Indice_Seguemento14"/>
    <w:bookmarkEnd w:id="10"/>
    <w:p w14:paraId="0394EE62" w14:textId="77777777" w:rsidR="00540ABB" w:rsidRDefault="002D78A7">
      <w:pPr>
        <w:pStyle w:val="EstiloIndice"/>
        <w:numPr>
          <w:ilvl w:val="2"/>
          <w:numId w:val="17"/>
        </w:numPr>
      </w:pPr>
      <w:r>
        <w:fldChar w:fldCharType="begin"/>
      </w:r>
      <w:r>
        <w:instrText>HYPERLINK \l "_Taboa_Seguemento14" \o "\"Ir a: CRITERIO 7. INDICADORES DE SATISFACCIÓN E RENDEMENTO:\"" \h</w:instrText>
      </w:r>
      <w:r>
        <w:fldChar w:fldCharType="separate"/>
      </w:r>
      <w:r>
        <w:rPr>
          <w:color w:val="0000FF"/>
          <w:u w:val="single"/>
        </w:rPr>
        <w:t xml:space="preserve">Criterio 7. Indicadores de satisfacción e </w:t>
      </w:r>
      <w:proofErr w:type="spellStart"/>
      <w:r>
        <w:rPr>
          <w:color w:val="0000FF"/>
          <w:u w:val="single"/>
        </w:rPr>
        <w:t>rendemento</w:t>
      </w:r>
      <w:proofErr w:type="spellEnd"/>
      <w:r>
        <w:rPr>
          <w:color w:val="0000FF"/>
          <w:u w:val="single"/>
        </w:rPr>
        <w:fldChar w:fldCharType="end"/>
      </w:r>
    </w:p>
    <w:bookmarkStart w:id="11" w:name="_Indice_Seguemento15"/>
    <w:bookmarkEnd w:id="11"/>
    <w:p w14:paraId="0389CA18" w14:textId="77777777" w:rsidR="00540ABB" w:rsidRDefault="002D78A7">
      <w:pPr>
        <w:pStyle w:val="EstiloIndice"/>
        <w:numPr>
          <w:ilvl w:val="0"/>
          <w:numId w:val="17"/>
        </w:numPr>
      </w:pPr>
      <w:r>
        <w:fldChar w:fldCharType="begin"/>
      </w:r>
      <w:r>
        <w:instrText>HYPERLINK \l "_Taboa_Seguemento15" \o "\"Ir a: 3.MODIFICACIÓNS DO PLAN DE ESTUDOS\"" \h</w:instrText>
      </w:r>
      <w:r>
        <w:fldChar w:fldCharType="separate"/>
      </w:r>
      <w:proofErr w:type="spellStart"/>
      <w:r>
        <w:rPr>
          <w:color w:val="0000FF"/>
          <w:u w:val="single"/>
        </w:rPr>
        <w:t>Modificacións</w:t>
      </w:r>
      <w:proofErr w:type="spellEnd"/>
      <w:r>
        <w:rPr>
          <w:color w:val="0000FF"/>
          <w:u w:val="single"/>
        </w:rPr>
        <w:t xml:space="preserve"> do plan de </w:t>
      </w:r>
      <w:proofErr w:type="spellStart"/>
      <w:r>
        <w:rPr>
          <w:color w:val="0000FF"/>
          <w:u w:val="single"/>
        </w:rPr>
        <w:t>estudos</w:t>
      </w:r>
      <w:proofErr w:type="spellEnd"/>
      <w:r>
        <w:rPr>
          <w:color w:val="0000FF"/>
          <w:u w:val="single"/>
        </w:rPr>
        <w:fldChar w:fldCharType="end"/>
      </w:r>
    </w:p>
    <w:bookmarkStart w:id="12" w:name="_Indice_Seguemento16"/>
    <w:bookmarkEnd w:id="12"/>
    <w:p w14:paraId="581ABFCD" w14:textId="77777777" w:rsidR="00540ABB" w:rsidRDefault="002D78A7">
      <w:pPr>
        <w:pStyle w:val="EstiloIndice"/>
        <w:numPr>
          <w:ilvl w:val="0"/>
          <w:numId w:val="17"/>
        </w:numPr>
      </w:pPr>
      <w:r>
        <w:fldChar w:fldCharType="begin"/>
      </w:r>
      <w:r>
        <w:instrText>HYPERLINK \l "_Taboa_Seguemento16" \o "\"Ir a: 4.LISTAXE DE EVIDENCIAS E INDICADORES\"" \h</w:instrText>
      </w:r>
      <w:r>
        <w:fldChar w:fldCharType="separate"/>
      </w:r>
      <w:proofErr w:type="spellStart"/>
      <w:r>
        <w:rPr>
          <w:color w:val="0000FF"/>
          <w:u w:val="single"/>
        </w:rPr>
        <w:t>Listaxe</w:t>
      </w:r>
      <w:proofErr w:type="spellEnd"/>
      <w:r>
        <w:rPr>
          <w:color w:val="0000FF"/>
          <w:u w:val="single"/>
        </w:rPr>
        <w:t xml:space="preserve"> de evidencias e indicadores</w:t>
      </w:r>
      <w:r>
        <w:rPr>
          <w:color w:val="0000FF"/>
          <w:u w:val="single"/>
        </w:rPr>
        <w:fldChar w:fldCharType="end"/>
      </w:r>
    </w:p>
    <w:p w14:paraId="153D0772" w14:textId="77777777" w:rsidR="00540ABB" w:rsidRDefault="00540ABB"/>
    <w:p w14:paraId="61537070" w14:textId="77777777" w:rsidR="00540ABB" w:rsidRDefault="002D78A7">
      <w:pPr>
        <w:pStyle w:val="EstiloIndice"/>
        <w:numPr>
          <w:ilvl w:val="0"/>
          <w:numId w:val="18"/>
        </w:numPr>
      </w:pPr>
      <w:r>
        <w:t xml:space="preserve">Plan de </w:t>
      </w:r>
      <w:proofErr w:type="spellStart"/>
      <w:r>
        <w:t>Melloras</w:t>
      </w:r>
      <w:proofErr w:type="spellEnd"/>
    </w:p>
    <w:p w14:paraId="590D523A" w14:textId="77777777" w:rsidR="00540ABB" w:rsidRDefault="002D78A7">
      <w:pPr>
        <w:pStyle w:val="EstiloIndice"/>
        <w:numPr>
          <w:ilvl w:val="1"/>
          <w:numId w:val="18"/>
        </w:numPr>
      </w:pPr>
      <w:proofErr w:type="spellStart"/>
      <w:r>
        <w:t>Accions</w:t>
      </w:r>
      <w:proofErr w:type="spellEnd"/>
      <w:r>
        <w:t xml:space="preserve"> </w:t>
      </w:r>
      <w:proofErr w:type="spellStart"/>
      <w:r>
        <w:t>abertas</w:t>
      </w:r>
      <w:proofErr w:type="spellEnd"/>
      <w:r>
        <w:t xml:space="preserve"> de </w:t>
      </w:r>
      <w:proofErr w:type="spellStart"/>
      <w:r>
        <w:t>axendas</w:t>
      </w:r>
      <w:proofErr w:type="spellEnd"/>
      <w:r>
        <w:t xml:space="preserve"> anteriores</w:t>
      </w:r>
    </w:p>
    <w:p w14:paraId="6F18573B" w14:textId="77777777" w:rsidR="00540ABB" w:rsidRDefault="002D78A7">
      <w:pPr>
        <w:pStyle w:val="EstiloIndice"/>
        <w:numPr>
          <w:ilvl w:val="2"/>
          <w:numId w:val="18"/>
        </w:numPr>
      </w:pPr>
      <w:r>
        <w:t xml:space="preserve">Criterio 1 - Organización e </w:t>
      </w:r>
      <w:proofErr w:type="spellStart"/>
      <w:r>
        <w:t>desenvolvemento</w:t>
      </w:r>
      <w:proofErr w:type="spellEnd"/>
    </w:p>
    <w:bookmarkStart w:id="13" w:name="_Toc0"/>
    <w:bookmarkEnd w:id="13"/>
    <w:p w14:paraId="13D75C4F" w14:textId="77777777" w:rsidR="00540ABB" w:rsidRDefault="002D78A7">
      <w:pPr>
        <w:pStyle w:val="EstiloIndice"/>
        <w:numPr>
          <w:ilvl w:val="3"/>
          <w:numId w:val="18"/>
        </w:numPr>
      </w:pPr>
      <w:r>
        <w:fldChar w:fldCharType="begin"/>
      </w:r>
      <w:r>
        <w:instrText>HYPERLINK \l "_Title0" \o "Ir a: MEM-1" \h</w:instrText>
      </w:r>
      <w:r>
        <w:fldChar w:fldCharType="separate"/>
      </w:r>
      <w:r>
        <w:rPr>
          <w:color w:val="0000FF"/>
          <w:u w:val="single"/>
        </w:rPr>
        <w:t>MEM-1</w:t>
      </w:r>
      <w:r>
        <w:rPr>
          <w:color w:val="0000FF"/>
          <w:u w:val="single"/>
        </w:rPr>
        <w:fldChar w:fldCharType="end"/>
      </w:r>
    </w:p>
    <w:p w14:paraId="47FD0F80" w14:textId="77777777" w:rsidR="00540ABB" w:rsidRDefault="002D78A7">
      <w:pPr>
        <w:pStyle w:val="EstiloIndice"/>
        <w:numPr>
          <w:ilvl w:val="2"/>
          <w:numId w:val="18"/>
        </w:numPr>
      </w:pPr>
      <w:r>
        <w:t>Criterio 2 - Información e transparencia</w:t>
      </w:r>
    </w:p>
    <w:p w14:paraId="5248824E" w14:textId="77777777" w:rsidR="00540ABB" w:rsidRDefault="002D78A7">
      <w:pPr>
        <w:pStyle w:val="EstiloIndice"/>
        <w:numPr>
          <w:ilvl w:val="2"/>
          <w:numId w:val="18"/>
        </w:numPr>
      </w:pPr>
      <w:r>
        <w:t xml:space="preserve">Criterio 3 - Sistema de Garantía de </w:t>
      </w:r>
      <w:proofErr w:type="spellStart"/>
      <w:r>
        <w:t>Calidade</w:t>
      </w:r>
      <w:proofErr w:type="spellEnd"/>
    </w:p>
    <w:p w14:paraId="42BBDE40" w14:textId="77777777" w:rsidR="00540ABB" w:rsidRDefault="002D78A7">
      <w:pPr>
        <w:pStyle w:val="EstiloIndice"/>
        <w:numPr>
          <w:ilvl w:val="2"/>
          <w:numId w:val="18"/>
        </w:numPr>
      </w:pPr>
      <w:r>
        <w:t>Criterio 4 - Recursos humanos</w:t>
      </w:r>
    </w:p>
    <w:p w14:paraId="3C4A1704" w14:textId="77777777" w:rsidR="00540ABB" w:rsidRDefault="002D78A7">
      <w:pPr>
        <w:pStyle w:val="EstiloIndice"/>
        <w:numPr>
          <w:ilvl w:val="2"/>
          <w:numId w:val="18"/>
        </w:numPr>
      </w:pPr>
      <w:r>
        <w:t xml:space="preserve">Criterio 5 - Recursos </w:t>
      </w:r>
      <w:proofErr w:type="spellStart"/>
      <w:r>
        <w:t>materiais</w:t>
      </w:r>
      <w:proofErr w:type="spellEnd"/>
    </w:p>
    <w:p w14:paraId="0161BF29" w14:textId="77777777" w:rsidR="00540ABB" w:rsidRDefault="002D78A7">
      <w:pPr>
        <w:pStyle w:val="EstiloIndice"/>
        <w:numPr>
          <w:ilvl w:val="2"/>
          <w:numId w:val="18"/>
        </w:numPr>
      </w:pPr>
      <w:r>
        <w:t xml:space="preserve">Criterio 6 - Resultados da </w:t>
      </w:r>
      <w:proofErr w:type="spellStart"/>
      <w:r>
        <w:t>aprendizaxe</w:t>
      </w:r>
      <w:proofErr w:type="spellEnd"/>
    </w:p>
    <w:p w14:paraId="1DEF3F0B" w14:textId="77777777" w:rsidR="00540ABB" w:rsidRDefault="002D78A7">
      <w:pPr>
        <w:pStyle w:val="EstiloIndice"/>
        <w:numPr>
          <w:ilvl w:val="2"/>
          <w:numId w:val="18"/>
        </w:numPr>
      </w:pPr>
      <w:r>
        <w:t xml:space="preserve">Criterio 7 - Indicadores de satisfacción e </w:t>
      </w:r>
      <w:proofErr w:type="spellStart"/>
      <w:r>
        <w:t>rendemento</w:t>
      </w:r>
      <w:proofErr w:type="spellEnd"/>
    </w:p>
    <w:p w14:paraId="7E5256D8" w14:textId="77777777" w:rsidR="00540ABB" w:rsidRDefault="002D78A7">
      <w:pPr>
        <w:pStyle w:val="EstiloIndice"/>
        <w:numPr>
          <w:ilvl w:val="2"/>
          <w:numId w:val="18"/>
        </w:numPr>
      </w:pPr>
      <w:proofErr w:type="spellStart"/>
      <w:r>
        <w:t>Outros</w:t>
      </w:r>
      <w:proofErr w:type="spellEnd"/>
      <w:r>
        <w:t xml:space="preserve"> Criterios</w:t>
      </w:r>
    </w:p>
    <w:p w14:paraId="37DA9D9C" w14:textId="77777777" w:rsidR="00540ABB" w:rsidRDefault="00540ABB"/>
    <w:p w14:paraId="58DD3293" w14:textId="77777777" w:rsidR="00540ABB" w:rsidRDefault="00540ABB">
      <w:pPr>
        <w:pageBreakBefor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162"/>
        <w:gridCol w:w="4666"/>
      </w:tblGrid>
      <w:tr w:rsidR="00035E5F" w:rsidRPr="00D63810" w14:paraId="09F9CA71" w14:textId="77777777" w:rsidTr="00D70D0E">
        <w:trPr>
          <w:trHeight w:val="489"/>
          <w:jc w:val="center"/>
        </w:trPr>
        <w:tc>
          <w:tcPr>
            <w:tcW w:w="5000" w:type="pct"/>
            <w:gridSpan w:val="2"/>
            <w:shd w:val="clear" w:color="auto" w:fill="C6D9F1"/>
            <w:vAlign w:val="center"/>
          </w:tcPr>
          <w:p w14:paraId="38EA277D" w14:textId="77777777" w:rsidR="00035E5F" w:rsidRPr="00C629BD" w:rsidRDefault="002D78A7" w:rsidP="00820316">
            <w:pPr>
              <w:tabs>
                <w:tab w:val="left" w:pos="2010"/>
              </w:tabs>
              <w:ind w:left="57"/>
              <w:jc w:val="center"/>
              <w:rPr>
                <w:rFonts w:ascii="Arial" w:hAnsi="Arial" w:cs="Arial"/>
                <w:b/>
                <w:sz w:val="22"/>
                <w:szCs w:val="22"/>
              </w:rPr>
            </w:pPr>
            <w:r w:rsidRPr="007B3F0F">
              <w:rPr>
                <w:rFonts w:ascii="Arial Narrow" w:hAnsi="Arial Narrow" w:cs="Arial"/>
                <w:b/>
                <w:sz w:val="20"/>
                <w:szCs w:val="18"/>
              </w:rPr>
              <w:t xml:space="preserve">1. DATOS </w:t>
            </w:r>
            <w:r>
              <w:rPr>
                <w:rFonts w:ascii="Arial Narrow" w:hAnsi="Arial Narrow" w:cs="Arial"/>
                <w:b/>
                <w:sz w:val="20"/>
                <w:szCs w:val="18"/>
              </w:rPr>
              <w:t>DO TÍTULO</w:t>
            </w:r>
          </w:p>
        </w:tc>
      </w:tr>
      <w:tr w:rsidR="00035E5F" w:rsidRPr="00D63810" w14:paraId="5B8A986D" w14:textId="77777777" w:rsidTr="00D70D0E">
        <w:trPr>
          <w:trHeight w:val="337"/>
          <w:jc w:val="center"/>
        </w:trPr>
        <w:tc>
          <w:tcPr>
            <w:tcW w:w="2357" w:type="pct"/>
            <w:vAlign w:val="center"/>
          </w:tcPr>
          <w:p w14:paraId="4ED81755" w14:textId="77777777" w:rsidR="00035E5F" w:rsidRPr="00C629BD" w:rsidRDefault="002D78A7" w:rsidP="00D70D0E">
            <w:pPr>
              <w:tabs>
                <w:tab w:val="left" w:pos="2010"/>
              </w:tabs>
              <w:spacing w:before="60" w:after="60"/>
              <w:rPr>
                <w:rFonts w:ascii="Arial" w:hAnsi="Arial" w:cs="Arial"/>
                <w:sz w:val="22"/>
                <w:szCs w:val="22"/>
              </w:rPr>
            </w:pPr>
            <w:r w:rsidRPr="00C629BD">
              <w:rPr>
                <w:rFonts w:ascii="Arial" w:hAnsi="Arial" w:cs="Arial"/>
                <w:sz w:val="22"/>
                <w:szCs w:val="22"/>
              </w:rPr>
              <w:t>Denominación do título</w:t>
            </w:r>
          </w:p>
        </w:tc>
        <w:tc>
          <w:tcPr>
            <w:tcW w:w="2643" w:type="pct"/>
            <w:vAlign w:val="center"/>
          </w:tcPr>
          <w:p w14:paraId="53040041" w14:textId="77777777" w:rsidR="00035E5F" w:rsidRPr="00C629BD" w:rsidRDefault="002D78A7" w:rsidP="009514FD">
            <w:pPr>
              <w:tabs>
                <w:tab w:val="left" w:pos="2010"/>
              </w:tabs>
              <w:spacing w:before="60" w:after="60"/>
              <w:rPr>
                <w:rFonts w:ascii="Arial" w:hAnsi="Arial" w:cs="Arial"/>
                <w:sz w:val="22"/>
                <w:szCs w:val="22"/>
              </w:rPr>
            </w:pPr>
            <w:r>
              <w:t xml:space="preserve">Máster Universitario en </w:t>
            </w:r>
            <w:proofErr w:type="spellStart"/>
            <w:r>
              <w:t>Estudos</w:t>
            </w:r>
            <w:proofErr w:type="spellEnd"/>
            <w:r>
              <w:t xml:space="preserve"> </w:t>
            </w:r>
            <w:proofErr w:type="spellStart"/>
            <w:r>
              <w:t>Medievais</w:t>
            </w:r>
            <w:proofErr w:type="spellEnd"/>
            <w:r>
              <w:t xml:space="preserve"> </w:t>
            </w:r>
            <w:proofErr w:type="gramStart"/>
            <w:r>
              <w:t>Europeos</w:t>
            </w:r>
            <w:proofErr w:type="gramEnd"/>
            <w:r>
              <w:t xml:space="preserve">: </w:t>
            </w:r>
            <w:proofErr w:type="spellStart"/>
            <w:r>
              <w:t>Imaxes</w:t>
            </w:r>
            <w:proofErr w:type="spellEnd"/>
            <w:r>
              <w:t>, Textos e Contextos.</w:t>
            </w:r>
          </w:p>
        </w:tc>
      </w:tr>
      <w:tr w:rsidR="00035E5F" w:rsidRPr="00D63810" w14:paraId="55B0E3A7" w14:textId="77777777" w:rsidTr="00D70D0E">
        <w:trPr>
          <w:trHeight w:val="130"/>
          <w:jc w:val="center"/>
        </w:trPr>
        <w:tc>
          <w:tcPr>
            <w:tcW w:w="2357" w:type="pct"/>
            <w:vAlign w:val="center"/>
          </w:tcPr>
          <w:p w14:paraId="6F066D21" w14:textId="77777777" w:rsidR="00035E5F" w:rsidRPr="00C629BD" w:rsidRDefault="002D78A7" w:rsidP="00D70D0E">
            <w:pPr>
              <w:tabs>
                <w:tab w:val="left" w:pos="2010"/>
              </w:tabs>
              <w:spacing w:before="60" w:after="60"/>
              <w:rPr>
                <w:rFonts w:ascii="Arial" w:hAnsi="Arial" w:cs="Arial"/>
                <w:sz w:val="22"/>
                <w:szCs w:val="22"/>
              </w:rPr>
            </w:pPr>
            <w:proofErr w:type="spellStart"/>
            <w:r w:rsidRPr="00C629BD">
              <w:rPr>
                <w:rFonts w:ascii="Arial" w:hAnsi="Arial" w:cs="Arial"/>
                <w:sz w:val="22"/>
                <w:szCs w:val="22"/>
              </w:rPr>
              <w:t>Mencións</w:t>
            </w:r>
            <w:proofErr w:type="spellEnd"/>
            <w:r w:rsidRPr="00C629BD">
              <w:rPr>
                <w:rFonts w:ascii="Arial" w:hAnsi="Arial" w:cs="Arial"/>
                <w:sz w:val="22"/>
                <w:szCs w:val="22"/>
              </w:rPr>
              <w:t>/Especialidades</w:t>
            </w:r>
          </w:p>
        </w:tc>
        <w:tc>
          <w:tcPr>
            <w:tcW w:w="2643" w:type="pct"/>
            <w:vAlign w:val="center"/>
          </w:tcPr>
          <w:p w14:paraId="64957B87" w14:textId="77777777" w:rsidR="00035E5F" w:rsidRPr="009514FD" w:rsidRDefault="002D78A7" w:rsidP="009514FD">
            <w:pPr>
              <w:tabs>
                <w:tab w:val="left" w:pos="2010"/>
              </w:tabs>
              <w:spacing w:before="60" w:after="60"/>
              <w:rPr>
                <w:rFonts w:ascii="Arial" w:hAnsi="Arial" w:cs="Arial"/>
                <w:sz w:val="22"/>
                <w:szCs w:val="22"/>
              </w:rPr>
            </w:pPr>
            <w:r w:rsidRPr="009514FD">
              <w:rPr>
                <w:rFonts w:ascii="Arial" w:hAnsi="Arial" w:cs="Arial"/>
                <w:sz w:val="22"/>
                <w:szCs w:val="22"/>
              </w:rPr>
              <w:t>**</w:t>
            </w:r>
            <w:proofErr w:type="spellStart"/>
            <w:r w:rsidRPr="009514FD">
              <w:rPr>
                <w:rFonts w:ascii="Arial" w:hAnsi="Arial" w:cs="Arial"/>
                <w:sz w:val="22"/>
                <w:szCs w:val="22"/>
              </w:rPr>
              <w:t>Mencións</w:t>
            </w:r>
            <w:proofErr w:type="spellEnd"/>
            <w:r w:rsidRPr="009514FD">
              <w:rPr>
                <w:rFonts w:ascii="Arial" w:hAnsi="Arial" w:cs="Arial"/>
                <w:sz w:val="22"/>
                <w:szCs w:val="22"/>
              </w:rPr>
              <w:t>/Especialidades**</w:t>
            </w:r>
          </w:p>
        </w:tc>
      </w:tr>
      <w:tr w:rsidR="00035E5F" w:rsidRPr="00BD1349" w14:paraId="1D547511" w14:textId="77777777" w:rsidTr="00D70D0E">
        <w:trPr>
          <w:trHeight w:val="122"/>
          <w:jc w:val="center"/>
        </w:trPr>
        <w:tc>
          <w:tcPr>
            <w:tcW w:w="2357" w:type="pct"/>
            <w:vAlign w:val="center"/>
          </w:tcPr>
          <w:p w14:paraId="7E1A4FF0" w14:textId="77777777" w:rsidR="00035E5F" w:rsidRPr="00C629BD" w:rsidRDefault="002D78A7" w:rsidP="00D70D0E">
            <w:pPr>
              <w:tabs>
                <w:tab w:val="left" w:pos="2010"/>
              </w:tabs>
              <w:spacing w:before="60" w:after="60"/>
              <w:rPr>
                <w:rFonts w:ascii="Arial" w:hAnsi="Arial" w:cs="Arial"/>
                <w:sz w:val="22"/>
                <w:szCs w:val="22"/>
              </w:rPr>
            </w:pPr>
            <w:proofErr w:type="spellStart"/>
            <w:r w:rsidRPr="00C629BD">
              <w:rPr>
                <w:rFonts w:ascii="Arial" w:hAnsi="Arial" w:cs="Arial"/>
                <w:sz w:val="22"/>
                <w:szCs w:val="22"/>
              </w:rPr>
              <w:t>Universidade</w:t>
            </w:r>
            <w:proofErr w:type="spellEnd"/>
            <w:r w:rsidRPr="00C629BD">
              <w:rPr>
                <w:rFonts w:ascii="Arial" w:hAnsi="Arial" w:cs="Arial"/>
                <w:sz w:val="22"/>
                <w:szCs w:val="22"/>
              </w:rPr>
              <w:t xml:space="preserve"> responsable administrativa</w:t>
            </w:r>
          </w:p>
        </w:tc>
        <w:tc>
          <w:tcPr>
            <w:tcW w:w="2643" w:type="pct"/>
            <w:vAlign w:val="center"/>
          </w:tcPr>
          <w:p w14:paraId="527994F6" w14:textId="77777777" w:rsidR="00035E5F" w:rsidRPr="00B84DAD" w:rsidRDefault="002D78A7" w:rsidP="00D70D0E">
            <w:pPr>
              <w:tabs>
                <w:tab w:val="left" w:pos="2010"/>
              </w:tabs>
              <w:spacing w:before="60" w:after="60"/>
              <w:ind w:left="57"/>
              <w:rPr>
                <w:rFonts w:ascii="Arial" w:hAnsi="Arial" w:cs="Arial"/>
                <w:sz w:val="22"/>
                <w:szCs w:val="22"/>
                <w:lang w:val="pt-BR"/>
              </w:rPr>
            </w:pPr>
            <w:r w:rsidRPr="00B84DAD">
              <w:rPr>
                <w:rFonts w:ascii="Arial" w:hAnsi="Arial" w:cs="Arial"/>
                <w:sz w:val="22"/>
                <w:szCs w:val="22"/>
                <w:lang w:val="pt-BR"/>
              </w:rPr>
              <w:t>Universidade de Santiago de Compostela</w:t>
            </w:r>
          </w:p>
        </w:tc>
      </w:tr>
      <w:tr w:rsidR="00035E5F" w:rsidRPr="00D63810" w14:paraId="63525B02" w14:textId="77777777" w:rsidTr="00D70D0E">
        <w:trPr>
          <w:trHeight w:val="73"/>
          <w:jc w:val="center"/>
        </w:trPr>
        <w:tc>
          <w:tcPr>
            <w:tcW w:w="2357" w:type="pct"/>
            <w:vAlign w:val="center"/>
          </w:tcPr>
          <w:p w14:paraId="4C1BBC88" w14:textId="77777777" w:rsidR="00035E5F" w:rsidRPr="00C629BD" w:rsidRDefault="002D78A7" w:rsidP="00D70D0E">
            <w:pPr>
              <w:tabs>
                <w:tab w:val="left" w:pos="2010"/>
              </w:tabs>
              <w:spacing w:before="60" w:after="60"/>
              <w:rPr>
                <w:rFonts w:ascii="Arial" w:hAnsi="Arial" w:cs="Arial"/>
                <w:sz w:val="22"/>
                <w:szCs w:val="22"/>
              </w:rPr>
            </w:pPr>
            <w:r w:rsidRPr="00C629BD">
              <w:rPr>
                <w:rFonts w:ascii="Arial" w:hAnsi="Arial" w:cs="Arial"/>
                <w:sz w:val="22"/>
                <w:szCs w:val="22"/>
              </w:rPr>
              <w:t xml:space="preserve">En caso de títulos interuniversitarios, </w:t>
            </w:r>
            <w:proofErr w:type="spellStart"/>
            <w:r w:rsidRPr="00C629BD">
              <w:rPr>
                <w:rFonts w:ascii="Arial" w:hAnsi="Arial" w:cs="Arial"/>
                <w:sz w:val="22"/>
                <w:szCs w:val="22"/>
              </w:rPr>
              <w:t>universidade</w:t>
            </w:r>
            <w:proofErr w:type="spellEnd"/>
            <w:r w:rsidRPr="00C629BD">
              <w:rPr>
                <w:rFonts w:ascii="Arial" w:hAnsi="Arial" w:cs="Arial"/>
                <w:sz w:val="22"/>
                <w:szCs w:val="22"/>
              </w:rPr>
              <w:t>/s participante/s</w:t>
            </w:r>
          </w:p>
        </w:tc>
        <w:tc>
          <w:tcPr>
            <w:tcW w:w="2643" w:type="pct"/>
            <w:vAlign w:val="center"/>
          </w:tcPr>
          <w:p w14:paraId="5F1C7F73" w14:textId="77777777" w:rsidR="00035E5F" w:rsidRPr="00C629BD" w:rsidRDefault="002D78A7" w:rsidP="009514FD">
            <w:pPr>
              <w:tabs>
                <w:tab w:val="left" w:pos="2010"/>
              </w:tabs>
              <w:spacing w:before="60" w:after="60"/>
              <w:rPr>
                <w:rFonts w:ascii="Arial" w:hAnsi="Arial" w:cs="Arial"/>
                <w:sz w:val="22"/>
                <w:szCs w:val="22"/>
              </w:rPr>
            </w:pPr>
            <w:r>
              <w:t>-</w:t>
            </w:r>
          </w:p>
        </w:tc>
      </w:tr>
      <w:tr w:rsidR="00035E5F" w:rsidRPr="00D63810" w14:paraId="7F1193C1" w14:textId="77777777" w:rsidTr="00D70D0E">
        <w:trPr>
          <w:trHeight w:val="174"/>
          <w:jc w:val="center"/>
        </w:trPr>
        <w:tc>
          <w:tcPr>
            <w:tcW w:w="2357" w:type="pct"/>
            <w:vAlign w:val="center"/>
          </w:tcPr>
          <w:p w14:paraId="697A3BB5" w14:textId="77777777" w:rsidR="00035E5F" w:rsidRPr="00C629BD" w:rsidRDefault="002D78A7" w:rsidP="00D70D0E">
            <w:pPr>
              <w:tabs>
                <w:tab w:val="left" w:pos="2010"/>
              </w:tabs>
              <w:spacing w:before="60" w:after="60"/>
              <w:rPr>
                <w:rFonts w:ascii="Arial" w:hAnsi="Arial" w:cs="Arial"/>
                <w:sz w:val="22"/>
                <w:szCs w:val="22"/>
              </w:rPr>
            </w:pPr>
            <w:r w:rsidRPr="00C629BD">
              <w:rPr>
                <w:rFonts w:ascii="Arial" w:hAnsi="Arial" w:cs="Arial"/>
                <w:sz w:val="22"/>
                <w:szCs w:val="22"/>
              </w:rPr>
              <w:t>Centro responsable</w:t>
            </w:r>
          </w:p>
        </w:tc>
        <w:tc>
          <w:tcPr>
            <w:tcW w:w="2643" w:type="pct"/>
            <w:vAlign w:val="center"/>
          </w:tcPr>
          <w:p w14:paraId="115182BF" w14:textId="77777777" w:rsidR="00035E5F" w:rsidRPr="00C629BD" w:rsidRDefault="002D78A7" w:rsidP="005A3347">
            <w:pPr>
              <w:autoSpaceDE w:val="0"/>
              <w:autoSpaceDN w:val="0"/>
              <w:adjustRightInd w:val="0"/>
              <w:rPr>
                <w:rFonts w:ascii="Arial" w:hAnsi="Arial" w:cs="Arial"/>
                <w:color w:val="A31515"/>
                <w:sz w:val="22"/>
                <w:szCs w:val="22"/>
                <w:lang w:eastAsia="es-ES"/>
              </w:rPr>
            </w:pPr>
            <w:r>
              <w:t xml:space="preserve">Facultade de </w:t>
            </w:r>
            <w:proofErr w:type="spellStart"/>
            <w:r>
              <w:t>Filoloxía</w:t>
            </w:r>
            <w:proofErr w:type="spellEnd"/>
          </w:p>
        </w:tc>
      </w:tr>
      <w:tr w:rsidR="00035E5F" w:rsidRPr="00BD1349" w14:paraId="2D2B3650" w14:textId="77777777" w:rsidTr="00D70D0E">
        <w:trPr>
          <w:trHeight w:val="310"/>
          <w:jc w:val="center"/>
        </w:trPr>
        <w:tc>
          <w:tcPr>
            <w:tcW w:w="2357" w:type="pct"/>
            <w:vAlign w:val="center"/>
          </w:tcPr>
          <w:p w14:paraId="605E400F" w14:textId="77777777" w:rsidR="00035E5F" w:rsidRPr="00B84DAD" w:rsidRDefault="002D78A7" w:rsidP="00D70D0E">
            <w:pPr>
              <w:tabs>
                <w:tab w:val="left" w:pos="2010"/>
              </w:tabs>
              <w:spacing w:before="60" w:after="60"/>
              <w:rPr>
                <w:rFonts w:ascii="Arial" w:hAnsi="Arial" w:cs="Arial"/>
                <w:sz w:val="22"/>
                <w:szCs w:val="22"/>
                <w:lang w:val="pt-BR"/>
              </w:rPr>
            </w:pPr>
            <w:r w:rsidRPr="00B84DAD">
              <w:rPr>
                <w:rFonts w:ascii="Arial" w:hAnsi="Arial" w:cs="Arial"/>
                <w:sz w:val="22"/>
                <w:szCs w:val="22"/>
                <w:lang w:val="pt-BR"/>
              </w:rPr>
              <w:t xml:space="preserve">Centro/s onde se </w:t>
            </w:r>
            <w:proofErr w:type="spellStart"/>
            <w:r w:rsidRPr="00B84DAD">
              <w:rPr>
                <w:rFonts w:ascii="Arial" w:hAnsi="Arial" w:cs="Arial"/>
                <w:sz w:val="22"/>
                <w:szCs w:val="22"/>
                <w:lang w:val="pt-BR"/>
              </w:rPr>
              <w:t>imparte</w:t>
            </w:r>
            <w:proofErr w:type="spellEnd"/>
          </w:p>
        </w:tc>
        <w:tc>
          <w:tcPr>
            <w:tcW w:w="2643" w:type="pct"/>
            <w:vAlign w:val="center"/>
          </w:tcPr>
          <w:p w14:paraId="1ACC5D7D" w14:textId="71822CF3" w:rsidR="00035E5F" w:rsidRPr="00B84DAD" w:rsidRDefault="002D78A7" w:rsidP="00EF1E23">
            <w:pPr>
              <w:tabs>
                <w:tab w:val="left" w:pos="2010"/>
              </w:tabs>
              <w:spacing w:before="60" w:after="60"/>
              <w:rPr>
                <w:rFonts w:ascii="Arial" w:hAnsi="Arial" w:cs="Arial"/>
                <w:sz w:val="22"/>
                <w:szCs w:val="22"/>
                <w:lang w:val="pt-BR"/>
              </w:rPr>
            </w:pPr>
            <w:proofErr w:type="spellStart"/>
            <w:r w:rsidRPr="00B84DAD">
              <w:rPr>
                <w:lang w:val="pt-BR"/>
              </w:rPr>
              <w:t>Facultade</w:t>
            </w:r>
            <w:proofErr w:type="spellEnd"/>
            <w:r w:rsidRPr="00B84DAD">
              <w:rPr>
                <w:lang w:val="pt-BR"/>
              </w:rPr>
              <w:t xml:space="preserve"> de </w:t>
            </w:r>
            <w:proofErr w:type="spellStart"/>
            <w:r w:rsidRPr="00B84DAD">
              <w:rPr>
                <w:lang w:val="pt-BR"/>
              </w:rPr>
              <w:t>Filoloxía</w:t>
            </w:r>
            <w:proofErr w:type="spellEnd"/>
            <w:r w:rsidRPr="00B84DAD">
              <w:rPr>
                <w:lang w:val="pt-BR"/>
              </w:rPr>
              <w:t xml:space="preserve"> e </w:t>
            </w:r>
            <w:proofErr w:type="spellStart"/>
            <w:r w:rsidRPr="00B84DAD">
              <w:rPr>
                <w:lang w:val="pt-BR"/>
              </w:rPr>
              <w:t>Facultade</w:t>
            </w:r>
            <w:proofErr w:type="spellEnd"/>
            <w:r w:rsidRPr="00B84DAD">
              <w:rPr>
                <w:lang w:val="pt-BR"/>
              </w:rPr>
              <w:t xml:space="preserve"> de </w:t>
            </w:r>
            <w:proofErr w:type="spellStart"/>
            <w:r w:rsidRPr="00B84DAD">
              <w:rPr>
                <w:lang w:val="pt-BR"/>
              </w:rPr>
              <w:t>Xeografía</w:t>
            </w:r>
            <w:proofErr w:type="spellEnd"/>
            <w:r w:rsidRPr="00B84DAD">
              <w:rPr>
                <w:lang w:val="pt-BR"/>
              </w:rPr>
              <w:t xml:space="preserve"> e </w:t>
            </w:r>
            <w:proofErr w:type="gramStart"/>
            <w:r w:rsidRPr="00B84DAD">
              <w:rPr>
                <w:lang w:val="pt-BR"/>
              </w:rPr>
              <w:t>Historia</w:t>
            </w:r>
            <w:proofErr w:type="gramEnd"/>
          </w:p>
        </w:tc>
      </w:tr>
      <w:tr w:rsidR="00035E5F" w:rsidRPr="00D63810" w14:paraId="6A8516C6" w14:textId="77777777" w:rsidTr="00D70D0E">
        <w:trPr>
          <w:trHeight w:val="489"/>
          <w:jc w:val="center"/>
        </w:trPr>
        <w:tc>
          <w:tcPr>
            <w:tcW w:w="2357" w:type="pct"/>
            <w:vAlign w:val="center"/>
          </w:tcPr>
          <w:p w14:paraId="6DCF73DA" w14:textId="77777777" w:rsidR="00035E5F" w:rsidRPr="00C629BD" w:rsidRDefault="002D78A7" w:rsidP="00D70D0E">
            <w:pPr>
              <w:tabs>
                <w:tab w:val="left" w:pos="2010"/>
              </w:tabs>
              <w:spacing w:before="60" w:after="60"/>
              <w:rPr>
                <w:rFonts w:ascii="Arial" w:hAnsi="Arial" w:cs="Arial"/>
                <w:sz w:val="22"/>
                <w:szCs w:val="22"/>
              </w:rPr>
            </w:pPr>
            <w:r w:rsidRPr="00C629BD">
              <w:rPr>
                <w:rFonts w:ascii="Arial" w:hAnsi="Arial" w:cs="Arial"/>
                <w:sz w:val="22"/>
                <w:szCs w:val="22"/>
              </w:rPr>
              <w:t xml:space="preserve">Rama de </w:t>
            </w:r>
            <w:proofErr w:type="spellStart"/>
            <w:r w:rsidRPr="00C629BD">
              <w:rPr>
                <w:rFonts w:ascii="Arial" w:hAnsi="Arial" w:cs="Arial"/>
                <w:sz w:val="22"/>
                <w:szCs w:val="22"/>
              </w:rPr>
              <w:t>coñecemento</w:t>
            </w:r>
            <w:proofErr w:type="spellEnd"/>
          </w:p>
        </w:tc>
        <w:tc>
          <w:tcPr>
            <w:tcW w:w="2643" w:type="pct"/>
            <w:vAlign w:val="center"/>
          </w:tcPr>
          <w:p w14:paraId="4A9C5566" w14:textId="77777777" w:rsidR="00035E5F" w:rsidRPr="00C629BD" w:rsidRDefault="002D78A7" w:rsidP="005A3347">
            <w:pPr>
              <w:tabs>
                <w:tab w:val="left" w:pos="2010"/>
              </w:tabs>
              <w:spacing w:before="60" w:after="60"/>
              <w:rPr>
                <w:rFonts w:ascii="Arial" w:hAnsi="Arial" w:cs="Arial"/>
                <w:sz w:val="22"/>
                <w:szCs w:val="22"/>
              </w:rPr>
            </w:pPr>
            <w:r>
              <w:t>Artes e Humanidades</w:t>
            </w:r>
          </w:p>
        </w:tc>
      </w:tr>
      <w:tr w:rsidR="00035E5F" w:rsidRPr="00D63810" w14:paraId="06AF2A2C" w14:textId="77777777" w:rsidTr="00D70D0E">
        <w:trPr>
          <w:trHeight w:val="209"/>
          <w:jc w:val="center"/>
        </w:trPr>
        <w:tc>
          <w:tcPr>
            <w:tcW w:w="2357" w:type="pct"/>
            <w:vAlign w:val="center"/>
          </w:tcPr>
          <w:p w14:paraId="0EC79947" w14:textId="77777777" w:rsidR="00035E5F" w:rsidRPr="00C629BD" w:rsidRDefault="002D78A7" w:rsidP="00D70D0E">
            <w:pPr>
              <w:tabs>
                <w:tab w:val="left" w:pos="2010"/>
              </w:tabs>
              <w:spacing w:before="60" w:after="60"/>
              <w:rPr>
                <w:rFonts w:ascii="Arial" w:hAnsi="Arial" w:cs="Arial"/>
                <w:sz w:val="22"/>
                <w:szCs w:val="22"/>
              </w:rPr>
            </w:pPr>
            <w:r w:rsidRPr="00C629BD">
              <w:rPr>
                <w:rFonts w:ascii="Arial" w:hAnsi="Arial" w:cs="Arial"/>
                <w:sz w:val="22"/>
                <w:szCs w:val="22"/>
              </w:rPr>
              <w:t>Número de créditos</w:t>
            </w:r>
          </w:p>
        </w:tc>
        <w:tc>
          <w:tcPr>
            <w:tcW w:w="2643" w:type="pct"/>
            <w:vAlign w:val="center"/>
          </w:tcPr>
          <w:p w14:paraId="1A4FE920" w14:textId="77777777" w:rsidR="00035E5F" w:rsidRPr="00C629BD" w:rsidRDefault="002D78A7" w:rsidP="005A3347">
            <w:pPr>
              <w:tabs>
                <w:tab w:val="left" w:pos="2010"/>
              </w:tabs>
              <w:spacing w:before="60" w:after="60"/>
              <w:rPr>
                <w:rFonts w:ascii="Arial" w:hAnsi="Arial" w:cs="Arial"/>
                <w:sz w:val="22"/>
                <w:szCs w:val="22"/>
              </w:rPr>
            </w:pPr>
            <w:r>
              <w:t>60</w:t>
            </w:r>
          </w:p>
        </w:tc>
      </w:tr>
      <w:tr w:rsidR="00035E5F" w:rsidRPr="00D63810" w14:paraId="5060A088" w14:textId="77777777" w:rsidTr="00D70D0E">
        <w:trPr>
          <w:trHeight w:val="271"/>
          <w:jc w:val="center"/>
        </w:trPr>
        <w:tc>
          <w:tcPr>
            <w:tcW w:w="2357" w:type="pct"/>
            <w:vAlign w:val="center"/>
          </w:tcPr>
          <w:p w14:paraId="08F1A0A5" w14:textId="77777777" w:rsidR="00035E5F" w:rsidRPr="00C629BD" w:rsidRDefault="002D78A7" w:rsidP="00D70D0E">
            <w:pPr>
              <w:tabs>
                <w:tab w:val="left" w:pos="2010"/>
              </w:tabs>
              <w:spacing w:before="60" w:after="60"/>
              <w:rPr>
                <w:rFonts w:ascii="Arial" w:hAnsi="Arial" w:cs="Arial"/>
                <w:sz w:val="22"/>
                <w:szCs w:val="22"/>
              </w:rPr>
            </w:pPr>
            <w:r w:rsidRPr="00C629BD">
              <w:rPr>
                <w:rFonts w:ascii="Arial" w:hAnsi="Arial" w:cs="Arial"/>
                <w:sz w:val="22"/>
                <w:szCs w:val="22"/>
              </w:rPr>
              <w:t>Profesión regulada</w:t>
            </w:r>
          </w:p>
        </w:tc>
        <w:tc>
          <w:tcPr>
            <w:tcW w:w="2643" w:type="pct"/>
            <w:vAlign w:val="center"/>
          </w:tcPr>
          <w:p w14:paraId="38AC986F" w14:textId="77777777" w:rsidR="00035E5F" w:rsidRPr="009514FD" w:rsidRDefault="002D78A7" w:rsidP="009514FD">
            <w:pPr>
              <w:tabs>
                <w:tab w:val="left" w:pos="2010"/>
              </w:tabs>
              <w:spacing w:before="60" w:after="60"/>
              <w:rPr>
                <w:rFonts w:ascii="Arial" w:hAnsi="Arial" w:cs="Arial"/>
                <w:color w:val="FF0000"/>
                <w:sz w:val="22"/>
                <w:szCs w:val="22"/>
              </w:rPr>
            </w:pPr>
            <w:r w:rsidRPr="009514FD">
              <w:rPr>
                <w:rFonts w:ascii="Arial" w:hAnsi="Arial" w:cs="Arial"/>
                <w:sz w:val="22"/>
                <w:szCs w:val="22"/>
              </w:rPr>
              <w:t>Non</w:t>
            </w:r>
          </w:p>
        </w:tc>
      </w:tr>
      <w:tr w:rsidR="00035E5F" w:rsidRPr="00D63810" w14:paraId="0B557B4D" w14:textId="77777777" w:rsidTr="00D70D0E">
        <w:trPr>
          <w:trHeight w:val="73"/>
          <w:jc w:val="center"/>
        </w:trPr>
        <w:tc>
          <w:tcPr>
            <w:tcW w:w="2357" w:type="pct"/>
            <w:vAlign w:val="center"/>
          </w:tcPr>
          <w:p w14:paraId="25FB62D1" w14:textId="77777777" w:rsidR="00035E5F" w:rsidRPr="00C629BD" w:rsidRDefault="002D78A7" w:rsidP="00D70D0E">
            <w:pPr>
              <w:tabs>
                <w:tab w:val="left" w:pos="2010"/>
              </w:tabs>
              <w:spacing w:before="60" w:after="60"/>
              <w:rPr>
                <w:rFonts w:ascii="Arial" w:hAnsi="Arial" w:cs="Arial"/>
                <w:sz w:val="22"/>
                <w:szCs w:val="22"/>
              </w:rPr>
            </w:pPr>
            <w:proofErr w:type="spellStart"/>
            <w:r w:rsidRPr="00C629BD">
              <w:rPr>
                <w:rFonts w:ascii="Arial" w:hAnsi="Arial" w:cs="Arial"/>
                <w:sz w:val="22"/>
                <w:szCs w:val="22"/>
              </w:rPr>
              <w:t>Modalidade</w:t>
            </w:r>
            <w:proofErr w:type="spellEnd"/>
            <w:r w:rsidRPr="00C629BD">
              <w:rPr>
                <w:rFonts w:ascii="Arial" w:hAnsi="Arial" w:cs="Arial"/>
                <w:sz w:val="22"/>
                <w:szCs w:val="22"/>
              </w:rPr>
              <w:t xml:space="preserve"> de impartición</w:t>
            </w:r>
          </w:p>
        </w:tc>
        <w:tc>
          <w:tcPr>
            <w:tcW w:w="2643" w:type="pct"/>
            <w:vAlign w:val="center"/>
          </w:tcPr>
          <w:p w14:paraId="380AA47F" w14:textId="77777777" w:rsidR="00035E5F" w:rsidRPr="00C629BD" w:rsidRDefault="002D78A7" w:rsidP="009514FD">
            <w:pPr>
              <w:tabs>
                <w:tab w:val="left" w:pos="2010"/>
              </w:tabs>
              <w:spacing w:before="60" w:after="60"/>
              <w:rPr>
                <w:rFonts w:ascii="Arial" w:hAnsi="Arial" w:cs="Arial"/>
                <w:sz w:val="22"/>
                <w:szCs w:val="22"/>
              </w:rPr>
            </w:pPr>
            <w:r>
              <w:t>Estudio presencial</w:t>
            </w:r>
          </w:p>
        </w:tc>
      </w:tr>
      <w:tr w:rsidR="00035E5F" w:rsidRPr="00D63810" w14:paraId="323C17E1" w14:textId="77777777" w:rsidTr="00D70D0E">
        <w:trPr>
          <w:trHeight w:val="253"/>
          <w:jc w:val="center"/>
        </w:trPr>
        <w:tc>
          <w:tcPr>
            <w:tcW w:w="2357" w:type="pct"/>
            <w:vAlign w:val="center"/>
          </w:tcPr>
          <w:p w14:paraId="6967E04F" w14:textId="77777777" w:rsidR="00035E5F" w:rsidRPr="00C629BD" w:rsidRDefault="002D78A7" w:rsidP="00D70D0E">
            <w:pPr>
              <w:tabs>
                <w:tab w:val="left" w:pos="2010"/>
              </w:tabs>
              <w:spacing w:before="60" w:after="60"/>
              <w:rPr>
                <w:rFonts w:ascii="Arial" w:hAnsi="Arial" w:cs="Arial"/>
                <w:sz w:val="22"/>
                <w:szCs w:val="22"/>
              </w:rPr>
            </w:pPr>
            <w:r w:rsidRPr="00C629BD">
              <w:rPr>
                <w:rFonts w:ascii="Arial" w:hAnsi="Arial" w:cs="Arial"/>
                <w:sz w:val="22"/>
                <w:szCs w:val="22"/>
              </w:rPr>
              <w:t>Curso de implantación</w:t>
            </w:r>
          </w:p>
        </w:tc>
        <w:tc>
          <w:tcPr>
            <w:tcW w:w="2643" w:type="pct"/>
            <w:vAlign w:val="center"/>
          </w:tcPr>
          <w:p w14:paraId="51151E66" w14:textId="77777777" w:rsidR="00035E5F" w:rsidRPr="00EF1E23" w:rsidRDefault="002D78A7" w:rsidP="005A3347">
            <w:pPr>
              <w:tabs>
                <w:tab w:val="left" w:pos="2010"/>
              </w:tabs>
              <w:spacing w:before="60" w:after="60"/>
              <w:rPr>
                <w:rFonts w:ascii="Arial" w:hAnsi="Arial" w:cs="Arial"/>
                <w:sz w:val="22"/>
                <w:szCs w:val="22"/>
              </w:rPr>
            </w:pPr>
            <w:r>
              <w:t>2009</w:t>
            </w:r>
          </w:p>
        </w:tc>
      </w:tr>
      <w:tr w:rsidR="00035E5F" w:rsidRPr="00D63810" w14:paraId="5CA9F8A0" w14:textId="77777777" w:rsidTr="00D70D0E">
        <w:trPr>
          <w:trHeight w:val="73"/>
          <w:jc w:val="center"/>
        </w:trPr>
        <w:tc>
          <w:tcPr>
            <w:tcW w:w="2357" w:type="pct"/>
            <w:tcBorders>
              <w:top w:val="single" w:sz="4" w:space="0" w:color="auto"/>
              <w:left w:val="single" w:sz="4" w:space="0" w:color="auto"/>
              <w:bottom w:val="single" w:sz="4" w:space="0" w:color="auto"/>
              <w:right w:val="single" w:sz="4" w:space="0" w:color="auto"/>
            </w:tcBorders>
            <w:vAlign w:val="center"/>
          </w:tcPr>
          <w:p w14:paraId="466CF0FF" w14:textId="77777777" w:rsidR="00035E5F" w:rsidRPr="00C629BD" w:rsidRDefault="002D78A7" w:rsidP="00D70D0E">
            <w:pPr>
              <w:tabs>
                <w:tab w:val="left" w:pos="2010"/>
              </w:tabs>
              <w:spacing w:before="60" w:after="60"/>
              <w:rPr>
                <w:rFonts w:ascii="Arial" w:hAnsi="Arial" w:cs="Arial"/>
                <w:sz w:val="22"/>
                <w:szCs w:val="22"/>
              </w:rPr>
            </w:pPr>
            <w:r w:rsidRPr="00C629BD">
              <w:rPr>
                <w:rFonts w:ascii="Arial" w:hAnsi="Arial" w:cs="Arial"/>
                <w:sz w:val="22"/>
                <w:szCs w:val="22"/>
              </w:rPr>
              <w:t>Data acreditación ex ante (verificación)</w:t>
            </w:r>
          </w:p>
        </w:tc>
        <w:tc>
          <w:tcPr>
            <w:tcW w:w="2643" w:type="pct"/>
            <w:tcBorders>
              <w:top w:val="single" w:sz="4" w:space="0" w:color="auto"/>
              <w:left w:val="single" w:sz="4" w:space="0" w:color="auto"/>
              <w:bottom w:val="single" w:sz="4" w:space="0" w:color="auto"/>
              <w:right w:val="single" w:sz="4" w:space="0" w:color="auto"/>
            </w:tcBorders>
            <w:vAlign w:val="center"/>
          </w:tcPr>
          <w:p w14:paraId="5C6653CE" w14:textId="574F0E45" w:rsidR="00035E5F" w:rsidRPr="00B84DAD" w:rsidRDefault="00B84DAD" w:rsidP="005A3347">
            <w:pPr>
              <w:tabs>
                <w:tab w:val="left" w:pos="2010"/>
              </w:tabs>
              <w:spacing w:before="60" w:after="60"/>
              <w:rPr>
                <w:rFonts w:cstheme="minorHAnsi"/>
                <w:sz w:val="22"/>
                <w:szCs w:val="22"/>
              </w:rPr>
            </w:pPr>
            <w:r w:rsidRPr="00B84DAD">
              <w:rPr>
                <w:rFonts w:cstheme="minorHAnsi"/>
                <w:sz w:val="22"/>
                <w:szCs w:val="22"/>
              </w:rPr>
              <w:t>06/07/2009</w:t>
            </w:r>
          </w:p>
        </w:tc>
      </w:tr>
      <w:tr w:rsidR="00035E5F" w:rsidRPr="00D63810" w14:paraId="1E1915A7" w14:textId="77777777" w:rsidTr="00D70D0E">
        <w:trPr>
          <w:trHeight w:val="108"/>
          <w:jc w:val="center"/>
        </w:trPr>
        <w:tc>
          <w:tcPr>
            <w:tcW w:w="2357" w:type="pct"/>
            <w:tcBorders>
              <w:top w:val="single" w:sz="4" w:space="0" w:color="auto"/>
              <w:left w:val="single" w:sz="4" w:space="0" w:color="auto"/>
              <w:bottom w:val="single" w:sz="4" w:space="0" w:color="auto"/>
              <w:right w:val="single" w:sz="4" w:space="0" w:color="auto"/>
            </w:tcBorders>
            <w:vAlign w:val="center"/>
          </w:tcPr>
          <w:p w14:paraId="7FB3F673" w14:textId="77777777" w:rsidR="00035E5F" w:rsidRPr="00C629BD" w:rsidRDefault="002D78A7" w:rsidP="00D70D0E">
            <w:pPr>
              <w:tabs>
                <w:tab w:val="left" w:pos="2010"/>
              </w:tabs>
              <w:spacing w:before="60" w:after="60"/>
              <w:rPr>
                <w:rFonts w:ascii="Arial" w:hAnsi="Arial" w:cs="Arial"/>
                <w:sz w:val="22"/>
                <w:szCs w:val="22"/>
              </w:rPr>
            </w:pPr>
            <w:r w:rsidRPr="00C629BD">
              <w:rPr>
                <w:rFonts w:ascii="Arial" w:hAnsi="Arial" w:cs="Arial"/>
                <w:sz w:val="22"/>
                <w:szCs w:val="22"/>
              </w:rPr>
              <w:t>Data renovación acreditación</w:t>
            </w:r>
          </w:p>
        </w:tc>
        <w:tc>
          <w:tcPr>
            <w:tcW w:w="2643" w:type="pct"/>
            <w:tcBorders>
              <w:top w:val="single" w:sz="4" w:space="0" w:color="auto"/>
              <w:left w:val="single" w:sz="4" w:space="0" w:color="auto"/>
              <w:bottom w:val="single" w:sz="4" w:space="0" w:color="auto"/>
              <w:right w:val="single" w:sz="4" w:space="0" w:color="auto"/>
            </w:tcBorders>
            <w:vAlign w:val="center"/>
          </w:tcPr>
          <w:p w14:paraId="3602A24C" w14:textId="74BABB99" w:rsidR="00035E5F" w:rsidRPr="00B84DAD" w:rsidRDefault="00B84DAD" w:rsidP="005A3347">
            <w:pPr>
              <w:tabs>
                <w:tab w:val="left" w:pos="2010"/>
              </w:tabs>
              <w:spacing w:before="60" w:after="60"/>
              <w:rPr>
                <w:rFonts w:ascii="Arial" w:hAnsi="Arial" w:cs="Arial"/>
                <w:sz w:val="22"/>
                <w:szCs w:val="22"/>
              </w:rPr>
            </w:pPr>
            <w:r w:rsidRPr="00B84DAD">
              <w:rPr>
                <w:sz w:val="22"/>
                <w:szCs w:val="22"/>
              </w:rPr>
              <w:t>25</w:t>
            </w:r>
            <w:r w:rsidR="002D78A7" w:rsidRPr="00B84DAD">
              <w:rPr>
                <w:sz w:val="22"/>
                <w:szCs w:val="22"/>
              </w:rPr>
              <w:t>/0</w:t>
            </w:r>
            <w:r w:rsidRPr="00B84DAD">
              <w:rPr>
                <w:sz w:val="22"/>
                <w:szCs w:val="22"/>
              </w:rPr>
              <w:t>6</w:t>
            </w:r>
            <w:r w:rsidR="002D78A7" w:rsidRPr="00B84DAD">
              <w:rPr>
                <w:sz w:val="22"/>
                <w:szCs w:val="22"/>
              </w:rPr>
              <w:t>/2019</w:t>
            </w:r>
          </w:p>
        </w:tc>
      </w:tr>
    </w:tbl>
    <w:p w14:paraId="43606B8E" w14:textId="77777777" w:rsidR="00F6391E" w:rsidRDefault="0024488A"/>
    <w:p w14:paraId="650AEFCA" w14:textId="77777777" w:rsidR="00540ABB" w:rsidRDefault="00540ABB">
      <w:pPr>
        <w:pageBreakBefore/>
      </w:pPr>
    </w:p>
    <w:tbl>
      <w:tblPr>
        <w:tblStyle w:val="TablaconcuadrculaPlantilla2"/>
        <w:tblW w:w="1003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0035"/>
      </w:tblGrid>
      <w:tr w:rsidR="009C1112" w:rsidRPr="00D4016D" w14:paraId="0162D8CB" w14:textId="77777777" w:rsidTr="004F53F3">
        <w:trPr>
          <w:trHeight w:val="305"/>
          <w:jc w:val="center"/>
        </w:trPr>
        <w:tc>
          <w:tcPr>
            <w:tcW w:w="10035" w:type="dxa"/>
            <w:tcBorders>
              <w:top w:val="nil"/>
              <w:left w:val="nil"/>
              <w:bottom w:val="single" w:sz="6" w:space="0" w:color="A6A6A6" w:themeColor="background1" w:themeShade="A6"/>
              <w:right w:val="nil"/>
            </w:tcBorders>
            <w:shd w:val="clear" w:color="auto" w:fill="auto"/>
          </w:tcPr>
          <w:bookmarkStart w:id="14" w:name="_Taboa_Seguemento0"/>
          <w:bookmarkEnd w:id="14"/>
          <w:p w14:paraId="6F9E03FA" w14:textId="77777777" w:rsidR="009C1112" w:rsidRDefault="002D78A7" w:rsidP="008939B5">
            <w:pPr>
              <w:autoSpaceDE w:val="0"/>
              <w:autoSpaceDN w:val="0"/>
              <w:rPr>
                <w:rFonts w:ascii="Arial Narrow" w:hAnsi="Arial Narrow" w:cs="Arial"/>
                <w:b/>
              </w:rPr>
            </w:pPr>
            <w:r>
              <w:rPr>
                <w:rFonts w:asciiTheme="minorHAnsi" w:hAnsiTheme="minorHAnsi" w:cstheme="minorBidi"/>
              </w:rPr>
              <w:fldChar w:fldCharType="begin"/>
            </w:r>
            <w:r>
              <w:instrText>HYPERLINK \l "_Indice_Seguemento0" \o "\"Ir a: Cumprimento do proxecto establecido\"" \h</w:instrText>
            </w:r>
            <w:r>
              <w:rPr>
                <w:rFonts w:asciiTheme="minorHAnsi" w:hAnsiTheme="minorHAnsi" w:cstheme="minorBidi"/>
              </w:rPr>
            </w:r>
            <w:r>
              <w:rPr>
                <w:rFonts w:asciiTheme="minorHAnsi" w:hAnsiTheme="minorHAnsi" w:cstheme="minorBidi"/>
              </w:rPr>
              <w:fldChar w:fldCharType="separate"/>
            </w:r>
            <w:r>
              <w:rPr>
                <w:rFonts w:ascii="Arial Narrow" w:hAnsi="Arial Narrow" w:cs="Arial"/>
                <w:b/>
                <w:color w:val="0000FF"/>
                <w:u w:val="single"/>
              </w:rPr>
              <w:t xml:space="preserve">2. </w:t>
            </w:r>
            <w:r w:rsidRPr="008939B5">
              <w:rPr>
                <w:rFonts w:ascii="Arial Narrow" w:hAnsi="Arial Narrow" w:cs="Arial"/>
                <w:b/>
                <w:color w:val="0000FF"/>
                <w:u w:val="single"/>
              </w:rPr>
              <w:t>CUMPRIMENTO DO PROXECTO ESTABLECIDO</w:t>
            </w:r>
            <w:r>
              <w:rPr>
                <w:rFonts w:ascii="Arial Narrow" w:hAnsi="Arial Narrow" w:cs="Arial"/>
                <w:b/>
                <w:color w:val="0000FF"/>
                <w:u w:val="single"/>
              </w:rPr>
              <w:fldChar w:fldCharType="end"/>
            </w:r>
          </w:p>
          <w:p w14:paraId="1C0B87BB" w14:textId="77777777" w:rsidR="008939B5" w:rsidRPr="008939B5" w:rsidRDefault="0024488A" w:rsidP="008939B5">
            <w:pPr>
              <w:autoSpaceDE w:val="0"/>
              <w:autoSpaceDN w:val="0"/>
              <w:rPr>
                <w:rFonts w:ascii="Arial Narrow" w:hAnsi="Arial Narrow" w:cs="Arial"/>
                <w:b/>
                <w:sz w:val="22"/>
                <w:szCs w:val="22"/>
              </w:rPr>
            </w:pPr>
          </w:p>
        </w:tc>
      </w:tr>
      <w:bookmarkStart w:id="15" w:name="_Taboa_Seguemento1"/>
      <w:bookmarkEnd w:id="15"/>
      <w:tr w:rsidR="00813596" w:rsidRPr="00D4016D" w14:paraId="1989CA94" w14:textId="77777777" w:rsidTr="004F53F3">
        <w:trPr>
          <w:trHeight w:val="305"/>
          <w:jc w:val="center"/>
        </w:trPr>
        <w:tc>
          <w:tcPr>
            <w:tcW w:w="10035" w:type="dxa"/>
            <w:tcBorders>
              <w:top w:val="single" w:sz="6" w:space="0" w:color="A6A6A6" w:themeColor="background1" w:themeShade="A6"/>
            </w:tcBorders>
            <w:shd w:val="clear" w:color="auto" w:fill="548DD4"/>
          </w:tcPr>
          <w:p w14:paraId="48239EA4" w14:textId="77777777" w:rsidR="00813596" w:rsidRPr="00D4016D" w:rsidRDefault="002D78A7" w:rsidP="003E55EB">
            <w:pPr>
              <w:jc w:val="both"/>
              <w:rPr>
                <w:rFonts w:ascii="Arial Narrow" w:hAnsi="Arial Narrow" w:cs="Arial"/>
                <w:b/>
                <w:sz w:val="22"/>
                <w:szCs w:val="22"/>
              </w:rPr>
            </w:pPr>
            <w:r>
              <w:rPr>
                <w:rFonts w:asciiTheme="minorHAnsi" w:hAnsiTheme="minorHAnsi" w:cstheme="minorBidi"/>
                <w:sz w:val="24"/>
                <w:szCs w:val="24"/>
              </w:rPr>
              <w:fldChar w:fldCharType="begin"/>
            </w:r>
            <w:r>
              <w:instrText>HYPERLINK \l "_Indice_Seguemento1" \o "\"Ir a: Dimensión 1. A xestión do título\"" \h</w:instrText>
            </w:r>
            <w:r>
              <w:rPr>
                <w:rFonts w:asciiTheme="minorHAnsi" w:hAnsiTheme="minorHAnsi" w:cstheme="minorBidi"/>
              </w:rPr>
            </w:r>
            <w:r>
              <w:rPr>
                <w:rFonts w:asciiTheme="minorHAnsi" w:hAnsiTheme="minorHAnsi" w:cstheme="minorBidi"/>
                <w:sz w:val="24"/>
                <w:szCs w:val="24"/>
              </w:rPr>
              <w:fldChar w:fldCharType="separate"/>
            </w:r>
            <w:r w:rsidRPr="00D4016D">
              <w:rPr>
                <w:rFonts w:ascii="Arial Narrow" w:hAnsi="Arial Narrow" w:cs="Arial"/>
                <w:b/>
                <w:color w:val="0000FF"/>
                <w:sz w:val="22"/>
                <w:szCs w:val="22"/>
                <w:u w:val="single"/>
              </w:rPr>
              <w:t>DIMENSIÓN 1. A XESTIÓN DO TÍTULO</w:t>
            </w:r>
            <w:r>
              <w:rPr>
                <w:rFonts w:ascii="Arial Narrow" w:hAnsi="Arial Narrow" w:cs="Arial"/>
                <w:b/>
                <w:color w:val="0000FF"/>
                <w:sz w:val="22"/>
                <w:szCs w:val="22"/>
                <w:u w:val="single"/>
              </w:rPr>
              <w:fldChar w:fldCharType="end"/>
            </w:r>
          </w:p>
        </w:tc>
      </w:tr>
      <w:bookmarkStart w:id="16" w:name="_Taboa_Seguemento4"/>
      <w:bookmarkEnd w:id="16"/>
      <w:tr w:rsidR="00813596" w:rsidRPr="00BD1349" w14:paraId="03429F8A" w14:textId="77777777" w:rsidTr="003E55EB">
        <w:trPr>
          <w:trHeight w:val="1552"/>
          <w:jc w:val="center"/>
        </w:trPr>
        <w:tc>
          <w:tcPr>
            <w:tcW w:w="10035" w:type="dxa"/>
            <w:shd w:val="clear" w:color="auto" w:fill="8DB3E2"/>
          </w:tcPr>
          <w:p w14:paraId="562D5C44" w14:textId="77777777" w:rsidR="00813596" w:rsidRPr="00D4016D" w:rsidRDefault="002D78A7" w:rsidP="003E55EB">
            <w:pPr>
              <w:autoSpaceDE w:val="0"/>
              <w:autoSpaceDN w:val="0"/>
              <w:adjustRightInd w:val="0"/>
              <w:jc w:val="both"/>
              <w:rPr>
                <w:rFonts w:ascii="Arial Narrow" w:hAnsi="Arial Narrow" w:cs="Arial"/>
                <w:b/>
                <w:bCs/>
                <w:sz w:val="22"/>
                <w:szCs w:val="22"/>
              </w:rPr>
            </w:pPr>
            <w:r>
              <w:rPr>
                <w:rFonts w:asciiTheme="minorHAnsi" w:hAnsiTheme="minorHAnsi" w:cstheme="minorBidi"/>
                <w:sz w:val="24"/>
                <w:szCs w:val="24"/>
              </w:rPr>
              <w:fldChar w:fldCharType="begin"/>
            </w:r>
            <w:r>
              <w:instrText>HYPERLINK \l "_Indice_Seguemento4" \o "\"Ir a: Criterio 1. Organización e desenvolvemento\"" \h</w:instrText>
            </w:r>
            <w:r>
              <w:rPr>
                <w:rFonts w:asciiTheme="minorHAnsi" w:hAnsiTheme="minorHAnsi" w:cstheme="minorBidi"/>
              </w:rPr>
            </w:r>
            <w:r>
              <w:rPr>
                <w:rFonts w:asciiTheme="minorHAnsi" w:hAnsiTheme="minorHAnsi" w:cstheme="minorBidi"/>
                <w:sz w:val="24"/>
                <w:szCs w:val="24"/>
              </w:rPr>
              <w:fldChar w:fldCharType="separate"/>
            </w:r>
            <w:r w:rsidRPr="00D4016D">
              <w:rPr>
                <w:rFonts w:ascii="Arial Narrow" w:hAnsi="Arial Narrow" w:cs="Arial"/>
                <w:b/>
                <w:bCs/>
                <w:color w:val="0000FF"/>
                <w:sz w:val="22"/>
                <w:szCs w:val="22"/>
                <w:u w:val="single"/>
              </w:rPr>
              <w:t>CRITERIO 1. ORGANIZACIÓN E DESENVOLVEMENTO:</w:t>
            </w:r>
            <w:r>
              <w:rPr>
                <w:rFonts w:ascii="Arial Narrow" w:hAnsi="Arial Narrow" w:cs="Arial"/>
                <w:b/>
                <w:bCs/>
                <w:color w:val="0000FF"/>
                <w:sz w:val="22"/>
                <w:szCs w:val="22"/>
                <w:u w:val="single"/>
              </w:rPr>
              <w:fldChar w:fldCharType="end"/>
            </w:r>
          </w:p>
          <w:p w14:paraId="25398801" w14:textId="77777777" w:rsidR="00813596" w:rsidRPr="00D4016D" w:rsidRDefault="002D78A7" w:rsidP="003E55EB">
            <w:pPr>
              <w:autoSpaceDE w:val="0"/>
              <w:autoSpaceDN w:val="0"/>
              <w:adjustRightInd w:val="0"/>
              <w:jc w:val="both"/>
              <w:rPr>
                <w:rFonts w:ascii="Arial Narrow" w:hAnsi="Arial Narrow" w:cs="Arial"/>
                <w:b/>
                <w:bCs/>
                <w:iCs/>
                <w:sz w:val="22"/>
                <w:szCs w:val="22"/>
              </w:rPr>
            </w:pPr>
            <w:r w:rsidRPr="00D4016D">
              <w:rPr>
                <w:rFonts w:ascii="Arial Narrow" w:hAnsi="Arial Narrow" w:cs="Arial"/>
                <w:b/>
                <w:bCs/>
                <w:iCs/>
                <w:sz w:val="22"/>
                <w:szCs w:val="22"/>
              </w:rPr>
              <w:t xml:space="preserve">Estándar: O programa formativo está actualizado e </w:t>
            </w:r>
            <w:proofErr w:type="spellStart"/>
            <w:r w:rsidRPr="00D4016D">
              <w:rPr>
                <w:rFonts w:ascii="Arial Narrow" w:hAnsi="Arial Narrow" w:cs="Arial"/>
                <w:b/>
                <w:bCs/>
                <w:iCs/>
                <w:sz w:val="22"/>
                <w:szCs w:val="22"/>
              </w:rPr>
              <w:t>implantouse</w:t>
            </w:r>
            <w:proofErr w:type="spellEnd"/>
            <w:r w:rsidRPr="00D4016D">
              <w:rPr>
                <w:rFonts w:ascii="Arial Narrow" w:hAnsi="Arial Narrow" w:cs="Arial"/>
                <w:b/>
                <w:bCs/>
                <w:iCs/>
                <w:sz w:val="22"/>
                <w:szCs w:val="22"/>
              </w:rPr>
              <w:t xml:space="preserve"> de </w:t>
            </w:r>
            <w:proofErr w:type="spellStart"/>
            <w:r w:rsidRPr="00D4016D">
              <w:rPr>
                <w:rFonts w:ascii="Arial Narrow" w:hAnsi="Arial Narrow" w:cs="Arial"/>
                <w:b/>
                <w:bCs/>
                <w:iCs/>
                <w:sz w:val="22"/>
                <w:szCs w:val="22"/>
              </w:rPr>
              <w:t>acordo</w:t>
            </w:r>
            <w:proofErr w:type="spellEnd"/>
            <w:r w:rsidRPr="00D4016D">
              <w:rPr>
                <w:rFonts w:ascii="Arial Narrow" w:hAnsi="Arial Narrow" w:cs="Arial"/>
                <w:b/>
                <w:bCs/>
                <w:iCs/>
                <w:sz w:val="22"/>
                <w:szCs w:val="22"/>
              </w:rPr>
              <w:t xml:space="preserve"> coas </w:t>
            </w:r>
            <w:proofErr w:type="spellStart"/>
            <w:r w:rsidRPr="00D4016D">
              <w:rPr>
                <w:rFonts w:ascii="Arial Narrow" w:hAnsi="Arial Narrow" w:cs="Arial"/>
                <w:b/>
                <w:bCs/>
                <w:iCs/>
                <w:sz w:val="22"/>
                <w:szCs w:val="22"/>
              </w:rPr>
              <w:t>condicións</w:t>
            </w:r>
            <w:proofErr w:type="spellEnd"/>
            <w:r w:rsidRPr="00D4016D">
              <w:rPr>
                <w:rFonts w:ascii="Arial Narrow" w:hAnsi="Arial Narrow" w:cs="Arial"/>
                <w:b/>
                <w:bCs/>
                <w:iCs/>
                <w:sz w:val="22"/>
                <w:szCs w:val="22"/>
              </w:rPr>
              <w:t xml:space="preserve"> establecidas </w:t>
            </w:r>
            <w:proofErr w:type="spellStart"/>
            <w:r w:rsidRPr="00D4016D">
              <w:rPr>
                <w:rFonts w:ascii="Arial Narrow" w:hAnsi="Arial Narrow" w:cs="Arial"/>
                <w:b/>
                <w:bCs/>
                <w:iCs/>
                <w:sz w:val="22"/>
                <w:szCs w:val="22"/>
              </w:rPr>
              <w:t>na</w:t>
            </w:r>
            <w:proofErr w:type="spellEnd"/>
            <w:r w:rsidRPr="00D4016D">
              <w:rPr>
                <w:rFonts w:ascii="Arial Narrow" w:hAnsi="Arial Narrow" w:cs="Arial"/>
                <w:b/>
                <w:bCs/>
                <w:iCs/>
                <w:sz w:val="22"/>
                <w:szCs w:val="22"/>
              </w:rPr>
              <w:t xml:space="preserve"> memoria verificada.</w:t>
            </w:r>
          </w:p>
          <w:p w14:paraId="2B234609" w14:textId="77777777" w:rsidR="00813596" w:rsidRPr="00B84DAD" w:rsidRDefault="002D78A7" w:rsidP="003E55EB">
            <w:pPr>
              <w:autoSpaceDE w:val="0"/>
              <w:autoSpaceDN w:val="0"/>
              <w:adjustRightInd w:val="0"/>
              <w:jc w:val="both"/>
              <w:rPr>
                <w:rFonts w:ascii="Arial Narrow" w:hAnsi="Arial Narrow" w:cs="Arial"/>
                <w:sz w:val="22"/>
                <w:szCs w:val="22"/>
                <w:lang w:val="pt-BR"/>
              </w:rPr>
            </w:pPr>
            <w:proofErr w:type="spellStart"/>
            <w:r w:rsidRPr="00B84DAD">
              <w:rPr>
                <w:rFonts w:ascii="Arial Narrow" w:hAnsi="Arial Narrow" w:cs="Arial"/>
                <w:sz w:val="22"/>
                <w:szCs w:val="22"/>
                <w:lang w:val="pt-BR"/>
              </w:rPr>
              <w:t>Analizar</w:t>
            </w:r>
            <w:proofErr w:type="spellEnd"/>
            <w:r w:rsidRPr="00B84DAD">
              <w:rPr>
                <w:rFonts w:ascii="Arial Narrow" w:hAnsi="Arial Narrow" w:cs="Arial"/>
                <w:sz w:val="22"/>
                <w:szCs w:val="22"/>
                <w:lang w:val="pt-BR"/>
              </w:rPr>
              <w:t xml:space="preserve"> e valorar se o </w:t>
            </w:r>
            <w:proofErr w:type="spellStart"/>
            <w:r w:rsidRPr="00B84DAD">
              <w:rPr>
                <w:rFonts w:ascii="Arial Narrow" w:hAnsi="Arial Narrow" w:cs="Arial"/>
                <w:sz w:val="22"/>
                <w:szCs w:val="22"/>
                <w:lang w:val="pt-BR"/>
              </w:rPr>
              <w:t>desenvolvemento</w:t>
            </w:r>
            <w:proofErr w:type="spellEnd"/>
            <w:r w:rsidRPr="00B84DAD">
              <w:rPr>
                <w:rFonts w:ascii="Arial Narrow" w:hAnsi="Arial Narrow" w:cs="Arial"/>
                <w:sz w:val="22"/>
                <w:szCs w:val="22"/>
                <w:lang w:val="pt-BR"/>
              </w:rPr>
              <w:t xml:space="preserve"> do </w:t>
            </w:r>
            <w:proofErr w:type="spellStart"/>
            <w:r w:rsidRPr="00B84DAD">
              <w:rPr>
                <w:rFonts w:ascii="Arial Narrow" w:hAnsi="Arial Narrow" w:cs="Arial"/>
                <w:sz w:val="22"/>
                <w:szCs w:val="22"/>
                <w:lang w:val="pt-BR"/>
              </w:rPr>
              <w:t>plan</w:t>
            </w:r>
            <w:proofErr w:type="spellEnd"/>
            <w:r w:rsidRPr="00B84DAD">
              <w:rPr>
                <w:rFonts w:ascii="Arial Narrow" w:hAnsi="Arial Narrow" w:cs="Arial"/>
                <w:sz w:val="22"/>
                <w:szCs w:val="22"/>
                <w:lang w:val="pt-BR"/>
              </w:rPr>
              <w:t xml:space="preserve"> de estudos realizou conforme a </w:t>
            </w:r>
            <w:proofErr w:type="gramStart"/>
            <w:r w:rsidRPr="00B84DAD">
              <w:rPr>
                <w:rFonts w:ascii="Arial Narrow" w:hAnsi="Arial Narrow" w:cs="Arial"/>
                <w:sz w:val="22"/>
                <w:szCs w:val="22"/>
                <w:lang w:val="pt-BR"/>
              </w:rPr>
              <w:t>memoria</w:t>
            </w:r>
            <w:proofErr w:type="gramEnd"/>
            <w:r w:rsidRPr="00B84DAD">
              <w:rPr>
                <w:rFonts w:ascii="Arial Narrow" w:hAnsi="Arial Narrow" w:cs="Arial"/>
                <w:sz w:val="22"/>
                <w:szCs w:val="22"/>
                <w:lang w:val="pt-BR"/>
              </w:rPr>
              <w:t xml:space="preserve"> verificada e non se </w:t>
            </w:r>
            <w:proofErr w:type="spellStart"/>
            <w:r w:rsidRPr="00B84DAD">
              <w:rPr>
                <w:rFonts w:ascii="Arial Narrow" w:hAnsi="Arial Narrow" w:cs="Arial"/>
                <w:sz w:val="22"/>
                <w:szCs w:val="22"/>
                <w:lang w:val="pt-BR"/>
              </w:rPr>
              <w:t>produciron</w:t>
            </w:r>
            <w:proofErr w:type="spellEnd"/>
            <w:r w:rsidRPr="00B84DAD">
              <w:rPr>
                <w:rFonts w:ascii="Arial Narrow" w:hAnsi="Arial Narrow" w:cs="Arial"/>
                <w:sz w:val="22"/>
                <w:szCs w:val="22"/>
                <w:lang w:val="pt-BR"/>
              </w:rPr>
              <w:t xml:space="preserve"> </w:t>
            </w:r>
            <w:proofErr w:type="spellStart"/>
            <w:r w:rsidRPr="00B84DAD">
              <w:rPr>
                <w:rFonts w:ascii="Arial Narrow" w:hAnsi="Arial Narrow" w:cs="Arial"/>
                <w:sz w:val="22"/>
                <w:szCs w:val="22"/>
                <w:lang w:val="pt-BR"/>
              </w:rPr>
              <w:t>incidencias</w:t>
            </w:r>
            <w:proofErr w:type="spellEnd"/>
            <w:r w:rsidRPr="00B84DAD">
              <w:rPr>
                <w:rFonts w:ascii="Arial Narrow" w:hAnsi="Arial Narrow" w:cs="Arial"/>
                <w:sz w:val="22"/>
                <w:szCs w:val="22"/>
                <w:lang w:val="pt-BR"/>
              </w:rPr>
              <w:t xml:space="preserve"> graves, o que permitiu unha </w:t>
            </w:r>
            <w:proofErr w:type="spellStart"/>
            <w:r w:rsidRPr="00B84DAD">
              <w:rPr>
                <w:rFonts w:ascii="Arial Narrow" w:hAnsi="Arial Narrow" w:cs="Arial"/>
                <w:sz w:val="22"/>
                <w:szCs w:val="22"/>
                <w:lang w:val="pt-BR"/>
              </w:rPr>
              <w:t>correcta</w:t>
            </w:r>
            <w:proofErr w:type="spellEnd"/>
            <w:r w:rsidRPr="00B84DAD">
              <w:rPr>
                <w:rFonts w:ascii="Arial Narrow" w:hAnsi="Arial Narrow" w:cs="Arial"/>
                <w:sz w:val="22"/>
                <w:szCs w:val="22"/>
                <w:lang w:val="pt-BR"/>
              </w:rPr>
              <w:t xml:space="preserve"> </w:t>
            </w:r>
            <w:proofErr w:type="spellStart"/>
            <w:r w:rsidRPr="00B84DAD">
              <w:rPr>
                <w:rFonts w:ascii="Arial Narrow" w:hAnsi="Arial Narrow" w:cs="Arial"/>
                <w:sz w:val="22"/>
                <w:szCs w:val="22"/>
                <w:lang w:val="pt-BR"/>
              </w:rPr>
              <w:t>adquisición</w:t>
            </w:r>
            <w:proofErr w:type="spellEnd"/>
            <w:r w:rsidRPr="00B84DAD">
              <w:rPr>
                <w:rFonts w:ascii="Arial Narrow" w:hAnsi="Arial Narrow" w:cs="Arial"/>
                <w:sz w:val="22"/>
                <w:szCs w:val="22"/>
                <w:lang w:val="pt-BR"/>
              </w:rPr>
              <w:t xml:space="preserve"> das </w:t>
            </w:r>
            <w:proofErr w:type="spellStart"/>
            <w:r w:rsidRPr="00B84DAD">
              <w:rPr>
                <w:rFonts w:ascii="Arial Narrow" w:hAnsi="Arial Narrow" w:cs="Arial"/>
                <w:sz w:val="22"/>
                <w:szCs w:val="22"/>
                <w:lang w:val="pt-BR"/>
              </w:rPr>
              <w:t>competencias</w:t>
            </w:r>
            <w:proofErr w:type="spellEnd"/>
            <w:r w:rsidRPr="00B84DAD">
              <w:rPr>
                <w:rFonts w:ascii="Arial Narrow" w:hAnsi="Arial Narrow" w:cs="Arial"/>
                <w:sz w:val="22"/>
                <w:szCs w:val="22"/>
                <w:lang w:val="pt-BR"/>
              </w:rPr>
              <w:t xml:space="preserve"> por parte dos estudantes.</w:t>
            </w:r>
          </w:p>
        </w:tc>
      </w:tr>
      <w:tr w:rsidR="00813596" w:rsidRPr="00BD1349" w14:paraId="4A340828" w14:textId="77777777" w:rsidTr="003E55EB">
        <w:trPr>
          <w:trHeight w:val="696"/>
          <w:jc w:val="center"/>
        </w:trPr>
        <w:tc>
          <w:tcPr>
            <w:tcW w:w="10035" w:type="dxa"/>
            <w:shd w:val="clear" w:color="auto" w:fill="C6D9F1"/>
          </w:tcPr>
          <w:p w14:paraId="2DEF2390" w14:textId="77777777" w:rsidR="00813596" w:rsidRPr="00B84DAD" w:rsidRDefault="002D78A7" w:rsidP="003E55EB">
            <w:pPr>
              <w:autoSpaceDE w:val="0"/>
              <w:autoSpaceDN w:val="0"/>
              <w:adjustRightInd w:val="0"/>
              <w:jc w:val="both"/>
              <w:rPr>
                <w:rFonts w:ascii="Arial Narrow" w:hAnsi="Arial Narrow" w:cs="Arial"/>
                <w:b/>
                <w:sz w:val="22"/>
                <w:szCs w:val="22"/>
                <w:lang w:val="pt-BR"/>
              </w:rPr>
            </w:pPr>
            <w:r w:rsidRPr="00B84DAD">
              <w:rPr>
                <w:rFonts w:ascii="Arial Narrow" w:hAnsi="Arial Narrow" w:cs="Arial"/>
                <w:b/>
                <w:sz w:val="22"/>
                <w:szCs w:val="22"/>
                <w:lang w:val="pt-BR"/>
              </w:rPr>
              <w:t xml:space="preserve">1.1.- O título </w:t>
            </w:r>
            <w:proofErr w:type="spellStart"/>
            <w:r w:rsidRPr="00B84DAD">
              <w:rPr>
                <w:rFonts w:ascii="Arial Narrow" w:hAnsi="Arial Narrow" w:cs="Arial"/>
                <w:b/>
                <w:sz w:val="22"/>
                <w:szCs w:val="22"/>
                <w:lang w:val="pt-BR"/>
              </w:rPr>
              <w:t>mantén</w:t>
            </w:r>
            <w:proofErr w:type="spellEnd"/>
            <w:r w:rsidRPr="00B84DAD">
              <w:rPr>
                <w:rFonts w:ascii="Arial Narrow" w:hAnsi="Arial Narrow" w:cs="Arial"/>
                <w:b/>
                <w:sz w:val="22"/>
                <w:szCs w:val="22"/>
                <w:lang w:val="pt-BR"/>
              </w:rPr>
              <w:t xml:space="preserve"> o </w:t>
            </w:r>
            <w:proofErr w:type="spellStart"/>
            <w:r w:rsidRPr="00B84DAD">
              <w:rPr>
                <w:rFonts w:ascii="Arial Narrow" w:hAnsi="Arial Narrow" w:cs="Arial"/>
                <w:b/>
                <w:sz w:val="22"/>
                <w:szCs w:val="22"/>
                <w:lang w:val="pt-BR"/>
              </w:rPr>
              <w:t>interese</w:t>
            </w:r>
            <w:proofErr w:type="spellEnd"/>
            <w:r w:rsidRPr="00B84DAD">
              <w:rPr>
                <w:rFonts w:ascii="Arial Narrow" w:hAnsi="Arial Narrow" w:cs="Arial"/>
                <w:b/>
                <w:sz w:val="22"/>
                <w:szCs w:val="22"/>
                <w:lang w:val="pt-BR"/>
              </w:rPr>
              <w:t xml:space="preserve"> académico e está </w:t>
            </w:r>
            <w:proofErr w:type="spellStart"/>
            <w:r w:rsidRPr="00B84DAD">
              <w:rPr>
                <w:rFonts w:ascii="Arial Narrow" w:hAnsi="Arial Narrow" w:cs="Arial"/>
                <w:b/>
                <w:sz w:val="22"/>
                <w:szCs w:val="22"/>
                <w:lang w:val="pt-BR"/>
              </w:rPr>
              <w:t>actualizado</w:t>
            </w:r>
            <w:proofErr w:type="spellEnd"/>
            <w:r w:rsidRPr="00B84DAD">
              <w:rPr>
                <w:rFonts w:ascii="Arial Narrow" w:hAnsi="Arial Narrow" w:cs="Arial"/>
                <w:b/>
                <w:sz w:val="22"/>
                <w:szCs w:val="22"/>
                <w:lang w:val="pt-BR"/>
              </w:rPr>
              <w:t xml:space="preserve"> segundo os requisitos da disciplina, avances </w:t>
            </w:r>
            <w:proofErr w:type="spellStart"/>
            <w:r w:rsidRPr="00B84DAD">
              <w:rPr>
                <w:rFonts w:ascii="Arial Narrow" w:hAnsi="Arial Narrow" w:cs="Arial"/>
                <w:b/>
                <w:sz w:val="22"/>
                <w:szCs w:val="22"/>
                <w:lang w:val="pt-BR"/>
              </w:rPr>
              <w:t>tecnolóxicos</w:t>
            </w:r>
            <w:proofErr w:type="spellEnd"/>
            <w:r w:rsidRPr="00B84DAD">
              <w:rPr>
                <w:rFonts w:ascii="Arial Narrow" w:hAnsi="Arial Narrow" w:cs="Arial"/>
                <w:b/>
                <w:sz w:val="22"/>
                <w:szCs w:val="22"/>
                <w:lang w:val="pt-BR"/>
              </w:rPr>
              <w:t xml:space="preserve"> e científicos, </w:t>
            </w:r>
            <w:proofErr w:type="spellStart"/>
            <w:r w:rsidRPr="00B84DAD">
              <w:rPr>
                <w:rFonts w:ascii="Arial Narrow" w:hAnsi="Arial Narrow" w:cs="Arial"/>
                <w:b/>
                <w:sz w:val="22"/>
                <w:szCs w:val="22"/>
                <w:lang w:val="pt-BR"/>
              </w:rPr>
              <w:t>necesidades</w:t>
            </w:r>
            <w:proofErr w:type="spellEnd"/>
            <w:r w:rsidRPr="00B84DAD">
              <w:rPr>
                <w:rFonts w:ascii="Arial Narrow" w:hAnsi="Arial Narrow" w:cs="Arial"/>
                <w:b/>
                <w:sz w:val="22"/>
                <w:szCs w:val="22"/>
                <w:lang w:val="pt-BR"/>
              </w:rPr>
              <w:t xml:space="preserve"> socioeconómicas e requisitos da </w:t>
            </w:r>
            <w:proofErr w:type="spellStart"/>
            <w:r w:rsidRPr="00B84DAD">
              <w:rPr>
                <w:rFonts w:ascii="Arial Narrow" w:hAnsi="Arial Narrow" w:cs="Arial"/>
                <w:b/>
                <w:sz w:val="22"/>
                <w:szCs w:val="22"/>
                <w:lang w:val="pt-BR"/>
              </w:rPr>
              <w:t>profesión</w:t>
            </w:r>
            <w:proofErr w:type="spellEnd"/>
            <w:r w:rsidRPr="00B84DAD">
              <w:rPr>
                <w:rFonts w:ascii="Arial Narrow" w:hAnsi="Arial Narrow" w:cs="Arial"/>
                <w:b/>
                <w:sz w:val="22"/>
                <w:szCs w:val="22"/>
                <w:lang w:val="pt-BR"/>
              </w:rPr>
              <w:t>.</w:t>
            </w:r>
          </w:p>
        </w:tc>
      </w:tr>
      <w:tr w:rsidR="00813596" w:rsidRPr="00BD1349" w14:paraId="3B712B53" w14:textId="77777777" w:rsidTr="003E55EB">
        <w:trPr>
          <w:jc w:val="center"/>
        </w:trPr>
        <w:tc>
          <w:tcPr>
            <w:tcW w:w="10035" w:type="dxa"/>
          </w:tcPr>
          <w:p w14:paraId="4929C3E4" w14:textId="77777777" w:rsidR="00813596" w:rsidRPr="00D4016D" w:rsidRDefault="002D78A7" w:rsidP="003E55EB">
            <w:pPr>
              <w:autoSpaceDE w:val="0"/>
              <w:autoSpaceDN w:val="0"/>
              <w:adjustRightInd w:val="0"/>
              <w:jc w:val="both"/>
              <w:rPr>
                <w:rFonts w:ascii="Arial Narrow" w:hAnsi="Arial Narrow" w:cs="Arial"/>
                <w:sz w:val="22"/>
                <w:szCs w:val="22"/>
              </w:rPr>
            </w:pPr>
            <w:proofErr w:type="gramStart"/>
            <w:r w:rsidRPr="00D4016D">
              <w:rPr>
                <w:rFonts w:ascii="Arial Narrow" w:hAnsi="Arial Narrow" w:cs="Arial"/>
                <w:sz w:val="22"/>
                <w:szCs w:val="22"/>
              </w:rPr>
              <w:t>Aspectos a valorar</w:t>
            </w:r>
            <w:proofErr w:type="gramEnd"/>
            <w:r w:rsidRPr="00D4016D">
              <w:rPr>
                <w:rFonts w:ascii="Arial Narrow" w:hAnsi="Arial Narrow" w:cs="Arial"/>
                <w:sz w:val="22"/>
                <w:szCs w:val="22"/>
              </w:rPr>
              <w:t>:</w:t>
            </w:r>
          </w:p>
          <w:p w14:paraId="624CE81A" w14:textId="77777777" w:rsidR="00813596" w:rsidRPr="00D4016D" w:rsidRDefault="002D78A7" w:rsidP="00813596">
            <w:pPr>
              <w:pStyle w:val="PrrafodelistaPlantilla2"/>
              <w:numPr>
                <w:ilvl w:val="0"/>
                <w:numId w:val="1"/>
              </w:numPr>
              <w:autoSpaceDE w:val="0"/>
              <w:autoSpaceDN w:val="0"/>
              <w:adjustRightInd w:val="0"/>
              <w:spacing w:after="0" w:line="240" w:lineRule="auto"/>
              <w:jc w:val="both"/>
              <w:rPr>
                <w:rFonts w:ascii="Arial Narrow" w:hAnsi="Arial Narrow" w:cs="Arial"/>
                <w:lang w:val="gl-ES"/>
              </w:rPr>
            </w:pPr>
            <w:r w:rsidRPr="00D4016D">
              <w:rPr>
                <w:rFonts w:ascii="Arial Narrow" w:hAnsi="Arial Narrow" w:cs="Arial"/>
                <w:lang w:val="gl-ES"/>
              </w:rPr>
              <w:t>O perfil formativo/</w:t>
            </w:r>
            <w:proofErr w:type="spellStart"/>
            <w:r w:rsidRPr="00D4016D">
              <w:rPr>
                <w:rFonts w:ascii="Arial Narrow" w:hAnsi="Arial Narrow" w:cs="Arial"/>
                <w:lang w:val="gl-ES"/>
              </w:rPr>
              <w:t>egreso</w:t>
            </w:r>
            <w:proofErr w:type="spellEnd"/>
            <w:r w:rsidRPr="00D4016D">
              <w:rPr>
                <w:rFonts w:ascii="Arial Narrow" w:hAnsi="Arial Narrow" w:cs="Arial"/>
                <w:lang w:val="gl-ES"/>
              </w:rPr>
              <w:t xml:space="preserve"> do título ma</w:t>
            </w:r>
            <w:r>
              <w:rPr>
                <w:rFonts w:ascii="Arial Narrow" w:hAnsi="Arial Narrow" w:cs="Arial"/>
                <w:lang w:val="gl-ES"/>
              </w:rPr>
              <w:t>n</w:t>
            </w:r>
            <w:r w:rsidRPr="00D4016D">
              <w:rPr>
                <w:rFonts w:ascii="Arial Narrow" w:hAnsi="Arial Narrow" w:cs="Arial"/>
                <w:lang w:val="gl-ES"/>
              </w:rPr>
              <w:t>tén a súa relevancia e está actualizado segundo os requisitos do seu ámbito académico, científico e profesional e, no seu caso, segundo as necesidades e requisitos da profesión regulada.</w:t>
            </w:r>
          </w:p>
        </w:tc>
      </w:tr>
      <w:tr w:rsidR="00813596" w:rsidRPr="00BD1349" w14:paraId="7B640886" w14:textId="77777777" w:rsidTr="003E55EB">
        <w:trPr>
          <w:trHeight w:val="1311"/>
          <w:jc w:val="center"/>
        </w:trPr>
        <w:tc>
          <w:tcPr>
            <w:tcW w:w="10035" w:type="dxa"/>
          </w:tcPr>
          <w:p w14:paraId="7F97EEFB" w14:textId="77777777" w:rsidR="00813596" w:rsidRPr="00D4016D" w:rsidRDefault="002D78A7" w:rsidP="003E55EB">
            <w:pPr>
              <w:jc w:val="both"/>
              <w:rPr>
                <w:rFonts w:ascii="Arial Narrow" w:hAnsi="Arial Narrow" w:cs="Arial"/>
                <w:b/>
                <w:bCs/>
                <w:iCs/>
                <w:sz w:val="22"/>
                <w:szCs w:val="22"/>
              </w:rPr>
            </w:pPr>
            <w:r w:rsidRPr="00D4016D">
              <w:rPr>
                <w:rFonts w:ascii="Arial Narrow" w:hAnsi="Arial Narrow" w:cs="Arial"/>
                <w:b/>
                <w:bCs/>
                <w:iCs/>
                <w:sz w:val="22"/>
                <w:szCs w:val="22"/>
              </w:rPr>
              <w:t xml:space="preserve">Reflexión/comentarios que </w:t>
            </w:r>
            <w:proofErr w:type="spellStart"/>
            <w:r w:rsidRPr="00D4016D">
              <w:rPr>
                <w:rFonts w:ascii="Arial Narrow" w:hAnsi="Arial Narrow" w:cs="Arial"/>
                <w:b/>
                <w:bCs/>
                <w:iCs/>
                <w:sz w:val="22"/>
                <w:szCs w:val="22"/>
              </w:rPr>
              <w:t>xustifiquen</w:t>
            </w:r>
            <w:proofErr w:type="spellEnd"/>
            <w:r w:rsidRPr="00D4016D">
              <w:rPr>
                <w:rFonts w:ascii="Arial Narrow" w:hAnsi="Arial Narrow" w:cs="Arial"/>
                <w:b/>
                <w:bCs/>
                <w:iCs/>
                <w:sz w:val="22"/>
                <w:szCs w:val="22"/>
              </w:rPr>
              <w:t xml:space="preserve"> a valoración:</w:t>
            </w:r>
          </w:p>
          <w:p w14:paraId="690D81FB" w14:textId="68945916" w:rsidR="00116534" w:rsidRDefault="00116534" w:rsidP="00116534">
            <w:pPr>
              <w:jc w:val="both"/>
              <w:rPr>
                <w:rFonts w:ascii="Arial Narrow" w:hAnsi="Arial Narrow" w:cs="Arial"/>
                <w:sz w:val="22"/>
                <w:szCs w:val="22"/>
                <w:lang w:val="pt-BR"/>
              </w:rPr>
            </w:pPr>
            <w:r w:rsidRPr="00116534">
              <w:rPr>
                <w:rFonts w:ascii="Arial Narrow" w:hAnsi="Arial Narrow" w:cs="Arial"/>
                <w:sz w:val="22"/>
                <w:szCs w:val="22"/>
                <w:lang w:val="gl-ES"/>
              </w:rPr>
              <w:t xml:space="preserve">O título xurdiu como unha oferta académica exclusiva no SUG e dende a súa implantación ata o momento actual amosou unha fortaleza que lle permitiu consolidarse definitivamente como titulación de referencia no ámbito dos Estudos Medievais. </w:t>
            </w:r>
            <w:r w:rsidRPr="00116534">
              <w:rPr>
                <w:rFonts w:ascii="Arial Narrow" w:hAnsi="Arial Narrow" w:cs="Arial"/>
                <w:sz w:val="22"/>
                <w:szCs w:val="22"/>
                <w:lang w:val="pt-BR"/>
              </w:rPr>
              <w:t xml:space="preserve">O seu carácter interdisciplinar e </w:t>
            </w:r>
            <w:proofErr w:type="spellStart"/>
            <w:r w:rsidRPr="00116534">
              <w:rPr>
                <w:rFonts w:ascii="Arial Narrow" w:hAnsi="Arial Narrow" w:cs="Arial"/>
                <w:sz w:val="22"/>
                <w:szCs w:val="22"/>
                <w:lang w:val="pt-BR"/>
              </w:rPr>
              <w:t>interfacultativo</w:t>
            </w:r>
            <w:proofErr w:type="spellEnd"/>
            <w:r w:rsidRPr="00116534">
              <w:rPr>
                <w:rFonts w:ascii="Arial Narrow" w:hAnsi="Arial Narrow" w:cs="Arial"/>
                <w:sz w:val="22"/>
                <w:szCs w:val="22"/>
                <w:lang w:val="pt-BR"/>
              </w:rPr>
              <w:t xml:space="preserve"> (</w:t>
            </w:r>
            <w:proofErr w:type="spellStart"/>
            <w:r w:rsidRPr="00116534">
              <w:rPr>
                <w:rFonts w:ascii="Arial Narrow" w:hAnsi="Arial Narrow" w:cs="Arial"/>
                <w:sz w:val="22"/>
                <w:szCs w:val="22"/>
                <w:lang w:val="pt-BR"/>
              </w:rPr>
              <w:t>impártese</w:t>
            </w:r>
            <w:proofErr w:type="spellEnd"/>
            <w:r w:rsidRPr="00116534">
              <w:rPr>
                <w:rFonts w:ascii="Arial Narrow" w:hAnsi="Arial Narrow" w:cs="Arial"/>
                <w:sz w:val="22"/>
                <w:szCs w:val="22"/>
                <w:lang w:val="pt-BR"/>
              </w:rPr>
              <w:t xml:space="preserve"> tanto na </w:t>
            </w:r>
            <w:proofErr w:type="spellStart"/>
            <w:r w:rsidRPr="00116534">
              <w:rPr>
                <w:rFonts w:ascii="Arial Narrow" w:hAnsi="Arial Narrow" w:cs="Arial"/>
                <w:sz w:val="22"/>
                <w:szCs w:val="22"/>
                <w:lang w:val="pt-BR"/>
              </w:rPr>
              <w:t>Facultade</w:t>
            </w:r>
            <w:proofErr w:type="spellEnd"/>
            <w:r w:rsidRPr="00116534">
              <w:rPr>
                <w:rFonts w:ascii="Arial Narrow" w:hAnsi="Arial Narrow" w:cs="Arial"/>
                <w:sz w:val="22"/>
                <w:szCs w:val="22"/>
                <w:lang w:val="pt-BR"/>
              </w:rPr>
              <w:t xml:space="preserve"> de </w:t>
            </w:r>
            <w:proofErr w:type="spellStart"/>
            <w:r w:rsidRPr="00116534">
              <w:rPr>
                <w:rFonts w:ascii="Arial Narrow" w:hAnsi="Arial Narrow" w:cs="Arial"/>
                <w:sz w:val="22"/>
                <w:szCs w:val="22"/>
                <w:lang w:val="pt-BR"/>
              </w:rPr>
              <w:t>Filoloxía</w:t>
            </w:r>
            <w:proofErr w:type="spellEnd"/>
            <w:r w:rsidRPr="00116534">
              <w:rPr>
                <w:rFonts w:ascii="Arial Narrow" w:hAnsi="Arial Narrow" w:cs="Arial"/>
                <w:sz w:val="22"/>
                <w:szCs w:val="22"/>
                <w:lang w:val="pt-BR"/>
              </w:rPr>
              <w:t xml:space="preserve"> como na de </w:t>
            </w:r>
            <w:proofErr w:type="spellStart"/>
            <w:r w:rsidRPr="00116534">
              <w:rPr>
                <w:rFonts w:ascii="Arial Narrow" w:hAnsi="Arial Narrow" w:cs="Arial"/>
                <w:sz w:val="22"/>
                <w:szCs w:val="22"/>
                <w:lang w:val="pt-BR"/>
              </w:rPr>
              <w:t>Xeografía</w:t>
            </w:r>
            <w:proofErr w:type="spellEnd"/>
            <w:r w:rsidRPr="00116534">
              <w:rPr>
                <w:rFonts w:ascii="Arial Narrow" w:hAnsi="Arial Narrow" w:cs="Arial"/>
                <w:sz w:val="22"/>
                <w:szCs w:val="22"/>
                <w:lang w:val="pt-BR"/>
              </w:rPr>
              <w:t xml:space="preserve"> e </w:t>
            </w:r>
            <w:proofErr w:type="gramStart"/>
            <w:r w:rsidRPr="00116534">
              <w:rPr>
                <w:rFonts w:ascii="Arial Narrow" w:hAnsi="Arial Narrow" w:cs="Arial"/>
                <w:sz w:val="22"/>
                <w:szCs w:val="22"/>
                <w:lang w:val="pt-BR"/>
              </w:rPr>
              <w:t>Historia</w:t>
            </w:r>
            <w:proofErr w:type="gramEnd"/>
            <w:r w:rsidRPr="00116534">
              <w:rPr>
                <w:rFonts w:ascii="Arial Narrow" w:hAnsi="Arial Narrow" w:cs="Arial"/>
                <w:sz w:val="22"/>
                <w:szCs w:val="22"/>
                <w:lang w:val="pt-BR"/>
              </w:rPr>
              <w:t xml:space="preserve">) segue estando plenamente </w:t>
            </w:r>
            <w:proofErr w:type="spellStart"/>
            <w:r w:rsidRPr="00116534">
              <w:rPr>
                <w:rFonts w:ascii="Arial Narrow" w:hAnsi="Arial Narrow" w:cs="Arial"/>
                <w:sz w:val="22"/>
                <w:szCs w:val="22"/>
                <w:lang w:val="pt-BR"/>
              </w:rPr>
              <w:t>vixente</w:t>
            </w:r>
            <w:proofErr w:type="spellEnd"/>
            <w:r w:rsidRPr="00116534">
              <w:rPr>
                <w:rFonts w:ascii="Arial Narrow" w:hAnsi="Arial Narrow" w:cs="Arial"/>
                <w:sz w:val="22"/>
                <w:szCs w:val="22"/>
                <w:lang w:val="pt-BR"/>
              </w:rPr>
              <w:t xml:space="preserve">, como se pode constatar no perfil de </w:t>
            </w:r>
            <w:proofErr w:type="spellStart"/>
            <w:r w:rsidRPr="00116534">
              <w:rPr>
                <w:rFonts w:ascii="Arial Narrow" w:hAnsi="Arial Narrow" w:cs="Arial"/>
                <w:sz w:val="22"/>
                <w:szCs w:val="22"/>
                <w:lang w:val="pt-BR"/>
              </w:rPr>
              <w:t>ingreso</w:t>
            </w:r>
            <w:proofErr w:type="spellEnd"/>
            <w:r w:rsidRPr="00116534">
              <w:rPr>
                <w:rFonts w:ascii="Arial Narrow" w:hAnsi="Arial Narrow" w:cs="Arial"/>
                <w:sz w:val="22"/>
                <w:szCs w:val="22"/>
                <w:lang w:val="pt-BR"/>
              </w:rPr>
              <w:t xml:space="preserve"> dos estudantes e no </w:t>
            </w:r>
            <w:proofErr w:type="spellStart"/>
            <w:r w:rsidRPr="00116534">
              <w:rPr>
                <w:rFonts w:ascii="Arial Narrow" w:hAnsi="Arial Narrow" w:cs="Arial"/>
                <w:sz w:val="22"/>
                <w:szCs w:val="22"/>
                <w:lang w:val="pt-BR"/>
              </w:rPr>
              <w:t>cadro</w:t>
            </w:r>
            <w:proofErr w:type="spellEnd"/>
            <w:r w:rsidRPr="00116534">
              <w:rPr>
                <w:rFonts w:ascii="Arial Narrow" w:hAnsi="Arial Narrow" w:cs="Arial"/>
                <w:sz w:val="22"/>
                <w:szCs w:val="22"/>
                <w:lang w:val="pt-BR"/>
              </w:rPr>
              <w:t xml:space="preserve"> de </w:t>
            </w:r>
            <w:proofErr w:type="spellStart"/>
            <w:r w:rsidRPr="00116534">
              <w:rPr>
                <w:rFonts w:ascii="Arial Narrow" w:hAnsi="Arial Narrow" w:cs="Arial"/>
                <w:sz w:val="22"/>
                <w:szCs w:val="22"/>
                <w:lang w:val="pt-BR"/>
              </w:rPr>
              <w:t>persoal</w:t>
            </w:r>
            <w:proofErr w:type="spellEnd"/>
            <w:r w:rsidRPr="00116534">
              <w:rPr>
                <w:rFonts w:ascii="Arial Narrow" w:hAnsi="Arial Narrow" w:cs="Arial"/>
                <w:sz w:val="22"/>
                <w:szCs w:val="22"/>
                <w:lang w:val="pt-BR"/>
              </w:rPr>
              <w:t xml:space="preserve"> docente das distintas </w:t>
            </w:r>
            <w:proofErr w:type="spellStart"/>
            <w:r w:rsidRPr="00116534">
              <w:rPr>
                <w:rFonts w:ascii="Arial Narrow" w:hAnsi="Arial Narrow" w:cs="Arial"/>
                <w:sz w:val="22"/>
                <w:szCs w:val="22"/>
                <w:lang w:val="pt-BR"/>
              </w:rPr>
              <w:t>materias</w:t>
            </w:r>
            <w:proofErr w:type="spellEnd"/>
            <w:r w:rsidRPr="00116534">
              <w:rPr>
                <w:rFonts w:ascii="Arial Narrow" w:hAnsi="Arial Narrow" w:cs="Arial"/>
                <w:sz w:val="22"/>
                <w:szCs w:val="22"/>
                <w:lang w:val="pt-BR"/>
              </w:rPr>
              <w:t xml:space="preserve"> que </w:t>
            </w:r>
            <w:proofErr w:type="spellStart"/>
            <w:r w:rsidRPr="00116534">
              <w:rPr>
                <w:rFonts w:ascii="Arial Narrow" w:hAnsi="Arial Narrow" w:cs="Arial"/>
                <w:sz w:val="22"/>
                <w:szCs w:val="22"/>
                <w:lang w:val="pt-BR"/>
              </w:rPr>
              <w:t>conforman</w:t>
            </w:r>
            <w:proofErr w:type="spellEnd"/>
            <w:r w:rsidRPr="00116534">
              <w:rPr>
                <w:rFonts w:ascii="Arial Narrow" w:hAnsi="Arial Narrow" w:cs="Arial"/>
                <w:sz w:val="22"/>
                <w:szCs w:val="22"/>
                <w:lang w:val="pt-BR"/>
              </w:rPr>
              <w:t xml:space="preserve"> o Mestrado. </w:t>
            </w:r>
          </w:p>
          <w:p w14:paraId="1E2A94D5" w14:textId="77777777" w:rsidR="00116534" w:rsidRPr="00116534" w:rsidRDefault="00116534" w:rsidP="00116534">
            <w:pPr>
              <w:jc w:val="both"/>
              <w:rPr>
                <w:rFonts w:ascii="Arial Narrow" w:hAnsi="Arial Narrow" w:cs="Arial"/>
                <w:sz w:val="22"/>
                <w:szCs w:val="22"/>
                <w:lang w:val="pt-BR"/>
              </w:rPr>
            </w:pPr>
          </w:p>
          <w:p w14:paraId="05B2949C" w14:textId="77777777" w:rsidR="00575C2B" w:rsidRDefault="00116534" w:rsidP="00116534">
            <w:pPr>
              <w:jc w:val="both"/>
              <w:rPr>
                <w:rFonts w:ascii="Arial Narrow" w:hAnsi="Arial Narrow" w:cs="Arial"/>
                <w:sz w:val="22"/>
                <w:szCs w:val="22"/>
                <w:lang w:val="pt-BR"/>
              </w:rPr>
            </w:pPr>
            <w:r w:rsidRPr="00116534">
              <w:rPr>
                <w:rFonts w:ascii="Arial Narrow" w:hAnsi="Arial Narrow" w:cs="Arial"/>
                <w:sz w:val="22"/>
                <w:szCs w:val="22"/>
                <w:lang w:val="pt-BR"/>
              </w:rPr>
              <w:t xml:space="preserve">O </w:t>
            </w:r>
            <w:proofErr w:type="spellStart"/>
            <w:r w:rsidRPr="00116534">
              <w:rPr>
                <w:rFonts w:ascii="Arial Narrow" w:hAnsi="Arial Narrow" w:cs="Arial"/>
                <w:sz w:val="22"/>
                <w:szCs w:val="22"/>
                <w:lang w:val="pt-BR"/>
              </w:rPr>
              <w:t>obxectivo</w:t>
            </w:r>
            <w:proofErr w:type="spellEnd"/>
            <w:r w:rsidRPr="00116534">
              <w:rPr>
                <w:rFonts w:ascii="Arial Narrow" w:hAnsi="Arial Narrow" w:cs="Arial"/>
                <w:sz w:val="22"/>
                <w:szCs w:val="22"/>
                <w:lang w:val="pt-BR"/>
              </w:rPr>
              <w:t xml:space="preserve"> principal da </w:t>
            </w:r>
            <w:proofErr w:type="spellStart"/>
            <w:r w:rsidRPr="00116534">
              <w:rPr>
                <w:rFonts w:ascii="Arial Narrow" w:hAnsi="Arial Narrow" w:cs="Arial"/>
                <w:sz w:val="22"/>
                <w:szCs w:val="22"/>
                <w:lang w:val="pt-BR"/>
              </w:rPr>
              <w:t>titulación</w:t>
            </w:r>
            <w:proofErr w:type="spellEnd"/>
            <w:r w:rsidRPr="00116534">
              <w:rPr>
                <w:rFonts w:ascii="Arial Narrow" w:hAnsi="Arial Narrow" w:cs="Arial"/>
                <w:sz w:val="22"/>
                <w:szCs w:val="22"/>
                <w:lang w:val="pt-BR"/>
              </w:rPr>
              <w:t xml:space="preserve"> de estudar a Idade Media desde unha perspectiva interdisciplinar, na que as </w:t>
            </w:r>
            <w:proofErr w:type="spellStart"/>
            <w:r w:rsidRPr="00116534">
              <w:rPr>
                <w:rFonts w:ascii="Arial Narrow" w:hAnsi="Arial Narrow" w:cs="Arial"/>
                <w:sz w:val="22"/>
                <w:szCs w:val="22"/>
                <w:lang w:val="pt-BR"/>
              </w:rPr>
              <w:t>orientacións</w:t>
            </w:r>
            <w:proofErr w:type="spellEnd"/>
            <w:r w:rsidRPr="00116534">
              <w:rPr>
                <w:rFonts w:ascii="Arial Narrow" w:hAnsi="Arial Narrow" w:cs="Arial"/>
                <w:sz w:val="22"/>
                <w:szCs w:val="22"/>
                <w:lang w:val="pt-BR"/>
              </w:rPr>
              <w:t xml:space="preserve"> histórica, social, artística e </w:t>
            </w:r>
            <w:proofErr w:type="spellStart"/>
            <w:r w:rsidRPr="00116534">
              <w:rPr>
                <w:rFonts w:ascii="Arial Narrow" w:hAnsi="Arial Narrow" w:cs="Arial"/>
                <w:sz w:val="22"/>
                <w:szCs w:val="22"/>
                <w:lang w:val="pt-BR"/>
              </w:rPr>
              <w:t>literaria</w:t>
            </w:r>
            <w:proofErr w:type="spellEnd"/>
            <w:r w:rsidRPr="00116534">
              <w:rPr>
                <w:rFonts w:ascii="Arial Narrow" w:hAnsi="Arial Narrow" w:cs="Arial"/>
                <w:sz w:val="22"/>
                <w:szCs w:val="22"/>
                <w:lang w:val="pt-BR"/>
              </w:rPr>
              <w:t xml:space="preserve"> </w:t>
            </w:r>
            <w:proofErr w:type="spellStart"/>
            <w:r w:rsidRPr="00116534">
              <w:rPr>
                <w:rFonts w:ascii="Arial Narrow" w:hAnsi="Arial Narrow" w:cs="Arial"/>
                <w:sz w:val="22"/>
                <w:szCs w:val="22"/>
                <w:lang w:val="pt-BR"/>
              </w:rPr>
              <w:t>sexan</w:t>
            </w:r>
            <w:proofErr w:type="spellEnd"/>
            <w:r w:rsidRPr="00116534">
              <w:rPr>
                <w:rFonts w:ascii="Arial Narrow" w:hAnsi="Arial Narrow" w:cs="Arial"/>
                <w:sz w:val="22"/>
                <w:szCs w:val="22"/>
                <w:lang w:val="pt-BR"/>
              </w:rPr>
              <w:t xml:space="preserve"> abordadas </w:t>
            </w:r>
            <w:proofErr w:type="spellStart"/>
            <w:r w:rsidRPr="00116534">
              <w:rPr>
                <w:rFonts w:ascii="Arial Narrow" w:hAnsi="Arial Narrow" w:cs="Arial"/>
                <w:sz w:val="22"/>
                <w:szCs w:val="22"/>
                <w:lang w:val="pt-BR"/>
              </w:rPr>
              <w:t>en</w:t>
            </w:r>
            <w:proofErr w:type="spellEnd"/>
            <w:r w:rsidRPr="00116534">
              <w:rPr>
                <w:rFonts w:ascii="Arial Narrow" w:hAnsi="Arial Narrow" w:cs="Arial"/>
                <w:sz w:val="22"/>
                <w:szCs w:val="22"/>
                <w:lang w:val="pt-BR"/>
              </w:rPr>
              <w:t xml:space="preserve"> </w:t>
            </w:r>
            <w:proofErr w:type="spellStart"/>
            <w:r w:rsidRPr="00116534">
              <w:rPr>
                <w:rFonts w:ascii="Arial Narrow" w:hAnsi="Arial Narrow" w:cs="Arial"/>
                <w:sz w:val="22"/>
                <w:szCs w:val="22"/>
                <w:lang w:val="pt-BR"/>
              </w:rPr>
              <w:t>conxunto</w:t>
            </w:r>
            <w:proofErr w:type="spellEnd"/>
            <w:r w:rsidRPr="00116534">
              <w:rPr>
                <w:rFonts w:ascii="Arial Narrow" w:hAnsi="Arial Narrow" w:cs="Arial"/>
                <w:sz w:val="22"/>
                <w:szCs w:val="22"/>
                <w:lang w:val="pt-BR"/>
              </w:rPr>
              <w:t xml:space="preserve">, é </w:t>
            </w:r>
            <w:proofErr w:type="spellStart"/>
            <w:r w:rsidRPr="00116534">
              <w:rPr>
                <w:rFonts w:ascii="Arial Narrow" w:hAnsi="Arial Narrow" w:cs="Arial"/>
                <w:sz w:val="22"/>
                <w:szCs w:val="22"/>
                <w:lang w:val="pt-BR"/>
              </w:rPr>
              <w:t>un</w:t>
            </w:r>
            <w:proofErr w:type="spellEnd"/>
            <w:r w:rsidRPr="00116534">
              <w:rPr>
                <w:rFonts w:ascii="Arial Narrow" w:hAnsi="Arial Narrow" w:cs="Arial"/>
                <w:sz w:val="22"/>
                <w:szCs w:val="22"/>
                <w:lang w:val="pt-BR"/>
              </w:rPr>
              <w:t xml:space="preserve"> dos valores </w:t>
            </w:r>
            <w:proofErr w:type="spellStart"/>
            <w:r w:rsidRPr="00116534">
              <w:rPr>
                <w:rFonts w:ascii="Arial Narrow" w:hAnsi="Arial Narrow" w:cs="Arial"/>
                <w:sz w:val="22"/>
                <w:szCs w:val="22"/>
                <w:lang w:val="pt-BR"/>
              </w:rPr>
              <w:t>máis</w:t>
            </w:r>
            <w:proofErr w:type="spellEnd"/>
            <w:r w:rsidRPr="00116534">
              <w:rPr>
                <w:rFonts w:ascii="Arial Narrow" w:hAnsi="Arial Narrow" w:cs="Arial"/>
                <w:sz w:val="22"/>
                <w:szCs w:val="22"/>
                <w:lang w:val="pt-BR"/>
              </w:rPr>
              <w:t xml:space="preserve"> destacados do Mestrado e </w:t>
            </w:r>
            <w:proofErr w:type="spellStart"/>
            <w:r w:rsidRPr="00116534">
              <w:rPr>
                <w:rFonts w:ascii="Arial Narrow" w:hAnsi="Arial Narrow" w:cs="Arial"/>
                <w:sz w:val="22"/>
                <w:szCs w:val="22"/>
                <w:lang w:val="pt-BR"/>
              </w:rPr>
              <w:t>mantén</w:t>
            </w:r>
            <w:proofErr w:type="spellEnd"/>
            <w:r w:rsidRPr="00116534">
              <w:rPr>
                <w:rFonts w:ascii="Arial Narrow" w:hAnsi="Arial Narrow" w:cs="Arial"/>
                <w:sz w:val="22"/>
                <w:szCs w:val="22"/>
                <w:lang w:val="pt-BR"/>
              </w:rPr>
              <w:t xml:space="preserve"> o </w:t>
            </w:r>
            <w:proofErr w:type="spellStart"/>
            <w:r w:rsidRPr="00116534">
              <w:rPr>
                <w:rFonts w:ascii="Arial Narrow" w:hAnsi="Arial Narrow" w:cs="Arial"/>
                <w:sz w:val="22"/>
                <w:szCs w:val="22"/>
                <w:lang w:val="pt-BR"/>
              </w:rPr>
              <w:t>interese</w:t>
            </w:r>
            <w:proofErr w:type="spellEnd"/>
            <w:r w:rsidRPr="00116534">
              <w:rPr>
                <w:rFonts w:ascii="Arial Narrow" w:hAnsi="Arial Narrow" w:cs="Arial"/>
                <w:sz w:val="22"/>
                <w:szCs w:val="22"/>
                <w:lang w:val="pt-BR"/>
              </w:rPr>
              <w:t xml:space="preserve"> para os </w:t>
            </w:r>
            <w:proofErr w:type="spellStart"/>
            <w:r w:rsidRPr="00116534">
              <w:rPr>
                <w:rFonts w:ascii="Arial Narrow" w:hAnsi="Arial Narrow" w:cs="Arial"/>
                <w:sz w:val="22"/>
                <w:szCs w:val="22"/>
                <w:lang w:val="pt-BR"/>
              </w:rPr>
              <w:t>alumnos</w:t>
            </w:r>
            <w:proofErr w:type="spellEnd"/>
            <w:r w:rsidRPr="00116534">
              <w:rPr>
                <w:rFonts w:ascii="Arial Narrow" w:hAnsi="Arial Narrow" w:cs="Arial"/>
                <w:sz w:val="22"/>
                <w:szCs w:val="22"/>
                <w:lang w:val="pt-BR"/>
              </w:rPr>
              <w:t xml:space="preserve"> dos diferentes </w:t>
            </w:r>
            <w:proofErr w:type="spellStart"/>
            <w:r w:rsidRPr="00116534">
              <w:rPr>
                <w:rFonts w:ascii="Arial Narrow" w:hAnsi="Arial Narrow" w:cs="Arial"/>
                <w:sz w:val="22"/>
                <w:szCs w:val="22"/>
                <w:lang w:val="pt-BR"/>
              </w:rPr>
              <w:t>ámbitos</w:t>
            </w:r>
            <w:proofErr w:type="spellEnd"/>
            <w:r w:rsidRPr="00116534">
              <w:rPr>
                <w:rFonts w:ascii="Arial Narrow" w:hAnsi="Arial Narrow" w:cs="Arial"/>
                <w:sz w:val="22"/>
                <w:szCs w:val="22"/>
                <w:lang w:val="pt-BR"/>
              </w:rPr>
              <w:t xml:space="preserve"> das Humanidades, pois ao tempo que </w:t>
            </w:r>
            <w:proofErr w:type="spellStart"/>
            <w:r w:rsidRPr="00116534">
              <w:rPr>
                <w:rFonts w:ascii="Arial Narrow" w:hAnsi="Arial Narrow" w:cs="Arial"/>
                <w:sz w:val="22"/>
                <w:szCs w:val="22"/>
                <w:lang w:val="pt-BR"/>
              </w:rPr>
              <w:t>complementan</w:t>
            </w:r>
            <w:proofErr w:type="spellEnd"/>
            <w:r w:rsidRPr="00116534">
              <w:rPr>
                <w:rFonts w:ascii="Arial Narrow" w:hAnsi="Arial Narrow" w:cs="Arial"/>
                <w:sz w:val="22"/>
                <w:szCs w:val="22"/>
                <w:lang w:val="pt-BR"/>
              </w:rPr>
              <w:t xml:space="preserve"> a </w:t>
            </w:r>
            <w:proofErr w:type="spellStart"/>
            <w:r w:rsidRPr="00116534">
              <w:rPr>
                <w:rFonts w:ascii="Arial Narrow" w:hAnsi="Arial Narrow" w:cs="Arial"/>
                <w:sz w:val="22"/>
                <w:szCs w:val="22"/>
                <w:lang w:val="pt-BR"/>
              </w:rPr>
              <w:t>súa</w:t>
            </w:r>
            <w:proofErr w:type="spellEnd"/>
            <w:r w:rsidRPr="00116534">
              <w:rPr>
                <w:rFonts w:ascii="Arial Narrow" w:hAnsi="Arial Narrow" w:cs="Arial"/>
                <w:sz w:val="22"/>
                <w:szCs w:val="22"/>
                <w:lang w:val="pt-BR"/>
              </w:rPr>
              <w:t xml:space="preserve"> </w:t>
            </w:r>
            <w:proofErr w:type="spellStart"/>
            <w:r w:rsidRPr="00116534">
              <w:rPr>
                <w:rFonts w:ascii="Arial Narrow" w:hAnsi="Arial Narrow" w:cs="Arial"/>
                <w:sz w:val="22"/>
                <w:szCs w:val="22"/>
                <w:lang w:val="pt-BR"/>
              </w:rPr>
              <w:t>formación</w:t>
            </w:r>
            <w:proofErr w:type="spellEnd"/>
            <w:r w:rsidRPr="00116534">
              <w:rPr>
                <w:rFonts w:ascii="Arial Narrow" w:hAnsi="Arial Narrow" w:cs="Arial"/>
                <w:sz w:val="22"/>
                <w:szCs w:val="22"/>
                <w:lang w:val="pt-BR"/>
              </w:rPr>
              <w:t xml:space="preserve"> </w:t>
            </w:r>
            <w:proofErr w:type="spellStart"/>
            <w:r w:rsidRPr="00116534">
              <w:rPr>
                <w:rFonts w:ascii="Arial Narrow" w:hAnsi="Arial Narrow" w:cs="Arial"/>
                <w:sz w:val="22"/>
                <w:szCs w:val="22"/>
                <w:lang w:val="pt-BR"/>
              </w:rPr>
              <w:t>tamén</w:t>
            </w:r>
            <w:proofErr w:type="spellEnd"/>
            <w:r w:rsidRPr="00116534">
              <w:rPr>
                <w:rFonts w:ascii="Arial Narrow" w:hAnsi="Arial Narrow" w:cs="Arial"/>
                <w:sz w:val="22"/>
                <w:szCs w:val="22"/>
                <w:lang w:val="pt-BR"/>
              </w:rPr>
              <w:t xml:space="preserve"> </w:t>
            </w:r>
            <w:proofErr w:type="spellStart"/>
            <w:r w:rsidRPr="00116534">
              <w:rPr>
                <w:rFonts w:ascii="Arial Narrow" w:hAnsi="Arial Narrow" w:cs="Arial"/>
                <w:sz w:val="22"/>
                <w:szCs w:val="22"/>
                <w:lang w:val="pt-BR"/>
              </w:rPr>
              <w:t>profundan</w:t>
            </w:r>
            <w:proofErr w:type="spellEnd"/>
            <w:r w:rsidRPr="00116534">
              <w:rPr>
                <w:rFonts w:ascii="Arial Narrow" w:hAnsi="Arial Narrow" w:cs="Arial"/>
                <w:sz w:val="22"/>
                <w:szCs w:val="22"/>
                <w:lang w:val="pt-BR"/>
              </w:rPr>
              <w:t xml:space="preserve"> </w:t>
            </w:r>
            <w:proofErr w:type="spellStart"/>
            <w:r w:rsidRPr="00116534">
              <w:rPr>
                <w:rFonts w:ascii="Arial Narrow" w:hAnsi="Arial Narrow" w:cs="Arial"/>
                <w:sz w:val="22"/>
                <w:szCs w:val="22"/>
                <w:lang w:val="pt-BR"/>
              </w:rPr>
              <w:t>en</w:t>
            </w:r>
            <w:proofErr w:type="spellEnd"/>
            <w:r w:rsidRPr="00116534">
              <w:rPr>
                <w:rFonts w:ascii="Arial Narrow" w:hAnsi="Arial Narrow" w:cs="Arial"/>
                <w:sz w:val="22"/>
                <w:szCs w:val="22"/>
                <w:lang w:val="pt-BR"/>
              </w:rPr>
              <w:t xml:space="preserve"> </w:t>
            </w:r>
            <w:proofErr w:type="spellStart"/>
            <w:r w:rsidRPr="00116534">
              <w:rPr>
                <w:rFonts w:ascii="Arial Narrow" w:hAnsi="Arial Narrow" w:cs="Arial"/>
                <w:sz w:val="22"/>
                <w:szCs w:val="22"/>
                <w:lang w:val="pt-BR"/>
              </w:rPr>
              <w:t>liñas</w:t>
            </w:r>
            <w:proofErr w:type="spellEnd"/>
            <w:r w:rsidRPr="00116534">
              <w:rPr>
                <w:rFonts w:ascii="Arial Narrow" w:hAnsi="Arial Narrow" w:cs="Arial"/>
                <w:sz w:val="22"/>
                <w:szCs w:val="22"/>
                <w:lang w:val="pt-BR"/>
              </w:rPr>
              <w:t xml:space="preserve"> de </w:t>
            </w:r>
            <w:proofErr w:type="spellStart"/>
            <w:r w:rsidRPr="00116534">
              <w:rPr>
                <w:rFonts w:ascii="Arial Narrow" w:hAnsi="Arial Narrow" w:cs="Arial"/>
                <w:sz w:val="22"/>
                <w:szCs w:val="22"/>
                <w:lang w:val="pt-BR"/>
              </w:rPr>
              <w:t>investigación</w:t>
            </w:r>
            <w:proofErr w:type="spellEnd"/>
            <w:r w:rsidRPr="00116534">
              <w:rPr>
                <w:rFonts w:ascii="Arial Narrow" w:hAnsi="Arial Narrow" w:cs="Arial"/>
                <w:sz w:val="22"/>
                <w:szCs w:val="22"/>
                <w:lang w:val="pt-BR"/>
              </w:rPr>
              <w:t xml:space="preserve"> – sobre todo a través da oferta ampla de </w:t>
            </w:r>
            <w:proofErr w:type="spellStart"/>
            <w:r w:rsidRPr="00116534">
              <w:rPr>
                <w:rFonts w:ascii="Arial Narrow" w:hAnsi="Arial Narrow" w:cs="Arial"/>
                <w:sz w:val="22"/>
                <w:szCs w:val="22"/>
                <w:lang w:val="pt-BR"/>
              </w:rPr>
              <w:t>materias</w:t>
            </w:r>
            <w:proofErr w:type="spellEnd"/>
            <w:r w:rsidRPr="00116534">
              <w:rPr>
                <w:rFonts w:ascii="Arial Narrow" w:hAnsi="Arial Narrow" w:cs="Arial"/>
                <w:sz w:val="22"/>
                <w:szCs w:val="22"/>
                <w:lang w:val="pt-BR"/>
              </w:rPr>
              <w:t xml:space="preserve"> optativas - que </w:t>
            </w:r>
            <w:proofErr w:type="spellStart"/>
            <w:r w:rsidRPr="00116534">
              <w:rPr>
                <w:rFonts w:ascii="Arial Narrow" w:hAnsi="Arial Narrow" w:cs="Arial"/>
                <w:sz w:val="22"/>
                <w:szCs w:val="22"/>
                <w:lang w:val="pt-BR"/>
              </w:rPr>
              <w:t>poderán</w:t>
            </w:r>
            <w:proofErr w:type="spellEnd"/>
            <w:r w:rsidRPr="00116534">
              <w:rPr>
                <w:rFonts w:ascii="Arial Narrow" w:hAnsi="Arial Narrow" w:cs="Arial"/>
                <w:sz w:val="22"/>
                <w:szCs w:val="22"/>
                <w:lang w:val="pt-BR"/>
              </w:rPr>
              <w:t xml:space="preserve"> ser continuadas posteriormente no Programa de Doutoramento </w:t>
            </w:r>
            <w:proofErr w:type="spellStart"/>
            <w:r w:rsidRPr="00116534">
              <w:rPr>
                <w:rFonts w:ascii="Arial Narrow" w:hAnsi="Arial Narrow" w:cs="Arial"/>
                <w:sz w:val="22"/>
                <w:szCs w:val="22"/>
                <w:lang w:val="pt-BR"/>
              </w:rPr>
              <w:t>en</w:t>
            </w:r>
            <w:proofErr w:type="spellEnd"/>
            <w:r w:rsidRPr="00116534">
              <w:rPr>
                <w:rFonts w:ascii="Arial Narrow" w:hAnsi="Arial Narrow" w:cs="Arial"/>
                <w:sz w:val="22"/>
                <w:szCs w:val="22"/>
                <w:lang w:val="pt-BR"/>
              </w:rPr>
              <w:t xml:space="preserve"> Estudos Medievais. </w:t>
            </w:r>
            <w:proofErr w:type="spellStart"/>
            <w:r w:rsidRPr="00116534">
              <w:rPr>
                <w:rFonts w:ascii="Arial Narrow" w:hAnsi="Arial Narrow" w:cs="Arial"/>
                <w:sz w:val="22"/>
                <w:szCs w:val="22"/>
                <w:lang w:val="pt-BR"/>
              </w:rPr>
              <w:t>Devandito</w:t>
            </w:r>
            <w:proofErr w:type="spellEnd"/>
            <w:r w:rsidRPr="00116534">
              <w:rPr>
                <w:rFonts w:ascii="Arial Narrow" w:hAnsi="Arial Narrow" w:cs="Arial"/>
                <w:sz w:val="22"/>
                <w:szCs w:val="22"/>
                <w:lang w:val="pt-BR"/>
              </w:rPr>
              <w:t xml:space="preserve"> programa </w:t>
            </w:r>
            <w:proofErr w:type="spellStart"/>
            <w:r w:rsidRPr="00116534">
              <w:rPr>
                <w:rFonts w:ascii="Arial Narrow" w:hAnsi="Arial Narrow" w:cs="Arial"/>
                <w:sz w:val="22"/>
                <w:szCs w:val="22"/>
                <w:lang w:val="pt-BR"/>
              </w:rPr>
              <w:t>recolle</w:t>
            </w:r>
            <w:proofErr w:type="spellEnd"/>
            <w:r w:rsidRPr="00116534">
              <w:rPr>
                <w:rFonts w:ascii="Arial Narrow" w:hAnsi="Arial Narrow" w:cs="Arial"/>
                <w:sz w:val="22"/>
                <w:szCs w:val="22"/>
                <w:lang w:val="pt-BR"/>
              </w:rPr>
              <w:t xml:space="preserve"> os </w:t>
            </w:r>
            <w:proofErr w:type="spellStart"/>
            <w:r w:rsidRPr="00116534">
              <w:rPr>
                <w:rFonts w:ascii="Arial Narrow" w:hAnsi="Arial Narrow" w:cs="Arial"/>
                <w:sz w:val="22"/>
                <w:szCs w:val="22"/>
                <w:lang w:val="pt-BR"/>
              </w:rPr>
              <w:t>obxectivos</w:t>
            </w:r>
            <w:proofErr w:type="spellEnd"/>
            <w:r w:rsidRPr="00116534">
              <w:rPr>
                <w:rFonts w:ascii="Arial Narrow" w:hAnsi="Arial Narrow" w:cs="Arial"/>
                <w:sz w:val="22"/>
                <w:szCs w:val="22"/>
                <w:lang w:val="pt-BR"/>
              </w:rPr>
              <w:t xml:space="preserve"> do Mestrado que </w:t>
            </w:r>
            <w:proofErr w:type="spellStart"/>
            <w:r w:rsidRPr="00116534">
              <w:rPr>
                <w:rFonts w:ascii="Arial Narrow" w:hAnsi="Arial Narrow" w:cs="Arial"/>
                <w:sz w:val="22"/>
                <w:szCs w:val="22"/>
                <w:lang w:val="pt-BR"/>
              </w:rPr>
              <w:t>lle</w:t>
            </w:r>
            <w:proofErr w:type="spellEnd"/>
            <w:r w:rsidRPr="00116534">
              <w:rPr>
                <w:rFonts w:ascii="Arial Narrow" w:hAnsi="Arial Narrow" w:cs="Arial"/>
                <w:sz w:val="22"/>
                <w:szCs w:val="22"/>
                <w:lang w:val="pt-BR"/>
              </w:rPr>
              <w:t xml:space="preserve"> </w:t>
            </w:r>
            <w:proofErr w:type="spellStart"/>
            <w:r w:rsidRPr="00116534">
              <w:rPr>
                <w:rFonts w:ascii="Arial Narrow" w:hAnsi="Arial Narrow" w:cs="Arial"/>
                <w:sz w:val="22"/>
                <w:szCs w:val="22"/>
                <w:lang w:val="pt-BR"/>
              </w:rPr>
              <w:t>permiten</w:t>
            </w:r>
            <w:proofErr w:type="spellEnd"/>
            <w:r w:rsidRPr="00116534">
              <w:rPr>
                <w:rFonts w:ascii="Arial Narrow" w:hAnsi="Arial Narrow" w:cs="Arial"/>
                <w:sz w:val="22"/>
                <w:szCs w:val="22"/>
                <w:lang w:val="pt-BR"/>
              </w:rPr>
              <w:t xml:space="preserve"> ao </w:t>
            </w:r>
            <w:proofErr w:type="spellStart"/>
            <w:r w:rsidRPr="00116534">
              <w:rPr>
                <w:rFonts w:ascii="Arial Narrow" w:hAnsi="Arial Narrow" w:cs="Arial"/>
                <w:sz w:val="22"/>
                <w:szCs w:val="22"/>
                <w:lang w:val="pt-BR"/>
              </w:rPr>
              <w:t>egresado</w:t>
            </w:r>
            <w:proofErr w:type="spellEnd"/>
            <w:r w:rsidRPr="00116534">
              <w:rPr>
                <w:rFonts w:ascii="Arial Narrow" w:hAnsi="Arial Narrow" w:cs="Arial"/>
                <w:sz w:val="22"/>
                <w:szCs w:val="22"/>
                <w:lang w:val="pt-BR"/>
              </w:rPr>
              <w:t xml:space="preserve"> poder adquirir o </w:t>
            </w:r>
            <w:proofErr w:type="spellStart"/>
            <w:r w:rsidRPr="00116534">
              <w:rPr>
                <w:rFonts w:ascii="Arial Narrow" w:hAnsi="Arial Narrow" w:cs="Arial"/>
                <w:sz w:val="22"/>
                <w:szCs w:val="22"/>
                <w:lang w:val="pt-BR"/>
              </w:rPr>
              <w:t>nivel</w:t>
            </w:r>
            <w:proofErr w:type="spellEnd"/>
            <w:r w:rsidRPr="00116534">
              <w:rPr>
                <w:rFonts w:ascii="Arial Narrow" w:hAnsi="Arial Narrow" w:cs="Arial"/>
                <w:sz w:val="22"/>
                <w:szCs w:val="22"/>
                <w:lang w:val="pt-BR"/>
              </w:rPr>
              <w:t xml:space="preserve"> </w:t>
            </w:r>
            <w:proofErr w:type="spellStart"/>
            <w:r w:rsidRPr="00116534">
              <w:rPr>
                <w:rFonts w:ascii="Arial Narrow" w:hAnsi="Arial Narrow" w:cs="Arial"/>
                <w:sz w:val="22"/>
                <w:szCs w:val="22"/>
                <w:lang w:val="pt-BR"/>
              </w:rPr>
              <w:t>máis</w:t>
            </w:r>
            <w:proofErr w:type="spellEnd"/>
            <w:r w:rsidRPr="00116534">
              <w:rPr>
                <w:rFonts w:ascii="Arial Narrow" w:hAnsi="Arial Narrow" w:cs="Arial"/>
                <w:sz w:val="22"/>
                <w:szCs w:val="22"/>
                <w:lang w:val="pt-BR"/>
              </w:rPr>
              <w:t xml:space="preserve"> alto de </w:t>
            </w:r>
            <w:proofErr w:type="spellStart"/>
            <w:r w:rsidRPr="00116534">
              <w:rPr>
                <w:rFonts w:ascii="Arial Narrow" w:hAnsi="Arial Narrow" w:cs="Arial"/>
                <w:sz w:val="22"/>
                <w:szCs w:val="22"/>
                <w:lang w:val="pt-BR"/>
              </w:rPr>
              <w:t>capacitación</w:t>
            </w:r>
            <w:proofErr w:type="spellEnd"/>
            <w:r w:rsidRPr="00116534">
              <w:rPr>
                <w:rFonts w:ascii="Arial Narrow" w:hAnsi="Arial Narrow" w:cs="Arial"/>
                <w:sz w:val="22"/>
                <w:szCs w:val="22"/>
                <w:lang w:val="pt-BR"/>
              </w:rPr>
              <w:t xml:space="preserve"> investigadora a partir das ferramentas proporcionadas previamente nos estudos do Mestrado. De feito, </w:t>
            </w:r>
            <w:proofErr w:type="spellStart"/>
            <w:r w:rsidRPr="00116534">
              <w:rPr>
                <w:rFonts w:ascii="Arial Narrow" w:hAnsi="Arial Narrow" w:cs="Arial"/>
                <w:sz w:val="22"/>
                <w:szCs w:val="22"/>
                <w:lang w:val="pt-BR"/>
              </w:rPr>
              <w:t>constátase</w:t>
            </w:r>
            <w:proofErr w:type="spellEnd"/>
            <w:r w:rsidRPr="00116534">
              <w:rPr>
                <w:rFonts w:ascii="Arial Narrow" w:hAnsi="Arial Narrow" w:cs="Arial"/>
                <w:sz w:val="22"/>
                <w:szCs w:val="22"/>
                <w:lang w:val="pt-BR"/>
              </w:rPr>
              <w:t xml:space="preserve"> que, </w:t>
            </w:r>
            <w:proofErr w:type="gramStart"/>
            <w:r w:rsidRPr="00116534">
              <w:rPr>
                <w:rFonts w:ascii="Arial Narrow" w:hAnsi="Arial Narrow" w:cs="Arial"/>
                <w:sz w:val="22"/>
                <w:szCs w:val="22"/>
                <w:lang w:val="pt-BR"/>
              </w:rPr>
              <w:t>a pesar</w:t>
            </w:r>
            <w:proofErr w:type="gramEnd"/>
            <w:r w:rsidRPr="00116534">
              <w:rPr>
                <w:rFonts w:ascii="Arial Narrow" w:hAnsi="Arial Narrow" w:cs="Arial"/>
                <w:sz w:val="22"/>
                <w:szCs w:val="22"/>
                <w:lang w:val="pt-BR"/>
              </w:rPr>
              <w:t xml:space="preserve"> da </w:t>
            </w:r>
            <w:proofErr w:type="spellStart"/>
            <w:r w:rsidRPr="00116534">
              <w:rPr>
                <w:rFonts w:ascii="Arial Narrow" w:hAnsi="Arial Narrow" w:cs="Arial"/>
                <w:sz w:val="22"/>
                <w:szCs w:val="22"/>
                <w:lang w:val="pt-BR"/>
              </w:rPr>
              <w:t>situación</w:t>
            </w:r>
            <w:proofErr w:type="spellEnd"/>
            <w:r w:rsidRPr="00116534">
              <w:rPr>
                <w:rFonts w:ascii="Arial Narrow" w:hAnsi="Arial Narrow" w:cs="Arial"/>
                <w:sz w:val="22"/>
                <w:szCs w:val="22"/>
                <w:lang w:val="pt-BR"/>
              </w:rPr>
              <w:t xml:space="preserve"> adversa de falta de apoio financeiro </w:t>
            </w:r>
            <w:proofErr w:type="spellStart"/>
            <w:r w:rsidRPr="00116534">
              <w:rPr>
                <w:rFonts w:ascii="Arial Narrow" w:hAnsi="Arial Narrow" w:cs="Arial"/>
                <w:sz w:val="22"/>
                <w:szCs w:val="22"/>
                <w:lang w:val="pt-BR"/>
              </w:rPr>
              <w:t>á</w:t>
            </w:r>
            <w:proofErr w:type="spellEnd"/>
            <w:r w:rsidRPr="00116534">
              <w:rPr>
                <w:rFonts w:ascii="Arial Narrow" w:hAnsi="Arial Narrow" w:cs="Arial"/>
                <w:sz w:val="22"/>
                <w:szCs w:val="22"/>
                <w:lang w:val="pt-BR"/>
              </w:rPr>
              <w:t xml:space="preserve"> </w:t>
            </w:r>
            <w:proofErr w:type="spellStart"/>
            <w:r w:rsidRPr="00116534">
              <w:rPr>
                <w:rFonts w:ascii="Arial Narrow" w:hAnsi="Arial Narrow" w:cs="Arial"/>
                <w:sz w:val="22"/>
                <w:szCs w:val="22"/>
                <w:lang w:val="pt-BR"/>
              </w:rPr>
              <w:t>investigación</w:t>
            </w:r>
            <w:proofErr w:type="spellEnd"/>
            <w:r w:rsidRPr="00116534">
              <w:rPr>
                <w:rFonts w:ascii="Arial Narrow" w:hAnsi="Arial Narrow" w:cs="Arial"/>
                <w:sz w:val="22"/>
                <w:szCs w:val="22"/>
                <w:lang w:val="pt-BR"/>
              </w:rPr>
              <w:t xml:space="preserve">, os </w:t>
            </w:r>
            <w:proofErr w:type="spellStart"/>
            <w:r w:rsidRPr="00116534">
              <w:rPr>
                <w:rFonts w:ascii="Arial Narrow" w:hAnsi="Arial Narrow" w:cs="Arial"/>
                <w:sz w:val="22"/>
                <w:szCs w:val="22"/>
                <w:lang w:val="pt-BR"/>
              </w:rPr>
              <w:t>egresados</w:t>
            </w:r>
            <w:proofErr w:type="spellEnd"/>
            <w:r w:rsidRPr="00116534">
              <w:rPr>
                <w:rFonts w:ascii="Arial Narrow" w:hAnsi="Arial Narrow" w:cs="Arial"/>
                <w:sz w:val="22"/>
                <w:szCs w:val="22"/>
                <w:lang w:val="pt-BR"/>
              </w:rPr>
              <w:t xml:space="preserve"> </w:t>
            </w:r>
            <w:proofErr w:type="spellStart"/>
            <w:r w:rsidRPr="00116534">
              <w:rPr>
                <w:rFonts w:ascii="Arial Narrow" w:hAnsi="Arial Narrow" w:cs="Arial"/>
                <w:sz w:val="22"/>
                <w:szCs w:val="22"/>
                <w:lang w:val="pt-BR"/>
              </w:rPr>
              <w:t>inscríbense</w:t>
            </w:r>
            <w:proofErr w:type="spellEnd"/>
            <w:r w:rsidRPr="00116534">
              <w:rPr>
                <w:rFonts w:ascii="Arial Narrow" w:hAnsi="Arial Narrow" w:cs="Arial"/>
                <w:sz w:val="22"/>
                <w:szCs w:val="22"/>
                <w:lang w:val="pt-BR"/>
              </w:rPr>
              <w:t xml:space="preserve"> neste Programa de Doutoramento continuando cos </w:t>
            </w:r>
            <w:proofErr w:type="spellStart"/>
            <w:r w:rsidRPr="00116534">
              <w:rPr>
                <w:rFonts w:ascii="Arial Narrow" w:hAnsi="Arial Narrow" w:cs="Arial"/>
                <w:sz w:val="22"/>
                <w:szCs w:val="22"/>
                <w:lang w:val="pt-BR"/>
              </w:rPr>
              <w:t>titores</w:t>
            </w:r>
            <w:proofErr w:type="spellEnd"/>
            <w:r w:rsidRPr="00116534">
              <w:rPr>
                <w:rFonts w:ascii="Arial Narrow" w:hAnsi="Arial Narrow" w:cs="Arial"/>
                <w:sz w:val="22"/>
                <w:szCs w:val="22"/>
                <w:lang w:val="pt-BR"/>
              </w:rPr>
              <w:t xml:space="preserve"> e </w:t>
            </w:r>
            <w:proofErr w:type="spellStart"/>
            <w:r w:rsidRPr="00116534">
              <w:rPr>
                <w:rFonts w:ascii="Arial Narrow" w:hAnsi="Arial Narrow" w:cs="Arial"/>
                <w:sz w:val="22"/>
                <w:szCs w:val="22"/>
                <w:lang w:val="pt-BR"/>
              </w:rPr>
              <w:t>con</w:t>
            </w:r>
            <w:proofErr w:type="spellEnd"/>
            <w:r w:rsidRPr="00116534">
              <w:rPr>
                <w:rFonts w:ascii="Arial Narrow" w:hAnsi="Arial Narrow" w:cs="Arial"/>
                <w:sz w:val="22"/>
                <w:szCs w:val="22"/>
                <w:lang w:val="pt-BR"/>
              </w:rPr>
              <w:t xml:space="preserve"> </w:t>
            </w:r>
            <w:proofErr w:type="spellStart"/>
            <w:r w:rsidRPr="00116534">
              <w:rPr>
                <w:rFonts w:ascii="Arial Narrow" w:hAnsi="Arial Narrow" w:cs="Arial"/>
                <w:sz w:val="22"/>
                <w:szCs w:val="22"/>
                <w:lang w:val="pt-BR"/>
              </w:rPr>
              <w:t>proxectos</w:t>
            </w:r>
            <w:proofErr w:type="spellEnd"/>
            <w:r w:rsidRPr="00116534">
              <w:rPr>
                <w:rFonts w:ascii="Arial Narrow" w:hAnsi="Arial Narrow" w:cs="Arial"/>
                <w:sz w:val="22"/>
                <w:szCs w:val="22"/>
                <w:lang w:val="pt-BR"/>
              </w:rPr>
              <w:t xml:space="preserve"> de </w:t>
            </w:r>
            <w:proofErr w:type="spellStart"/>
            <w:r w:rsidRPr="00116534">
              <w:rPr>
                <w:rFonts w:ascii="Arial Narrow" w:hAnsi="Arial Narrow" w:cs="Arial"/>
                <w:sz w:val="22"/>
                <w:szCs w:val="22"/>
                <w:lang w:val="pt-BR"/>
              </w:rPr>
              <w:t>investigación</w:t>
            </w:r>
            <w:proofErr w:type="spellEnd"/>
            <w:r w:rsidRPr="00116534">
              <w:rPr>
                <w:rFonts w:ascii="Arial Narrow" w:hAnsi="Arial Narrow" w:cs="Arial"/>
                <w:sz w:val="22"/>
                <w:szCs w:val="22"/>
                <w:lang w:val="pt-BR"/>
              </w:rPr>
              <w:t xml:space="preserve"> que </w:t>
            </w:r>
            <w:proofErr w:type="spellStart"/>
            <w:r w:rsidRPr="00116534">
              <w:rPr>
                <w:rFonts w:ascii="Arial Narrow" w:hAnsi="Arial Narrow" w:cs="Arial"/>
                <w:sz w:val="22"/>
                <w:szCs w:val="22"/>
                <w:lang w:val="pt-BR"/>
              </w:rPr>
              <w:t>gardan</w:t>
            </w:r>
            <w:proofErr w:type="spellEnd"/>
            <w:r w:rsidRPr="00116534">
              <w:rPr>
                <w:rFonts w:ascii="Arial Narrow" w:hAnsi="Arial Narrow" w:cs="Arial"/>
                <w:sz w:val="22"/>
                <w:szCs w:val="22"/>
                <w:lang w:val="pt-BR"/>
              </w:rPr>
              <w:t xml:space="preserve"> </w:t>
            </w:r>
            <w:proofErr w:type="spellStart"/>
            <w:r w:rsidRPr="00116534">
              <w:rPr>
                <w:rFonts w:ascii="Arial Narrow" w:hAnsi="Arial Narrow" w:cs="Arial"/>
                <w:sz w:val="22"/>
                <w:szCs w:val="22"/>
                <w:lang w:val="pt-BR"/>
              </w:rPr>
              <w:t>relación</w:t>
            </w:r>
            <w:proofErr w:type="spellEnd"/>
            <w:r w:rsidRPr="00116534">
              <w:rPr>
                <w:rFonts w:ascii="Arial Narrow" w:hAnsi="Arial Narrow" w:cs="Arial"/>
                <w:sz w:val="22"/>
                <w:szCs w:val="22"/>
                <w:lang w:val="pt-BR"/>
              </w:rPr>
              <w:t xml:space="preserve"> </w:t>
            </w:r>
            <w:proofErr w:type="spellStart"/>
            <w:r w:rsidRPr="00116534">
              <w:rPr>
                <w:rFonts w:ascii="Arial Narrow" w:hAnsi="Arial Narrow" w:cs="Arial"/>
                <w:sz w:val="22"/>
                <w:szCs w:val="22"/>
                <w:lang w:val="pt-BR"/>
              </w:rPr>
              <w:t>directa</w:t>
            </w:r>
            <w:proofErr w:type="spellEnd"/>
            <w:r w:rsidRPr="00116534">
              <w:rPr>
                <w:rFonts w:ascii="Arial Narrow" w:hAnsi="Arial Narrow" w:cs="Arial"/>
                <w:sz w:val="22"/>
                <w:szCs w:val="22"/>
                <w:lang w:val="pt-BR"/>
              </w:rPr>
              <w:t xml:space="preserve"> na </w:t>
            </w:r>
            <w:proofErr w:type="spellStart"/>
            <w:r w:rsidRPr="00116534">
              <w:rPr>
                <w:rFonts w:ascii="Arial Narrow" w:hAnsi="Arial Narrow" w:cs="Arial"/>
                <w:sz w:val="22"/>
                <w:szCs w:val="22"/>
                <w:lang w:val="pt-BR"/>
              </w:rPr>
              <w:t>maioría</w:t>
            </w:r>
            <w:proofErr w:type="spellEnd"/>
            <w:r w:rsidRPr="00116534">
              <w:rPr>
                <w:rFonts w:ascii="Arial Narrow" w:hAnsi="Arial Narrow" w:cs="Arial"/>
                <w:sz w:val="22"/>
                <w:szCs w:val="22"/>
                <w:lang w:val="pt-BR"/>
              </w:rPr>
              <w:t xml:space="preserve"> dos casos coas </w:t>
            </w:r>
            <w:proofErr w:type="spellStart"/>
            <w:r w:rsidRPr="00116534">
              <w:rPr>
                <w:rFonts w:ascii="Arial Narrow" w:hAnsi="Arial Narrow" w:cs="Arial"/>
                <w:sz w:val="22"/>
                <w:szCs w:val="22"/>
                <w:lang w:val="pt-BR"/>
              </w:rPr>
              <w:t>liñas</w:t>
            </w:r>
            <w:proofErr w:type="spellEnd"/>
            <w:r w:rsidRPr="00116534">
              <w:rPr>
                <w:rFonts w:ascii="Arial Narrow" w:hAnsi="Arial Narrow" w:cs="Arial"/>
                <w:sz w:val="22"/>
                <w:szCs w:val="22"/>
                <w:lang w:val="pt-BR"/>
              </w:rPr>
              <w:t xml:space="preserve"> de </w:t>
            </w:r>
            <w:proofErr w:type="spellStart"/>
            <w:r w:rsidRPr="00116534">
              <w:rPr>
                <w:rFonts w:ascii="Arial Narrow" w:hAnsi="Arial Narrow" w:cs="Arial"/>
                <w:sz w:val="22"/>
                <w:szCs w:val="22"/>
                <w:lang w:val="pt-BR"/>
              </w:rPr>
              <w:t>traballo</w:t>
            </w:r>
            <w:proofErr w:type="spellEnd"/>
            <w:r w:rsidRPr="00116534">
              <w:rPr>
                <w:rFonts w:ascii="Arial Narrow" w:hAnsi="Arial Narrow" w:cs="Arial"/>
                <w:sz w:val="22"/>
                <w:szCs w:val="22"/>
                <w:lang w:val="pt-BR"/>
              </w:rPr>
              <w:t xml:space="preserve"> iniciadas nos seus </w:t>
            </w:r>
            <w:proofErr w:type="spellStart"/>
            <w:r w:rsidRPr="00116534">
              <w:rPr>
                <w:rFonts w:ascii="Arial Narrow" w:hAnsi="Arial Narrow" w:cs="Arial"/>
                <w:sz w:val="22"/>
                <w:szCs w:val="22"/>
                <w:lang w:val="pt-BR"/>
              </w:rPr>
              <w:t>TFMs</w:t>
            </w:r>
            <w:proofErr w:type="spellEnd"/>
            <w:r w:rsidRPr="00116534">
              <w:rPr>
                <w:rFonts w:ascii="Arial Narrow" w:hAnsi="Arial Narrow" w:cs="Arial"/>
                <w:sz w:val="22"/>
                <w:szCs w:val="22"/>
                <w:lang w:val="pt-BR"/>
              </w:rPr>
              <w:t xml:space="preserve">. </w:t>
            </w:r>
            <w:proofErr w:type="spellStart"/>
            <w:r w:rsidRPr="00116534">
              <w:rPr>
                <w:rFonts w:ascii="Arial Narrow" w:hAnsi="Arial Narrow" w:cs="Arial"/>
                <w:sz w:val="22"/>
                <w:szCs w:val="22"/>
                <w:lang w:val="pt-BR"/>
              </w:rPr>
              <w:t>Mentres</w:t>
            </w:r>
            <w:proofErr w:type="spellEnd"/>
            <w:r w:rsidRPr="00116534">
              <w:rPr>
                <w:rFonts w:ascii="Arial Narrow" w:hAnsi="Arial Narrow" w:cs="Arial"/>
                <w:sz w:val="22"/>
                <w:szCs w:val="22"/>
                <w:lang w:val="pt-BR"/>
              </w:rPr>
              <w:t xml:space="preserve"> que no curso 20</w:t>
            </w:r>
            <w:r w:rsidR="0046038F">
              <w:rPr>
                <w:rFonts w:ascii="Arial Narrow" w:hAnsi="Arial Narrow" w:cs="Arial"/>
                <w:sz w:val="22"/>
                <w:szCs w:val="22"/>
                <w:lang w:val="pt-BR"/>
              </w:rPr>
              <w:t>20-2021 4</w:t>
            </w:r>
            <w:r w:rsidRPr="00116534">
              <w:rPr>
                <w:rFonts w:ascii="Arial Narrow" w:hAnsi="Arial Narrow" w:cs="Arial"/>
                <w:sz w:val="22"/>
                <w:szCs w:val="22"/>
                <w:lang w:val="pt-BR"/>
              </w:rPr>
              <w:t xml:space="preserve"> </w:t>
            </w:r>
            <w:proofErr w:type="spellStart"/>
            <w:r w:rsidRPr="00116534">
              <w:rPr>
                <w:rFonts w:ascii="Arial Narrow" w:hAnsi="Arial Narrow" w:cs="Arial"/>
                <w:sz w:val="22"/>
                <w:szCs w:val="22"/>
                <w:lang w:val="pt-BR"/>
              </w:rPr>
              <w:t>egresados</w:t>
            </w:r>
            <w:proofErr w:type="spellEnd"/>
            <w:r w:rsidRPr="00116534">
              <w:rPr>
                <w:rFonts w:ascii="Arial Narrow" w:hAnsi="Arial Narrow" w:cs="Arial"/>
                <w:sz w:val="22"/>
                <w:szCs w:val="22"/>
                <w:lang w:val="pt-BR"/>
              </w:rPr>
              <w:t xml:space="preserve"> deste Mestrado</w:t>
            </w:r>
            <w:r w:rsidR="0046038F">
              <w:rPr>
                <w:rFonts w:ascii="Arial Narrow" w:hAnsi="Arial Narrow" w:cs="Arial"/>
                <w:sz w:val="22"/>
                <w:szCs w:val="22"/>
                <w:lang w:val="pt-BR"/>
              </w:rPr>
              <w:t xml:space="preserve"> </w:t>
            </w:r>
            <w:proofErr w:type="spellStart"/>
            <w:r w:rsidRPr="00116534">
              <w:rPr>
                <w:rFonts w:ascii="Arial Narrow" w:hAnsi="Arial Narrow" w:cs="Arial"/>
                <w:sz w:val="22"/>
                <w:szCs w:val="22"/>
                <w:lang w:val="pt-BR"/>
              </w:rPr>
              <w:t>remataron</w:t>
            </w:r>
            <w:proofErr w:type="spellEnd"/>
            <w:r w:rsidRPr="00116534">
              <w:rPr>
                <w:rFonts w:ascii="Arial Narrow" w:hAnsi="Arial Narrow" w:cs="Arial"/>
                <w:sz w:val="22"/>
                <w:szCs w:val="22"/>
                <w:lang w:val="pt-BR"/>
              </w:rPr>
              <w:t xml:space="preserve"> a </w:t>
            </w:r>
            <w:proofErr w:type="spellStart"/>
            <w:r w:rsidRPr="00116534">
              <w:rPr>
                <w:rFonts w:ascii="Arial Narrow" w:hAnsi="Arial Narrow" w:cs="Arial"/>
                <w:sz w:val="22"/>
                <w:szCs w:val="22"/>
                <w:lang w:val="pt-BR"/>
              </w:rPr>
              <w:t>súa</w:t>
            </w:r>
            <w:proofErr w:type="spellEnd"/>
            <w:r w:rsidRPr="00116534">
              <w:rPr>
                <w:rFonts w:ascii="Arial Narrow" w:hAnsi="Arial Narrow" w:cs="Arial"/>
                <w:sz w:val="22"/>
                <w:szCs w:val="22"/>
                <w:lang w:val="pt-BR"/>
              </w:rPr>
              <w:t xml:space="preserve"> etapa de tese</w:t>
            </w:r>
            <w:r w:rsidR="0046038F">
              <w:rPr>
                <w:rFonts w:ascii="Arial Narrow" w:hAnsi="Arial Narrow" w:cs="Arial"/>
                <w:sz w:val="22"/>
                <w:szCs w:val="22"/>
                <w:lang w:val="pt-BR"/>
              </w:rPr>
              <w:t xml:space="preserve">, no curso 2021-2022 </w:t>
            </w:r>
            <w:proofErr w:type="spellStart"/>
            <w:r w:rsidR="0046038F">
              <w:rPr>
                <w:rFonts w:ascii="Arial Narrow" w:hAnsi="Arial Narrow" w:cs="Arial"/>
                <w:sz w:val="22"/>
                <w:szCs w:val="22"/>
                <w:lang w:val="pt-BR"/>
              </w:rPr>
              <w:t>foron</w:t>
            </w:r>
            <w:proofErr w:type="spellEnd"/>
            <w:r w:rsidR="0046038F">
              <w:rPr>
                <w:rFonts w:ascii="Arial Narrow" w:hAnsi="Arial Narrow" w:cs="Arial"/>
                <w:sz w:val="22"/>
                <w:szCs w:val="22"/>
                <w:lang w:val="pt-BR"/>
              </w:rPr>
              <w:t xml:space="preserve"> 3 </w:t>
            </w:r>
            <w:proofErr w:type="spellStart"/>
            <w:r w:rsidR="0046038F">
              <w:rPr>
                <w:rFonts w:ascii="Arial Narrow" w:hAnsi="Arial Narrow" w:cs="Arial"/>
                <w:sz w:val="22"/>
                <w:szCs w:val="22"/>
                <w:lang w:val="pt-BR"/>
              </w:rPr>
              <w:t>egresados</w:t>
            </w:r>
            <w:proofErr w:type="spellEnd"/>
            <w:r w:rsidR="0046038F">
              <w:rPr>
                <w:rFonts w:ascii="Arial Narrow" w:hAnsi="Arial Narrow" w:cs="Arial"/>
                <w:sz w:val="22"/>
                <w:szCs w:val="22"/>
                <w:lang w:val="pt-BR"/>
              </w:rPr>
              <w:t xml:space="preserve"> os que </w:t>
            </w:r>
            <w:proofErr w:type="spellStart"/>
            <w:r w:rsidR="0046038F">
              <w:rPr>
                <w:rFonts w:ascii="Arial Narrow" w:hAnsi="Arial Narrow" w:cs="Arial"/>
                <w:sz w:val="22"/>
                <w:szCs w:val="22"/>
                <w:lang w:val="pt-BR"/>
              </w:rPr>
              <w:t>conseguiron</w:t>
            </w:r>
            <w:proofErr w:type="spellEnd"/>
            <w:r w:rsidR="0046038F">
              <w:rPr>
                <w:rFonts w:ascii="Arial Narrow" w:hAnsi="Arial Narrow" w:cs="Arial"/>
                <w:sz w:val="22"/>
                <w:szCs w:val="22"/>
                <w:lang w:val="pt-BR"/>
              </w:rPr>
              <w:t xml:space="preserve"> defender </w:t>
            </w:r>
            <w:proofErr w:type="spellStart"/>
            <w:r w:rsidR="0046038F">
              <w:rPr>
                <w:rFonts w:ascii="Arial Narrow" w:hAnsi="Arial Narrow" w:cs="Arial"/>
                <w:sz w:val="22"/>
                <w:szCs w:val="22"/>
                <w:lang w:val="pt-BR"/>
              </w:rPr>
              <w:t>con</w:t>
            </w:r>
            <w:proofErr w:type="spellEnd"/>
            <w:r w:rsidR="0046038F">
              <w:rPr>
                <w:rFonts w:ascii="Arial Narrow" w:hAnsi="Arial Narrow" w:cs="Arial"/>
                <w:sz w:val="22"/>
                <w:szCs w:val="22"/>
                <w:lang w:val="pt-BR"/>
              </w:rPr>
              <w:t xml:space="preserve"> </w:t>
            </w:r>
            <w:proofErr w:type="spellStart"/>
            <w:r w:rsidR="0046038F">
              <w:rPr>
                <w:rFonts w:ascii="Arial Narrow" w:hAnsi="Arial Narrow" w:cs="Arial"/>
                <w:sz w:val="22"/>
                <w:szCs w:val="22"/>
                <w:lang w:val="pt-BR"/>
              </w:rPr>
              <w:t>éxito</w:t>
            </w:r>
            <w:proofErr w:type="spellEnd"/>
            <w:r w:rsidR="0046038F">
              <w:rPr>
                <w:rFonts w:ascii="Arial Narrow" w:hAnsi="Arial Narrow" w:cs="Arial"/>
                <w:sz w:val="22"/>
                <w:szCs w:val="22"/>
                <w:lang w:val="pt-BR"/>
              </w:rPr>
              <w:t xml:space="preserve"> a </w:t>
            </w:r>
            <w:proofErr w:type="spellStart"/>
            <w:r w:rsidR="0046038F">
              <w:rPr>
                <w:rFonts w:ascii="Arial Narrow" w:hAnsi="Arial Narrow" w:cs="Arial"/>
                <w:sz w:val="22"/>
                <w:szCs w:val="22"/>
                <w:lang w:val="pt-BR"/>
              </w:rPr>
              <w:t>súa</w:t>
            </w:r>
            <w:proofErr w:type="spellEnd"/>
            <w:r w:rsidR="0046038F">
              <w:rPr>
                <w:rFonts w:ascii="Arial Narrow" w:hAnsi="Arial Narrow" w:cs="Arial"/>
                <w:sz w:val="22"/>
                <w:szCs w:val="22"/>
                <w:lang w:val="pt-BR"/>
              </w:rPr>
              <w:t xml:space="preserve"> tese doutoral.</w:t>
            </w:r>
          </w:p>
          <w:p w14:paraId="09D93D2B" w14:textId="554BADC9" w:rsidR="00ED157A" w:rsidRDefault="00575C2B" w:rsidP="00575C2B">
            <w:pPr>
              <w:jc w:val="both"/>
              <w:rPr>
                <w:rFonts w:ascii="Arial Narrow" w:hAnsi="Arial Narrow" w:cs="Arial"/>
                <w:sz w:val="22"/>
                <w:szCs w:val="22"/>
                <w:lang w:val="pt-BR"/>
              </w:rPr>
            </w:pPr>
            <w:r w:rsidRPr="00575C2B">
              <w:rPr>
                <w:rFonts w:ascii="Arial Narrow" w:hAnsi="Arial Narrow" w:cs="Arial"/>
                <w:sz w:val="22"/>
                <w:szCs w:val="22"/>
                <w:lang w:val="pt-BR"/>
              </w:rPr>
              <w:t xml:space="preserve">A diversidade de </w:t>
            </w:r>
            <w:proofErr w:type="spellStart"/>
            <w:r w:rsidRPr="00575C2B">
              <w:rPr>
                <w:rFonts w:ascii="Arial Narrow" w:hAnsi="Arial Narrow" w:cs="Arial"/>
                <w:sz w:val="22"/>
                <w:szCs w:val="22"/>
                <w:lang w:val="pt-BR"/>
              </w:rPr>
              <w:t>titulacións</w:t>
            </w:r>
            <w:proofErr w:type="spellEnd"/>
            <w:r w:rsidRPr="00575C2B">
              <w:rPr>
                <w:rFonts w:ascii="Arial Narrow" w:hAnsi="Arial Narrow" w:cs="Arial"/>
                <w:sz w:val="22"/>
                <w:szCs w:val="22"/>
                <w:lang w:val="pt-BR"/>
              </w:rPr>
              <w:t xml:space="preserve"> dos estudantes matriculados e a </w:t>
            </w:r>
            <w:proofErr w:type="spellStart"/>
            <w:r w:rsidRPr="00575C2B">
              <w:rPr>
                <w:rFonts w:ascii="Arial Narrow" w:hAnsi="Arial Narrow" w:cs="Arial"/>
                <w:sz w:val="22"/>
                <w:szCs w:val="22"/>
                <w:lang w:val="pt-BR"/>
              </w:rPr>
              <w:t>procedencia</w:t>
            </w:r>
            <w:proofErr w:type="spellEnd"/>
            <w:r w:rsidRPr="00575C2B">
              <w:rPr>
                <w:rFonts w:ascii="Arial Narrow" w:hAnsi="Arial Narrow" w:cs="Arial"/>
                <w:sz w:val="22"/>
                <w:szCs w:val="22"/>
                <w:lang w:val="pt-BR"/>
              </w:rPr>
              <w:t xml:space="preserve"> de estudantes de universidades distintas da USC </w:t>
            </w:r>
            <w:proofErr w:type="spellStart"/>
            <w:r w:rsidRPr="00575C2B">
              <w:rPr>
                <w:rFonts w:ascii="Arial Narrow" w:hAnsi="Arial Narrow" w:cs="Arial"/>
                <w:sz w:val="22"/>
                <w:szCs w:val="22"/>
                <w:lang w:val="pt-BR"/>
              </w:rPr>
              <w:t>demostran</w:t>
            </w:r>
            <w:proofErr w:type="spellEnd"/>
            <w:r w:rsidRPr="00575C2B">
              <w:rPr>
                <w:rFonts w:ascii="Arial Narrow" w:hAnsi="Arial Narrow" w:cs="Arial"/>
                <w:sz w:val="22"/>
                <w:szCs w:val="22"/>
                <w:lang w:val="pt-BR"/>
              </w:rPr>
              <w:t xml:space="preserve"> que a oferta de estudos está totalmente consolidada e </w:t>
            </w:r>
            <w:r w:rsidR="006D649D">
              <w:rPr>
                <w:rFonts w:ascii="Arial Narrow" w:hAnsi="Arial Narrow" w:cs="Arial"/>
                <w:sz w:val="22"/>
                <w:szCs w:val="22"/>
                <w:lang w:val="pt-BR"/>
              </w:rPr>
              <w:t>suscita</w:t>
            </w:r>
            <w:r w:rsidRPr="00575C2B">
              <w:rPr>
                <w:rFonts w:ascii="Arial Narrow" w:hAnsi="Arial Narrow" w:cs="Arial"/>
                <w:sz w:val="22"/>
                <w:szCs w:val="22"/>
                <w:lang w:val="pt-BR"/>
              </w:rPr>
              <w:t xml:space="preserve"> </w:t>
            </w:r>
            <w:proofErr w:type="spellStart"/>
            <w:r w:rsidRPr="00575C2B">
              <w:rPr>
                <w:rFonts w:ascii="Arial Narrow" w:hAnsi="Arial Narrow" w:cs="Arial"/>
                <w:sz w:val="22"/>
                <w:szCs w:val="22"/>
                <w:lang w:val="pt-BR"/>
              </w:rPr>
              <w:t>un</w:t>
            </w:r>
            <w:proofErr w:type="spellEnd"/>
            <w:r w:rsidRPr="00575C2B">
              <w:rPr>
                <w:rFonts w:ascii="Arial Narrow" w:hAnsi="Arial Narrow" w:cs="Arial"/>
                <w:sz w:val="22"/>
                <w:szCs w:val="22"/>
                <w:lang w:val="pt-BR"/>
              </w:rPr>
              <w:t xml:space="preserve"> claro </w:t>
            </w:r>
            <w:proofErr w:type="spellStart"/>
            <w:r w:rsidRPr="00575C2B">
              <w:rPr>
                <w:rFonts w:ascii="Arial Narrow" w:hAnsi="Arial Narrow" w:cs="Arial"/>
                <w:sz w:val="22"/>
                <w:szCs w:val="22"/>
                <w:lang w:val="pt-BR"/>
              </w:rPr>
              <w:t>interese</w:t>
            </w:r>
            <w:proofErr w:type="spellEnd"/>
            <w:r w:rsidRPr="00575C2B">
              <w:rPr>
                <w:rFonts w:ascii="Arial Narrow" w:hAnsi="Arial Narrow" w:cs="Arial"/>
                <w:sz w:val="22"/>
                <w:szCs w:val="22"/>
                <w:lang w:val="pt-BR"/>
              </w:rPr>
              <w:t xml:space="preserve"> entre a comunidade </w:t>
            </w:r>
            <w:proofErr w:type="spellStart"/>
            <w:r w:rsidRPr="00575C2B">
              <w:rPr>
                <w:rFonts w:ascii="Arial Narrow" w:hAnsi="Arial Narrow" w:cs="Arial"/>
                <w:sz w:val="22"/>
                <w:szCs w:val="22"/>
                <w:lang w:val="pt-BR"/>
              </w:rPr>
              <w:t>estudiantil</w:t>
            </w:r>
            <w:proofErr w:type="spellEnd"/>
            <w:r w:rsidR="006D649D">
              <w:rPr>
                <w:rFonts w:ascii="Arial Narrow" w:hAnsi="Arial Narrow" w:cs="Arial"/>
                <w:sz w:val="22"/>
                <w:szCs w:val="22"/>
                <w:lang w:val="pt-BR"/>
              </w:rPr>
              <w:t xml:space="preserve">. Tal como ocorrera no curso 2020-2021, no 2021-2022 </w:t>
            </w:r>
            <w:proofErr w:type="spellStart"/>
            <w:r w:rsidR="006D649D">
              <w:rPr>
                <w:rFonts w:ascii="Arial Narrow" w:hAnsi="Arial Narrow" w:cs="Arial"/>
                <w:sz w:val="22"/>
                <w:szCs w:val="22"/>
                <w:lang w:val="pt-BR"/>
              </w:rPr>
              <w:t>cubriuse</w:t>
            </w:r>
            <w:proofErr w:type="spellEnd"/>
            <w:r w:rsidR="006D649D">
              <w:rPr>
                <w:rFonts w:ascii="Arial Narrow" w:hAnsi="Arial Narrow" w:cs="Arial"/>
                <w:sz w:val="22"/>
                <w:szCs w:val="22"/>
                <w:lang w:val="pt-BR"/>
              </w:rPr>
              <w:t xml:space="preserve"> de novo ao completo a oferta de matrícula </w:t>
            </w:r>
            <w:proofErr w:type="spellStart"/>
            <w:r w:rsidR="006D649D">
              <w:rPr>
                <w:rFonts w:ascii="Arial Narrow" w:hAnsi="Arial Narrow" w:cs="Arial"/>
                <w:sz w:val="22"/>
                <w:szCs w:val="22"/>
                <w:lang w:val="pt-BR"/>
              </w:rPr>
              <w:t>co</w:t>
            </w:r>
            <w:r w:rsidR="00ED157A">
              <w:rPr>
                <w:rFonts w:ascii="Arial Narrow" w:hAnsi="Arial Narrow" w:cs="Arial"/>
                <w:sz w:val="22"/>
                <w:szCs w:val="22"/>
                <w:lang w:val="pt-BR"/>
              </w:rPr>
              <w:t>n</w:t>
            </w:r>
            <w:proofErr w:type="spellEnd"/>
            <w:r w:rsidR="006D649D">
              <w:rPr>
                <w:rFonts w:ascii="Arial Narrow" w:hAnsi="Arial Narrow" w:cs="Arial"/>
                <w:sz w:val="22"/>
                <w:szCs w:val="22"/>
                <w:lang w:val="pt-BR"/>
              </w:rPr>
              <w:t xml:space="preserve"> 25 estudantes de novo </w:t>
            </w:r>
            <w:proofErr w:type="spellStart"/>
            <w:r w:rsidR="00ED157A">
              <w:rPr>
                <w:rFonts w:ascii="Arial Narrow" w:hAnsi="Arial Narrow" w:cs="Arial"/>
                <w:sz w:val="22"/>
                <w:szCs w:val="22"/>
                <w:lang w:val="pt-BR"/>
              </w:rPr>
              <w:t>ingreso</w:t>
            </w:r>
            <w:proofErr w:type="spellEnd"/>
            <w:r w:rsidR="00ED157A">
              <w:rPr>
                <w:rFonts w:ascii="Arial Narrow" w:hAnsi="Arial Narrow" w:cs="Arial"/>
                <w:sz w:val="22"/>
                <w:szCs w:val="22"/>
                <w:lang w:val="pt-BR"/>
              </w:rPr>
              <w:t xml:space="preserve"> que </w:t>
            </w:r>
            <w:proofErr w:type="spellStart"/>
            <w:r w:rsidR="00ED157A">
              <w:rPr>
                <w:rFonts w:ascii="Arial Narrow" w:hAnsi="Arial Narrow" w:cs="Arial"/>
                <w:sz w:val="22"/>
                <w:szCs w:val="22"/>
                <w:lang w:val="pt-BR"/>
              </w:rPr>
              <w:t>accederon</w:t>
            </w:r>
            <w:proofErr w:type="spellEnd"/>
            <w:r w:rsidR="00ED157A">
              <w:rPr>
                <w:rFonts w:ascii="Arial Narrow" w:hAnsi="Arial Narrow" w:cs="Arial"/>
                <w:sz w:val="22"/>
                <w:szCs w:val="22"/>
                <w:lang w:val="pt-BR"/>
              </w:rPr>
              <w:t xml:space="preserve"> ao Máster por </w:t>
            </w:r>
            <w:proofErr w:type="spellStart"/>
            <w:r w:rsidR="00ED157A">
              <w:rPr>
                <w:rFonts w:ascii="Arial Narrow" w:hAnsi="Arial Narrow" w:cs="Arial"/>
                <w:sz w:val="22"/>
                <w:szCs w:val="22"/>
                <w:lang w:val="pt-BR"/>
              </w:rPr>
              <w:t>preinscrición</w:t>
            </w:r>
            <w:proofErr w:type="spellEnd"/>
            <w:r w:rsidRPr="00575C2B">
              <w:rPr>
                <w:rFonts w:ascii="Arial Narrow" w:hAnsi="Arial Narrow" w:cs="Arial"/>
                <w:sz w:val="22"/>
                <w:szCs w:val="22"/>
                <w:lang w:val="pt-BR"/>
              </w:rPr>
              <w:t xml:space="preserve"> (IN03M</w:t>
            </w:r>
            <w:r w:rsidR="00ED157A">
              <w:rPr>
                <w:rFonts w:ascii="Arial Narrow" w:hAnsi="Arial Narrow" w:cs="Arial"/>
                <w:sz w:val="22"/>
                <w:szCs w:val="22"/>
                <w:lang w:val="pt-BR"/>
              </w:rPr>
              <w:t xml:space="preserve"> e IN05M</w:t>
            </w:r>
            <w:r w:rsidRPr="00575C2B">
              <w:rPr>
                <w:rFonts w:ascii="Arial Narrow" w:hAnsi="Arial Narrow" w:cs="Arial"/>
                <w:sz w:val="22"/>
                <w:szCs w:val="22"/>
                <w:lang w:val="pt-BR"/>
              </w:rPr>
              <w:t>).</w:t>
            </w:r>
            <w:r w:rsidR="00CE1A2D">
              <w:rPr>
                <w:rFonts w:ascii="Arial Narrow" w:hAnsi="Arial Narrow" w:cs="Arial"/>
                <w:sz w:val="22"/>
                <w:szCs w:val="22"/>
                <w:lang w:val="pt-BR"/>
              </w:rPr>
              <w:t xml:space="preserve"> </w:t>
            </w:r>
            <w:r w:rsidRPr="00575C2B">
              <w:rPr>
                <w:rFonts w:ascii="Arial Narrow" w:hAnsi="Arial Narrow" w:cs="Arial"/>
                <w:sz w:val="22"/>
                <w:szCs w:val="22"/>
                <w:lang w:val="pt-BR"/>
              </w:rPr>
              <w:t xml:space="preserve">Como </w:t>
            </w:r>
            <w:proofErr w:type="spellStart"/>
            <w:r w:rsidRPr="00575C2B">
              <w:rPr>
                <w:rFonts w:ascii="Arial Narrow" w:hAnsi="Arial Narrow" w:cs="Arial"/>
                <w:sz w:val="22"/>
                <w:szCs w:val="22"/>
                <w:lang w:val="pt-BR"/>
              </w:rPr>
              <w:t>en</w:t>
            </w:r>
            <w:proofErr w:type="spellEnd"/>
            <w:r w:rsidRPr="00575C2B">
              <w:rPr>
                <w:rFonts w:ascii="Arial Narrow" w:hAnsi="Arial Narrow" w:cs="Arial"/>
                <w:sz w:val="22"/>
                <w:szCs w:val="22"/>
                <w:lang w:val="pt-BR"/>
              </w:rPr>
              <w:t xml:space="preserve"> anos anteriores, a </w:t>
            </w:r>
            <w:proofErr w:type="spellStart"/>
            <w:r w:rsidRPr="00575C2B">
              <w:rPr>
                <w:rFonts w:ascii="Arial Narrow" w:hAnsi="Arial Narrow" w:cs="Arial"/>
                <w:sz w:val="22"/>
                <w:szCs w:val="22"/>
                <w:lang w:val="pt-BR"/>
              </w:rPr>
              <w:t>preinscripción</w:t>
            </w:r>
            <w:proofErr w:type="spellEnd"/>
            <w:r w:rsidRPr="00575C2B">
              <w:rPr>
                <w:rFonts w:ascii="Arial Narrow" w:hAnsi="Arial Narrow" w:cs="Arial"/>
                <w:sz w:val="22"/>
                <w:szCs w:val="22"/>
                <w:lang w:val="pt-BR"/>
              </w:rPr>
              <w:t xml:space="preserve"> de </w:t>
            </w:r>
            <w:proofErr w:type="spellStart"/>
            <w:r w:rsidRPr="00575C2B">
              <w:rPr>
                <w:rFonts w:ascii="Arial Narrow" w:hAnsi="Arial Narrow" w:cs="Arial"/>
                <w:sz w:val="22"/>
                <w:szCs w:val="22"/>
                <w:lang w:val="pt-BR"/>
              </w:rPr>
              <w:t>alumnos</w:t>
            </w:r>
            <w:proofErr w:type="spellEnd"/>
            <w:r w:rsidRPr="00575C2B">
              <w:rPr>
                <w:rFonts w:ascii="Arial Narrow" w:hAnsi="Arial Narrow" w:cs="Arial"/>
                <w:sz w:val="22"/>
                <w:szCs w:val="22"/>
                <w:lang w:val="pt-BR"/>
              </w:rPr>
              <w:t xml:space="preserve"> -antes de que se abra o prazo de matrícula</w:t>
            </w:r>
            <w:proofErr w:type="gramStart"/>
            <w:r w:rsidRPr="00575C2B">
              <w:rPr>
                <w:rFonts w:ascii="Arial Narrow" w:hAnsi="Arial Narrow" w:cs="Arial"/>
                <w:sz w:val="22"/>
                <w:szCs w:val="22"/>
                <w:lang w:val="pt-BR"/>
              </w:rPr>
              <w:t>-  cobre</w:t>
            </w:r>
            <w:proofErr w:type="gramEnd"/>
            <w:r w:rsidRPr="00575C2B">
              <w:rPr>
                <w:rFonts w:ascii="Arial Narrow" w:hAnsi="Arial Narrow" w:cs="Arial"/>
                <w:sz w:val="22"/>
                <w:szCs w:val="22"/>
                <w:lang w:val="pt-BR"/>
              </w:rPr>
              <w:t xml:space="preserve"> a totalidade das </w:t>
            </w:r>
            <w:proofErr w:type="spellStart"/>
            <w:r w:rsidRPr="00575C2B">
              <w:rPr>
                <w:rFonts w:ascii="Arial Narrow" w:hAnsi="Arial Narrow" w:cs="Arial"/>
                <w:sz w:val="22"/>
                <w:szCs w:val="22"/>
                <w:lang w:val="pt-BR"/>
              </w:rPr>
              <w:t>prazas</w:t>
            </w:r>
            <w:proofErr w:type="spellEnd"/>
            <w:r w:rsidRPr="00575C2B">
              <w:rPr>
                <w:rFonts w:ascii="Arial Narrow" w:hAnsi="Arial Narrow" w:cs="Arial"/>
                <w:sz w:val="22"/>
                <w:szCs w:val="22"/>
                <w:lang w:val="pt-BR"/>
              </w:rPr>
              <w:t xml:space="preserve">, o que indica que os </w:t>
            </w:r>
            <w:proofErr w:type="spellStart"/>
            <w:r w:rsidRPr="00575C2B">
              <w:rPr>
                <w:rFonts w:ascii="Arial Narrow" w:hAnsi="Arial Narrow" w:cs="Arial"/>
                <w:sz w:val="22"/>
                <w:szCs w:val="22"/>
                <w:lang w:val="pt-BR"/>
              </w:rPr>
              <w:t>obxectivos</w:t>
            </w:r>
            <w:proofErr w:type="spellEnd"/>
            <w:r w:rsidRPr="00575C2B">
              <w:rPr>
                <w:rFonts w:ascii="Arial Narrow" w:hAnsi="Arial Narrow" w:cs="Arial"/>
                <w:sz w:val="22"/>
                <w:szCs w:val="22"/>
                <w:lang w:val="pt-BR"/>
              </w:rPr>
              <w:t xml:space="preserve"> e os contidos do título </w:t>
            </w:r>
            <w:proofErr w:type="spellStart"/>
            <w:r w:rsidRPr="00575C2B">
              <w:rPr>
                <w:rFonts w:ascii="Arial Narrow" w:hAnsi="Arial Narrow" w:cs="Arial"/>
                <w:sz w:val="22"/>
                <w:szCs w:val="22"/>
                <w:lang w:val="pt-BR"/>
              </w:rPr>
              <w:t>son</w:t>
            </w:r>
            <w:proofErr w:type="spellEnd"/>
            <w:r w:rsidRPr="00575C2B">
              <w:rPr>
                <w:rFonts w:ascii="Arial Narrow" w:hAnsi="Arial Narrow" w:cs="Arial"/>
                <w:sz w:val="22"/>
                <w:szCs w:val="22"/>
                <w:lang w:val="pt-BR"/>
              </w:rPr>
              <w:t xml:space="preserve"> </w:t>
            </w:r>
            <w:proofErr w:type="spellStart"/>
            <w:r w:rsidRPr="00575C2B">
              <w:rPr>
                <w:rFonts w:ascii="Arial Narrow" w:hAnsi="Arial Narrow" w:cs="Arial"/>
                <w:sz w:val="22"/>
                <w:szCs w:val="22"/>
                <w:lang w:val="pt-BR"/>
              </w:rPr>
              <w:t>interesantes</w:t>
            </w:r>
            <w:proofErr w:type="spellEnd"/>
            <w:r w:rsidRPr="00575C2B">
              <w:rPr>
                <w:rFonts w:ascii="Arial Narrow" w:hAnsi="Arial Narrow" w:cs="Arial"/>
                <w:sz w:val="22"/>
                <w:szCs w:val="22"/>
                <w:lang w:val="pt-BR"/>
              </w:rPr>
              <w:t xml:space="preserve"> e </w:t>
            </w:r>
            <w:proofErr w:type="spellStart"/>
            <w:r w:rsidRPr="00575C2B">
              <w:rPr>
                <w:rFonts w:ascii="Arial Narrow" w:hAnsi="Arial Narrow" w:cs="Arial"/>
                <w:sz w:val="22"/>
                <w:szCs w:val="22"/>
                <w:lang w:val="pt-BR"/>
              </w:rPr>
              <w:t>resultan</w:t>
            </w:r>
            <w:proofErr w:type="spellEnd"/>
            <w:r w:rsidRPr="00575C2B">
              <w:rPr>
                <w:rFonts w:ascii="Arial Narrow" w:hAnsi="Arial Narrow" w:cs="Arial"/>
                <w:sz w:val="22"/>
                <w:szCs w:val="22"/>
                <w:lang w:val="pt-BR"/>
              </w:rPr>
              <w:t xml:space="preserve"> </w:t>
            </w:r>
            <w:proofErr w:type="spellStart"/>
            <w:r w:rsidRPr="00575C2B">
              <w:rPr>
                <w:rFonts w:ascii="Arial Narrow" w:hAnsi="Arial Narrow" w:cs="Arial"/>
                <w:sz w:val="22"/>
                <w:szCs w:val="22"/>
                <w:lang w:val="pt-BR"/>
              </w:rPr>
              <w:t>atractivos</w:t>
            </w:r>
            <w:proofErr w:type="spellEnd"/>
            <w:r w:rsidRPr="00575C2B">
              <w:rPr>
                <w:rFonts w:ascii="Arial Narrow" w:hAnsi="Arial Narrow" w:cs="Arial"/>
                <w:sz w:val="22"/>
                <w:szCs w:val="22"/>
                <w:lang w:val="pt-BR"/>
              </w:rPr>
              <w:t>.</w:t>
            </w:r>
            <w:r w:rsidR="00ED157A">
              <w:rPr>
                <w:rFonts w:ascii="Arial Narrow" w:hAnsi="Arial Narrow" w:cs="Arial"/>
                <w:sz w:val="22"/>
                <w:szCs w:val="22"/>
                <w:lang w:val="pt-BR"/>
              </w:rPr>
              <w:t xml:space="preserve"> No que </w:t>
            </w:r>
            <w:proofErr w:type="spellStart"/>
            <w:r w:rsidR="00ED157A">
              <w:rPr>
                <w:rFonts w:ascii="Arial Narrow" w:hAnsi="Arial Narrow" w:cs="Arial"/>
                <w:sz w:val="22"/>
                <w:szCs w:val="22"/>
                <w:lang w:val="pt-BR"/>
              </w:rPr>
              <w:t>atinxe</w:t>
            </w:r>
            <w:proofErr w:type="spellEnd"/>
            <w:r w:rsidR="00ED157A">
              <w:rPr>
                <w:rFonts w:ascii="Arial Narrow" w:hAnsi="Arial Narrow" w:cs="Arial"/>
                <w:sz w:val="22"/>
                <w:szCs w:val="22"/>
                <w:lang w:val="pt-BR"/>
              </w:rPr>
              <w:t xml:space="preserve"> </w:t>
            </w:r>
            <w:proofErr w:type="spellStart"/>
            <w:r w:rsidR="00ED157A">
              <w:rPr>
                <w:rFonts w:ascii="Arial Narrow" w:hAnsi="Arial Narrow" w:cs="Arial"/>
                <w:sz w:val="22"/>
                <w:szCs w:val="22"/>
                <w:lang w:val="pt-BR"/>
              </w:rPr>
              <w:t>á</w:t>
            </w:r>
            <w:proofErr w:type="spellEnd"/>
            <w:r w:rsidR="00ED157A">
              <w:rPr>
                <w:rFonts w:ascii="Arial Narrow" w:hAnsi="Arial Narrow" w:cs="Arial"/>
                <w:sz w:val="22"/>
                <w:szCs w:val="22"/>
                <w:lang w:val="pt-BR"/>
              </w:rPr>
              <w:t xml:space="preserve"> matrícula de estudantes </w:t>
            </w:r>
            <w:proofErr w:type="spellStart"/>
            <w:r w:rsidR="00ED157A">
              <w:rPr>
                <w:rFonts w:ascii="Arial Narrow" w:hAnsi="Arial Narrow" w:cs="Arial"/>
                <w:sz w:val="22"/>
                <w:szCs w:val="22"/>
                <w:lang w:val="pt-BR"/>
              </w:rPr>
              <w:t>estranxeiros</w:t>
            </w:r>
            <w:proofErr w:type="spellEnd"/>
            <w:r w:rsidR="00ED157A">
              <w:rPr>
                <w:rFonts w:ascii="Arial Narrow" w:hAnsi="Arial Narrow" w:cs="Arial"/>
                <w:sz w:val="22"/>
                <w:szCs w:val="22"/>
                <w:lang w:val="pt-BR"/>
              </w:rPr>
              <w:t xml:space="preserve"> a </w:t>
            </w:r>
            <w:proofErr w:type="spellStart"/>
            <w:r w:rsidR="00ED157A">
              <w:rPr>
                <w:rFonts w:ascii="Arial Narrow" w:hAnsi="Arial Narrow" w:cs="Arial"/>
                <w:sz w:val="22"/>
                <w:szCs w:val="22"/>
                <w:lang w:val="pt-BR"/>
              </w:rPr>
              <w:t>porcentaxe</w:t>
            </w:r>
            <w:proofErr w:type="spellEnd"/>
            <w:r w:rsidR="00ED157A">
              <w:rPr>
                <w:rFonts w:ascii="Arial Narrow" w:hAnsi="Arial Narrow" w:cs="Arial"/>
                <w:sz w:val="22"/>
                <w:szCs w:val="22"/>
                <w:lang w:val="pt-BR"/>
              </w:rPr>
              <w:t xml:space="preserve"> baixou </w:t>
            </w:r>
            <w:proofErr w:type="spellStart"/>
            <w:r w:rsidR="00ED157A">
              <w:rPr>
                <w:rFonts w:ascii="Arial Narrow" w:hAnsi="Arial Narrow" w:cs="Arial"/>
                <w:sz w:val="22"/>
                <w:szCs w:val="22"/>
                <w:lang w:val="pt-BR"/>
              </w:rPr>
              <w:t>lixeiramente</w:t>
            </w:r>
            <w:proofErr w:type="spellEnd"/>
            <w:r w:rsidR="00ED157A">
              <w:rPr>
                <w:rFonts w:ascii="Arial Narrow" w:hAnsi="Arial Narrow" w:cs="Arial"/>
                <w:sz w:val="22"/>
                <w:szCs w:val="22"/>
                <w:lang w:val="pt-BR"/>
              </w:rPr>
              <w:t xml:space="preserve"> no curso 2021-2022, </w:t>
            </w:r>
            <w:proofErr w:type="spellStart"/>
            <w:r w:rsidR="00ED157A">
              <w:rPr>
                <w:rFonts w:ascii="Arial Narrow" w:hAnsi="Arial Narrow" w:cs="Arial"/>
                <w:sz w:val="22"/>
                <w:szCs w:val="22"/>
                <w:lang w:val="pt-BR"/>
              </w:rPr>
              <w:t>pasando</w:t>
            </w:r>
            <w:proofErr w:type="spellEnd"/>
            <w:r w:rsidR="00ED157A">
              <w:rPr>
                <w:rFonts w:ascii="Arial Narrow" w:hAnsi="Arial Narrow" w:cs="Arial"/>
                <w:sz w:val="22"/>
                <w:szCs w:val="22"/>
                <w:lang w:val="pt-BR"/>
              </w:rPr>
              <w:t xml:space="preserve"> do 12,12% </w:t>
            </w:r>
            <w:proofErr w:type="gramStart"/>
            <w:r w:rsidR="00ED157A">
              <w:rPr>
                <w:rFonts w:ascii="Arial Narrow" w:hAnsi="Arial Narrow" w:cs="Arial"/>
                <w:sz w:val="22"/>
                <w:szCs w:val="22"/>
                <w:lang w:val="pt-BR"/>
              </w:rPr>
              <w:t>do  curso</w:t>
            </w:r>
            <w:proofErr w:type="gramEnd"/>
            <w:r w:rsidR="00ED157A">
              <w:rPr>
                <w:rFonts w:ascii="Arial Narrow" w:hAnsi="Arial Narrow" w:cs="Arial"/>
                <w:sz w:val="22"/>
                <w:szCs w:val="22"/>
                <w:lang w:val="pt-BR"/>
              </w:rPr>
              <w:t xml:space="preserve"> 2020-2021 a </w:t>
            </w:r>
            <w:proofErr w:type="spellStart"/>
            <w:r w:rsidR="00ED157A">
              <w:rPr>
                <w:rFonts w:ascii="Arial Narrow" w:hAnsi="Arial Narrow" w:cs="Arial"/>
                <w:sz w:val="22"/>
                <w:szCs w:val="22"/>
                <w:lang w:val="pt-BR"/>
              </w:rPr>
              <w:t>un</w:t>
            </w:r>
            <w:proofErr w:type="spellEnd"/>
            <w:r w:rsidR="00ED157A">
              <w:rPr>
                <w:rFonts w:ascii="Arial Narrow" w:hAnsi="Arial Narrow" w:cs="Arial"/>
                <w:sz w:val="22"/>
                <w:szCs w:val="22"/>
                <w:lang w:val="pt-BR"/>
              </w:rPr>
              <w:t xml:space="preserve"> 6,67% sobre o total da matrícula (IN08M).</w:t>
            </w:r>
          </w:p>
          <w:p w14:paraId="3085D26F" w14:textId="3F47A138" w:rsidR="00ED157A" w:rsidRDefault="00575C2B" w:rsidP="00ED157A">
            <w:pPr>
              <w:jc w:val="both"/>
              <w:rPr>
                <w:rFonts w:ascii="Arial Narrow" w:hAnsi="Arial Narrow" w:cs="Arial"/>
                <w:sz w:val="22"/>
                <w:szCs w:val="22"/>
                <w:lang w:val="pt-BR"/>
              </w:rPr>
            </w:pPr>
            <w:r w:rsidRPr="00575C2B">
              <w:rPr>
                <w:rFonts w:ascii="Arial Narrow" w:hAnsi="Arial Narrow" w:cs="Arial"/>
                <w:sz w:val="22"/>
                <w:szCs w:val="22"/>
                <w:lang w:val="pt-BR"/>
              </w:rPr>
              <w:t xml:space="preserve"> </w:t>
            </w:r>
            <w:r w:rsidR="00ED157A" w:rsidRPr="00ED157A">
              <w:rPr>
                <w:rFonts w:ascii="Arial Narrow" w:hAnsi="Arial Narrow" w:cs="Arial"/>
                <w:sz w:val="22"/>
                <w:szCs w:val="22"/>
                <w:lang w:val="gl-ES"/>
              </w:rPr>
              <w:t>A memoria inicial prevía unha media de matrícula de 10 alumnos por curso académico nos primeiros anos, se ben se mostraba a disposición favorable a acoller grupos de 15. Así foi durante o curso 2009-10, en que se matricularon un total de 17 alumnos a tempo completo. No curso 2010-11, en cambio, o número de matriculados descendeu a 13. No curso 2011-2012, porén, a demanda experimentou de novo un ascenso que superou a oferta prevista, ata o punto de que a Comisión decidiu solicitar unha ampliación no número de alumnos de novo ingreso de 20 a 25, dado que había 24 solicitudes de inscrición, que se traduciron logo nun total de 23 matriculados. No curso 2012-13 produciuse un novo descenso de demanda e os alumnos matriculados foron 14. No curso 2013-14 volveu subir ese número ata 23</w:t>
            </w:r>
            <w:r w:rsidR="0071101F">
              <w:rPr>
                <w:rFonts w:ascii="Arial Narrow" w:hAnsi="Arial Narrow" w:cs="Arial"/>
                <w:sz w:val="22"/>
                <w:szCs w:val="22"/>
                <w:lang w:val="gl-ES"/>
              </w:rPr>
              <w:t>,</w:t>
            </w:r>
            <w:r w:rsidR="00ED157A" w:rsidRPr="00ED157A">
              <w:rPr>
                <w:rFonts w:ascii="Arial Narrow" w:hAnsi="Arial Narrow" w:cs="Arial"/>
                <w:sz w:val="22"/>
                <w:szCs w:val="22"/>
                <w:lang w:val="gl-ES"/>
              </w:rPr>
              <w:t xml:space="preserve"> e ese ascenso viuse confirmado de </w:t>
            </w:r>
            <w:r w:rsidR="00ED157A" w:rsidRPr="00ED157A">
              <w:rPr>
                <w:rFonts w:ascii="Arial Narrow" w:hAnsi="Arial Narrow" w:cs="Arial"/>
                <w:sz w:val="22"/>
                <w:szCs w:val="22"/>
                <w:lang w:val="gl-ES"/>
              </w:rPr>
              <w:lastRenderedPageBreak/>
              <w:t xml:space="preserve">novo no 2014-2015, con 26 alumnos de inicio de estudos. </w:t>
            </w:r>
            <w:r w:rsidR="00ED157A" w:rsidRPr="00ED157A">
              <w:rPr>
                <w:rFonts w:ascii="Arial Narrow" w:hAnsi="Arial Narrow" w:cs="Arial"/>
                <w:sz w:val="22"/>
                <w:szCs w:val="22"/>
                <w:lang w:val="pt-BR"/>
              </w:rPr>
              <w:t xml:space="preserve">No curso 2015-16 a matrícula de novo </w:t>
            </w:r>
            <w:proofErr w:type="spellStart"/>
            <w:r w:rsidR="00ED157A" w:rsidRPr="00ED157A">
              <w:rPr>
                <w:rFonts w:ascii="Arial Narrow" w:hAnsi="Arial Narrow" w:cs="Arial"/>
                <w:sz w:val="22"/>
                <w:szCs w:val="22"/>
                <w:lang w:val="pt-BR"/>
              </w:rPr>
              <w:t>ingreso</w:t>
            </w:r>
            <w:proofErr w:type="spellEnd"/>
            <w:r w:rsidR="00ED157A" w:rsidRPr="00ED157A">
              <w:rPr>
                <w:rFonts w:ascii="Arial Narrow" w:hAnsi="Arial Narrow" w:cs="Arial"/>
                <w:sz w:val="22"/>
                <w:szCs w:val="22"/>
                <w:lang w:val="pt-BR"/>
              </w:rPr>
              <w:t xml:space="preserve"> baixou a 14 estudantes, e no 2016-2017 a 11, chegando </w:t>
            </w:r>
            <w:proofErr w:type="spellStart"/>
            <w:r w:rsidR="00ED157A" w:rsidRPr="00ED157A">
              <w:rPr>
                <w:rFonts w:ascii="Arial Narrow" w:hAnsi="Arial Narrow" w:cs="Arial"/>
                <w:sz w:val="22"/>
                <w:szCs w:val="22"/>
                <w:lang w:val="pt-BR"/>
              </w:rPr>
              <w:t>en</w:t>
            </w:r>
            <w:proofErr w:type="spellEnd"/>
            <w:r w:rsidR="00ED157A" w:rsidRPr="00ED157A">
              <w:rPr>
                <w:rFonts w:ascii="Arial Narrow" w:hAnsi="Arial Narrow" w:cs="Arial"/>
                <w:sz w:val="22"/>
                <w:szCs w:val="22"/>
                <w:lang w:val="pt-BR"/>
              </w:rPr>
              <w:t xml:space="preserve"> 2017-2018 a </w:t>
            </w:r>
            <w:proofErr w:type="spellStart"/>
            <w:r w:rsidR="00ED157A" w:rsidRPr="00ED157A">
              <w:rPr>
                <w:rFonts w:ascii="Arial Narrow" w:hAnsi="Arial Narrow" w:cs="Arial"/>
                <w:sz w:val="22"/>
                <w:szCs w:val="22"/>
                <w:lang w:val="pt-BR"/>
              </w:rPr>
              <w:t>tan</w:t>
            </w:r>
            <w:proofErr w:type="spellEnd"/>
            <w:r w:rsidR="00ED157A" w:rsidRPr="00ED157A">
              <w:rPr>
                <w:rFonts w:ascii="Arial Narrow" w:hAnsi="Arial Narrow" w:cs="Arial"/>
                <w:sz w:val="22"/>
                <w:szCs w:val="22"/>
                <w:lang w:val="pt-BR"/>
              </w:rPr>
              <w:t xml:space="preserve"> só 10. </w:t>
            </w:r>
            <w:proofErr w:type="spellStart"/>
            <w:r w:rsidR="00ED157A" w:rsidRPr="00ED157A">
              <w:rPr>
                <w:rFonts w:ascii="Arial Narrow" w:hAnsi="Arial Narrow" w:cs="Arial"/>
                <w:sz w:val="22"/>
                <w:szCs w:val="22"/>
                <w:lang w:val="pt-BR"/>
              </w:rPr>
              <w:t>Dende</w:t>
            </w:r>
            <w:proofErr w:type="spellEnd"/>
            <w:r w:rsidR="00ED157A" w:rsidRPr="00ED157A">
              <w:rPr>
                <w:rFonts w:ascii="Arial Narrow" w:hAnsi="Arial Narrow" w:cs="Arial"/>
                <w:sz w:val="22"/>
                <w:szCs w:val="22"/>
                <w:lang w:val="pt-BR"/>
              </w:rPr>
              <w:t xml:space="preserve"> </w:t>
            </w:r>
            <w:proofErr w:type="spellStart"/>
            <w:r w:rsidR="00ED157A" w:rsidRPr="00ED157A">
              <w:rPr>
                <w:rFonts w:ascii="Arial Narrow" w:hAnsi="Arial Narrow" w:cs="Arial"/>
                <w:sz w:val="22"/>
                <w:szCs w:val="22"/>
                <w:lang w:val="pt-BR"/>
              </w:rPr>
              <w:t>entón</w:t>
            </w:r>
            <w:proofErr w:type="spellEnd"/>
            <w:r w:rsidR="00ED157A" w:rsidRPr="00ED157A">
              <w:rPr>
                <w:rFonts w:ascii="Arial Narrow" w:hAnsi="Arial Narrow" w:cs="Arial"/>
                <w:sz w:val="22"/>
                <w:szCs w:val="22"/>
                <w:lang w:val="pt-BR"/>
              </w:rPr>
              <w:t xml:space="preserve"> esta tendencia ao descenso de matriculados </w:t>
            </w:r>
            <w:proofErr w:type="spellStart"/>
            <w:r w:rsidR="00ED157A" w:rsidRPr="00ED157A">
              <w:rPr>
                <w:rFonts w:ascii="Arial Narrow" w:hAnsi="Arial Narrow" w:cs="Arial"/>
                <w:sz w:val="22"/>
                <w:szCs w:val="22"/>
                <w:lang w:val="pt-BR"/>
              </w:rPr>
              <w:t>revertiuse</w:t>
            </w:r>
            <w:proofErr w:type="spellEnd"/>
            <w:r w:rsidR="00ED157A" w:rsidRPr="00ED157A">
              <w:rPr>
                <w:rFonts w:ascii="Arial Narrow" w:hAnsi="Arial Narrow" w:cs="Arial"/>
                <w:sz w:val="22"/>
                <w:szCs w:val="22"/>
                <w:lang w:val="pt-BR"/>
              </w:rPr>
              <w:t xml:space="preserve"> por completo. Así, no curso 2018-2019 o Mestrado contou </w:t>
            </w:r>
            <w:proofErr w:type="spellStart"/>
            <w:r w:rsidR="00ED157A" w:rsidRPr="00ED157A">
              <w:rPr>
                <w:rFonts w:ascii="Arial Narrow" w:hAnsi="Arial Narrow" w:cs="Arial"/>
                <w:sz w:val="22"/>
                <w:szCs w:val="22"/>
                <w:lang w:val="pt-BR"/>
              </w:rPr>
              <w:t>con</w:t>
            </w:r>
            <w:proofErr w:type="spellEnd"/>
            <w:r w:rsidR="00ED157A" w:rsidRPr="00ED157A">
              <w:rPr>
                <w:rFonts w:ascii="Arial Narrow" w:hAnsi="Arial Narrow" w:cs="Arial"/>
                <w:sz w:val="22"/>
                <w:szCs w:val="22"/>
                <w:lang w:val="pt-BR"/>
              </w:rPr>
              <w:t xml:space="preserve"> 19 matriculados, cifra que se superou </w:t>
            </w:r>
            <w:proofErr w:type="spellStart"/>
            <w:r w:rsidR="00ED157A" w:rsidRPr="00ED157A">
              <w:rPr>
                <w:rFonts w:ascii="Arial Narrow" w:hAnsi="Arial Narrow" w:cs="Arial"/>
                <w:sz w:val="22"/>
                <w:szCs w:val="22"/>
                <w:lang w:val="pt-BR"/>
              </w:rPr>
              <w:t>en</w:t>
            </w:r>
            <w:proofErr w:type="spellEnd"/>
            <w:r w:rsidR="00ED157A" w:rsidRPr="00ED157A">
              <w:rPr>
                <w:rFonts w:ascii="Arial Narrow" w:hAnsi="Arial Narrow" w:cs="Arial"/>
                <w:sz w:val="22"/>
                <w:szCs w:val="22"/>
                <w:lang w:val="pt-BR"/>
              </w:rPr>
              <w:t xml:space="preserve"> 2019-2020 </w:t>
            </w:r>
            <w:proofErr w:type="spellStart"/>
            <w:r w:rsidR="00ED157A" w:rsidRPr="00ED157A">
              <w:rPr>
                <w:rFonts w:ascii="Arial Narrow" w:hAnsi="Arial Narrow" w:cs="Arial"/>
                <w:sz w:val="22"/>
                <w:szCs w:val="22"/>
                <w:lang w:val="pt-BR"/>
              </w:rPr>
              <w:t>cun</w:t>
            </w:r>
            <w:proofErr w:type="spellEnd"/>
            <w:r w:rsidR="00ED157A" w:rsidRPr="00ED157A">
              <w:rPr>
                <w:rFonts w:ascii="Arial Narrow" w:hAnsi="Arial Narrow" w:cs="Arial"/>
                <w:sz w:val="22"/>
                <w:szCs w:val="22"/>
                <w:lang w:val="pt-BR"/>
              </w:rPr>
              <w:t xml:space="preserve"> total de 25 matriculados</w:t>
            </w:r>
            <w:r w:rsidR="0071101F">
              <w:rPr>
                <w:rFonts w:ascii="Arial Narrow" w:hAnsi="Arial Narrow" w:cs="Arial"/>
                <w:sz w:val="22"/>
                <w:szCs w:val="22"/>
                <w:lang w:val="pt-BR"/>
              </w:rPr>
              <w:t xml:space="preserve">. A matrícula máxima </w:t>
            </w:r>
            <w:proofErr w:type="spellStart"/>
            <w:r w:rsidR="0071101F">
              <w:rPr>
                <w:rFonts w:ascii="Arial Narrow" w:hAnsi="Arial Narrow" w:cs="Arial"/>
                <w:sz w:val="22"/>
                <w:szCs w:val="22"/>
                <w:lang w:val="pt-BR"/>
              </w:rPr>
              <w:t>alcanzouse</w:t>
            </w:r>
            <w:proofErr w:type="spellEnd"/>
            <w:r w:rsidR="0071101F">
              <w:rPr>
                <w:rFonts w:ascii="Arial Narrow" w:hAnsi="Arial Narrow" w:cs="Arial"/>
                <w:sz w:val="22"/>
                <w:szCs w:val="22"/>
                <w:lang w:val="pt-BR"/>
              </w:rPr>
              <w:t xml:space="preserve"> no curso 2020-2021</w:t>
            </w:r>
            <w:r w:rsidR="00ED157A" w:rsidRPr="00ED157A">
              <w:rPr>
                <w:rFonts w:ascii="Arial Narrow" w:hAnsi="Arial Narrow" w:cs="Arial"/>
                <w:sz w:val="22"/>
                <w:szCs w:val="22"/>
                <w:lang w:val="pt-BR"/>
              </w:rPr>
              <w:t xml:space="preserve">, no que o número de </w:t>
            </w:r>
            <w:proofErr w:type="spellStart"/>
            <w:r w:rsidR="00ED157A" w:rsidRPr="00ED157A">
              <w:rPr>
                <w:rFonts w:ascii="Arial Narrow" w:hAnsi="Arial Narrow" w:cs="Arial"/>
                <w:sz w:val="22"/>
                <w:szCs w:val="22"/>
                <w:lang w:val="pt-BR"/>
              </w:rPr>
              <w:t>alumnos</w:t>
            </w:r>
            <w:proofErr w:type="spellEnd"/>
            <w:r w:rsidR="00ED157A" w:rsidRPr="00ED157A">
              <w:rPr>
                <w:rFonts w:ascii="Arial Narrow" w:hAnsi="Arial Narrow" w:cs="Arial"/>
                <w:sz w:val="22"/>
                <w:szCs w:val="22"/>
                <w:lang w:val="pt-BR"/>
              </w:rPr>
              <w:t xml:space="preserve"> matriculados ascendeu a 33</w:t>
            </w:r>
            <w:r w:rsidR="0071101F">
              <w:rPr>
                <w:rFonts w:ascii="Arial Narrow" w:hAnsi="Arial Narrow" w:cs="Arial"/>
                <w:sz w:val="22"/>
                <w:szCs w:val="22"/>
                <w:lang w:val="pt-BR"/>
              </w:rPr>
              <w:t xml:space="preserve">, cifra que </w:t>
            </w:r>
            <w:proofErr w:type="spellStart"/>
            <w:r w:rsidR="0071101F">
              <w:rPr>
                <w:rFonts w:ascii="Arial Narrow" w:hAnsi="Arial Narrow" w:cs="Arial"/>
                <w:sz w:val="22"/>
                <w:szCs w:val="22"/>
                <w:lang w:val="pt-BR"/>
              </w:rPr>
              <w:t>disminuiu</w:t>
            </w:r>
            <w:proofErr w:type="spellEnd"/>
            <w:r w:rsidR="0071101F">
              <w:rPr>
                <w:rFonts w:ascii="Arial Narrow" w:hAnsi="Arial Narrow" w:cs="Arial"/>
                <w:sz w:val="22"/>
                <w:szCs w:val="22"/>
                <w:lang w:val="pt-BR"/>
              </w:rPr>
              <w:t xml:space="preserve"> </w:t>
            </w:r>
            <w:proofErr w:type="spellStart"/>
            <w:r w:rsidR="0071101F">
              <w:rPr>
                <w:rFonts w:ascii="Arial Narrow" w:hAnsi="Arial Narrow" w:cs="Arial"/>
                <w:sz w:val="22"/>
                <w:szCs w:val="22"/>
                <w:lang w:val="pt-BR"/>
              </w:rPr>
              <w:t>lixeiramente</w:t>
            </w:r>
            <w:proofErr w:type="spellEnd"/>
            <w:r w:rsidR="0071101F">
              <w:rPr>
                <w:rFonts w:ascii="Arial Narrow" w:hAnsi="Arial Narrow" w:cs="Arial"/>
                <w:sz w:val="22"/>
                <w:szCs w:val="22"/>
                <w:lang w:val="pt-BR"/>
              </w:rPr>
              <w:t xml:space="preserve"> no curso 2021-2022 </w:t>
            </w:r>
            <w:proofErr w:type="spellStart"/>
            <w:r w:rsidR="0071101F">
              <w:rPr>
                <w:rFonts w:ascii="Arial Narrow" w:hAnsi="Arial Narrow" w:cs="Arial"/>
                <w:sz w:val="22"/>
                <w:szCs w:val="22"/>
                <w:lang w:val="pt-BR"/>
              </w:rPr>
              <w:t>con</w:t>
            </w:r>
            <w:proofErr w:type="spellEnd"/>
            <w:r w:rsidR="0071101F">
              <w:rPr>
                <w:rFonts w:ascii="Arial Narrow" w:hAnsi="Arial Narrow" w:cs="Arial"/>
                <w:sz w:val="22"/>
                <w:szCs w:val="22"/>
                <w:lang w:val="pt-BR"/>
              </w:rPr>
              <w:t xml:space="preserve"> 30 </w:t>
            </w:r>
            <w:proofErr w:type="spellStart"/>
            <w:r w:rsidR="0071101F">
              <w:rPr>
                <w:rFonts w:ascii="Arial Narrow" w:hAnsi="Arial Narrow" w:cs="Arial"/>
                <w:sz w:val="22"/>
                <w:szCs w:val="22"/>
                <w:lang w:val="pt-BR"/>
              </w:rPr>
              <w:t>matrículados</w:t>
            </w:r>
            <w:proofErr w:type="spellEnd"/>
            <w:r w:rsidR="0071101F">
              <w:rPr>
                <w:rFonts w:ascii="Arial Narrow" w:hAnsi="Arial Narrow" w:cs="Arial"/>
                <w:sz w:val="22"/>
                <w:szCs w:val="22"/>
                <w:lang w:val="pt-BR"/>
              </w:rPr>
              <w:t xml:space="preserve">, como </w:t>
            </w:r>
            <w:proofErr w:type="spellStart"/>
            <w:r w:rsidR="0071101F">
              <w:rPr>
                <w:rFonts w:ascii="Arial Narrow" w:hAnsi="Arial Narrow" w:cs="Arial"/>
                <w:sz w:val="22"/>
                <w:szCs w:val="22"/>
                <w:lang w:val="pt-BR"/>
              </w:rPr>
              <w:t>consecuencia</w:t>
            </w:r>
            <w:proofErr w:type="spellEnd"/>
            <w:r w:rsidR="0071101F">
              <w:rPr>
                <w:rFonts w:ascii="Arial Narrow" w:hAnsi="Arial Narrow" w:cs="Arial"/>
                <w:sz w:val="22"/>
                <w:szCs w:val="22"/>
                <w:lang w:val="pt-BR"/>
              </w:rPr>
              <w:t xml:space="preserve"> do remate dos estudos por parte daqueles estudantes de cursos precedentes que </w:t>
            </w:r>
            <w:proofErr w:type="spellStart"/>
            <w:r w:rsidR="0071101F">
              <w:rPr>
                <w:rFonts w:ascii="Arial Narrow" w:hAnsi="Arial Narrow" w:cs="Arial"/>
                <w:sz w:val="22"/>
                <w:szCs w:val="22"/>
                <w:lang w:val="pt-BR"/>
              </w:rPr>
              <w:t>aínda</w:t>
            </w:r>
            <w:proofErr w:type="spellEnd"/>
            <w:r w:rsidR="0071101F">
              <w:rPr>
                <w:rFonts w:ascii="Arial Narrow" w:hAnsi="Arial Narrow" w:cs="Arial"/>
                <w:sz w:val="22"/>
                <w:szCs w:val="22"/>
                <w:lang w:val="pt-BR"/>
              </w:rPr>
              <w:t xml:space="preserve"> non </w:t>
            </w:r>
            <w:proofErr w:type="spellStart"/>
            <w:r w:rsidR="0071101F">
              <w:rPr>
                <w:rFonts w:ascii="Arial Narrow" w:hAnsi="Arial Narrow" w:cs="Arial"/>
                <w:sz w:val="22"/>
                <w:szCs w:val="22"/>
                <w:lang w:val="pt-BR"/>
              </w:rPr>
              <w:t>defenderan</w:t>
            </w:r>
            <w:proofErr w:type="spellEnd"/>
            <w:r w:rsidR="0071101F">
              <w:rPr>
                <w:rFonts w:ascii="Arial Narrow" w:hAnsi="Arial Narrow" w:cs="Arial"/>
                <w:sz w:val="22"/>
                <w:szCs w:val="22"/>
                <w:lang w:val="pt-BR"/>
              </w:rPr>
              <w:t xml:space="preserve"> o seu TFM. </w:t>
            </w:r>
            <w:r w:rsidR="00ED157A" w:rsidRPr="00ED157A">
              <w:rPr>
                <w:rFonts w:ascii="Arial Narrow" w:hAnsi="Arial Narrow" w:cs="Arial"/>
                <w:sz w:val="22"/>
                <w:szCs w:val="22"/>
                <w:lang w:val="pt-BR"/>
              </w:rPr>
              <w:t xml:space="preserve">Esta </w:t>
            </w:r>
            <w:proofErr w:type="spellStart"/>
            <w:r w:rsidR="00ED157A" w:rsidRPr="00ED157A">
              <w:rPr>
                <w:rFonts w:ascii="Arial Narrow" w:hAnsi="Arial Narrow" w:cs="Arial"/>
                <w:sz w:val="22"/>
                <w:szCs w:val="22"/>
                <w:lang w:val="pt-BR"/>
              </w:rPr>
              <w:t>traxectoria</w:t>
            </w:r>
            <w:proofErr w:type="spellEnd"/>
            <w:r w:rsidR="00ED157A" w:rsidRPr="00ED157A">
              <w:rPr>
                <w:rFonts w:ascii="Arial Narrow" w:hAnsi="Arial Narrow" w:cs="Arial"/>
                <w:sz w:val="22"/>
                <w:szCs w:val="22"/>
                <w:lang w:val="pt-BR"/>
              </w:rPr>
              <w:t xml:space="preserve"> positiva é unha evidente mostra da </w:t>
            </w:r>
            <w:proofErr w:type="spellStart"/>
            <w:r w:rsidR="00ED157A" w:rsidRPr="00ED157A">
              <w:rPr>
                <w:rFonts w:ascii="Arial Narrow" w:hAnsi="Arial Narrow" w:cs="Arial"/>
                <w:sz w:val="22"/>
                <w:szCs w:val="22"/>
                <w:lang w:val="pt-BR"/>
              </w:rPr>
              <w:t>consolidación</w:t>
            </w:r>
            <w:proofErr w:type="spellEnd"/>
            <w:r w:rsidR="00ED157A" w:rsidRPr="00ED157A">
              <w:rPr>
                <w:rFonts w:ascii="Arial Narrow" w:hAnsi="Arial Narrow" w:cs="Arial"/>
                <w:sz w:val="22"/>
                <w:szCs w:val="22"/>
                <w:lang w:val="pt-BR"/>
              </w:rPr>
              <w:t xml:space="preserve"> da </w:t>
            </w:r>
            <w:proofErr w:type="spellStart"/>
            <w:r w:rsidR="00ED157A" w:rsidRPr="00ED157A">
              <w:rPr>
                <w:rFonts w:ascii="Arial Narrow" w:hAnsi="Arial Narrow" w:cs="Arial"/>
                <w:sz w:val="22"/>
                <w:szCs w:val="22"/>
                <w:lang w:val="pt-BR"/>
              </w:rPr>
              <w:t>titulación</w:t>
            </w:r>
            <w:proofErr w:type="spellEnd"/>
            <w:r w:rsidR="00ED157A" w:rsidRPr="00ED157A">
              <w:rPr>
                <w:rFonts w:ascii="Arial Narrow" w:hAnsi="Arial Narrow" w:cs="Arial"/>
                <w:sz w:val="22"/>
                <w:szCs w:val="22"/>
                <w:lang w:val="pt-BR"/>
              </w:rPr>
              <w:t xml:space="preserve"> na oferta de estudos da USC e como referente </w:t>
            </w:r>
            <w:proofErr w:type="spellStart"/>
            <w:r w:rsidR="00ED157A" w:rsidRPr="00ED157A">
              <w:rPr>
                <w:rFonts w:ascii="Arial Narrow" w:hAnsi="Arial Narrow" w:cs="Arial"/>
                <w:sz w:val="22"/>
                <w:szCs w:val="22"/>
                <w:lang w:val="pt-BR"/>
              </w:rPr>
              <w:t>en</w:t>
            </w:r>
            <w:proofErr w:type="spellEnd"/>
            <w:r w:rsidR="00ED157A" w:rsidRPr="00ED157A">
              <w:rPr>
                <w:rFonts w:ascii="Arial Narrow" w:hAnsi="Arial Narrow" w:cs="Arial"/>
                <w:sz w:val="22"/>
                <w:szCs w:val="22"/>
                <w:lang w:val="pt-BR"/>
              </w:rPr>
              <w:t xml:space="preserve"> todo o estado </w:t>
            </w:r>
            <w:proofErr w:type="spellStart"/>
            <w:r w:rsidR="00ED157A" w:rsidRPr="00ED157A">
              <w:rPr>
                <w:rFonts w:ascii="Arial Narrow" w:hAnsi="Arial Narrow" w:cs="Arial"/>
                <w:sz w:val="22"/>
                <w:szCs w:val="22"/>
                <w:lang w:val="pt-BR"/>
              </w:rPr>
              <w:t>español</w:t>
            </w:r>
            <w:proofErr w:type="spellEnd"/>
            <w:r w:rsidR="00ED157A" w:rsidRPr="00ED157A">
              <w:rPr>
                <w:rFonts w:ascii="Arial Narrow" w:hAnsi="Arial Narrow" w:cs="Arial"/>
                <w:sz w:val="22"/>
                <w:szCs w:val="22"/>
                <w:lang w:val="pt-BR"/>
              </w:rPr>
              <w:t xml:space="preserve"> (IN02M).</w:t>
            </w:r>
          </w:p>
          <w:p w14:paraId="3A00B44A" w14:textId="481157A5" w:rsidR="005A6794" w:rsidRDefault="005A6794" w:rsidP="00ED157A">
            <w:pPr>
              <w:jc w:val="both"/>
              <w:rPr>
                <w:rFonts w:ascii="Arial Narrow" w:hAnsi="Arial Narrow" w:cs="Arial"/>
                <w:sz w:val="22"/>
                <w:szCs w:val="22"/>
                <w:lang w:val="pt-BR"/>
              </w:rPr>
            </w:pPr>
          </w:p>
          <w:p w14:paraId="50EA2F53" w14:textId="2751F8BC" w:rsidR="005A6794" w:rsidRPr="005A6794" w:rsidRDefault="005A6794" w:rsidP="005A6794">
            <w:pPr>
              <w:jc w:val="both"/>
              <w:rPr>
                <w:rFonts w:ascii="Arial Narrow" w:hAnsi="Arial Narrow" w:cs="Arial"/>
                <w:sz w:val="22"/>
                <w:szCs w:val="22"/>
                <w:lang w:val="pt-BR"/>
              </w:rPr>
            </w:pPr>
            <w:r w:rsidRPr="005A6794">
              <w:rPr>
                <w:rFonts w:ascii="Arial Narrow" w:hAnsi="Arial Narrow" w:cs="Arial"/>
                <w:sz w:val="22"/>
                <w:szCs w:val="22"/>
                <w:lang w:val="pt-BR"/>
              </w:rPr>
              <w:t xml:space="preserve">O número de </w:t>
            </w:r>
            <w:proofErr w:type="spellStart"/>
            <w:r w:rsidRPr="005A6794">
              <w:rPr>
                <w:rFonts w:ascii="Arial Narrow" w:hAnsi="Arial Narrow" w:cs="Arial"/>
                <w:sz w:val="22"/>
                <w:szCs w:val="22"/>
                <w:lang w:val="pt-BR"/>
              </w:rPr>
              <w:t>prazas</w:t>
            </w:r>
            <w:proofErr w:type="spellEnd"/>
            <w:r w:rsidRPr="005A6794">
              <w:rPr>
                <w:rFonts w:ascii="Arial Narrow" w:hAnsi="Arial Narrow" w:cs="Arial"/>
                <w:sz w:val="22"/>
                <w:szCs w:val="22"/>
                <w:lang w:val="pt-BR"/>
              </w:rPr>
              <w:t xml:space="preserve"> ofertadas no curso 202</w:t>
            </w:r>
            <w:r w:rsidR="00E606B3">
              <w:rPr>
                <w:rFonts w:ascii="Arial Narrow" w:hAnsi="Arial Narrow" w:cs="Arial"/>
                <w:sz w:val="22"/>
                <w:szCs w:val="22"/>
                <w:lang w:val="pt-BR"/>
              </w:rPr>
              <w:t>1</w:t>
            </w:r>
            <w:r w:rsidRPr="005A6794">
              <w:rPr>
                <w:rFonts w:ascii="Arial Narrow" w:hAnsi="Arial Narrow" w:cs="Arial"/>
                <w:sz w:val="22"/>
                <w:szCs w:val="22"/>
                <w:lang w:val="pt-BR"/>
              </w:rPr>
              <w:t>-202</w:t>
            </w:r>
            <w:r w:rsidR="00E606B3">
              <w:rPr>
                <w:rFonts w:ascii="Arial Narrow" w:hAnsi="Arial Narrow" w:cs="Arial"/>
                <w:sz w:val="22"/>
                <w:szCs w:val="22"/>
                <w:lang w:val="pt-BR"/>
              </w:rPr>
              <w:t>2</w:t>
            </w:r>
            <w:r w:rsidRPr="005A6794">
              <w:rPr>
                <w:rFonts w:ascii="Arial Narrow" w:hAnsi="Arial Narrow" w:cs="Arial"/>
                <w:sz w:val="22"/>
                <w:szCs w:val="22"/>
                <w:lang w:val="pt-BR"/>
              </w:rPr>
              <w:t xml:space="preserve"> non experimentou </w:t>
            </w:r>
            <w:proofErr w:type="spellStart"/>
            <w:r w:rsidRPr="005A6794">
              <w:rPr>
                <w:rFonts w:ascii="Arial Narrow" w:hAnsi="Arial Narrow" w:cs="Arial"/>
                <w:sz w:val="22"/>
                <w:szCs w:val="22"/>
                <w:lang w:val="pt-BR"/>
              </w:rPr>
              <w:t>ningunha</w:t>
            </w:r>
            <w:proofErr w:type="spellEnd"/>
            <w:r w:rsidRPr="005A6794">
              <w:rPr>
                <w:rFonts w:ascii="Arial Narrow" w:hAnsi="Arial Narrow" w:cs="Arial"/>
                <w:sz w:val="22"/>
                <w:szCs w:val="22"/>
                <w:lang w:val="pt-BR"/>
              </w:rPr>
              <w:t xml:space="preserve"> </w:t>
            </w:r>
            <w:proofErr w:type="spellStart"/>
            <w:r w:rsidRPr="005A6794">
              <w:rPr>
                <w:rFonts w:ascii="Arial Narrow" w:hAnsi="Arial Narrow" w:cs="Arial"/>
                <w:sz w:val="22"/>
                <w:szCs w:val="22"/>
                <w:lang w:val="pt-BR"/>
              </w:rPr>
              <w:t>variación</w:t>
            </w:r>
            <w:proofErr w:type="spellEnd"/>
            <w:r w:rsidRPr="005A6794">
              <w:rPr>
                <w:rFonts w:ascii="Arial Narrow" w:hAnsi="Arial Narrow" w:cs="Arial"/>
                <w:sz w:val="22"/>
                <w:szCs w:val="22"/>
                <w:lang w:val="pt-BR"/>
              </w:rPr>
              <w:t xml:space="preserve"> </w:t>
            </w:r>
            <w:proofErr w:type="spellStart"/>
            <w:r w:rsidRPr="005A6794">
              <w:rPr>
                <w:rFonts w:ascii="Arial Narrow" w:hAnsi="Arial Narrow" w:cs="Arial"/>
                <w:sz w:val="22"/>
                <w:szCs w:val="22"/>
                <w:lang w:val="pt-BR"/>
              </w:rPr>
              <w:t>respecto</w:t>
            </w:r>
            <w:proofErr w:type="spellEnd"/>
            <w:r w:rsidRPr="005A6794">
              <w:rPr>
                <w:rFonts w:ascii="Arial Narrow" w:hAnsi="Arial Narrow" w:cs="Arial"/>
                <w:sz w:val="22"/>
                <w:szCs w:val="22"/>
                <w:lang w:val="pt-BR"/>
              </w:rPr>
              <w:t xml:space="preserve"> ao curso 20</w:t>
            </w:r>
            <w:r w:rsidR="00E606B3">
              <w:rPr>
                <w:rFonts w:ascii="Arial Narrow" w:hAnsi="Arial Narrow" w:cs="Arial"/>
                <w:sz w:val="22"/>
                <w:szCs w:val="22"/>
                <w:lang w:val="pt-BR"/>
              </w:rPr>
              <w:t>20</w:t>
            </w:r>
            <w:r w:rsidRPr="005A6794">
              <w:rPr>
                <w:rFonts w:ascii="Arial Narrow" w:hAnsi="Arial Narrow" w:cs="Arial"/>
                <w:sz w:val="22"/>
                <w:szCs w:val="22"/>
                <w:lang w:val="pt-BR"/>
              </w:rPr>
              <w:t>-202</w:t>
            </w:r>
            <w:r w:rsidR="00E606B3">
              <w:rPr>
                <w:rFonts w:ascii="Arial Narrow" w:hAnsi="Arial Narrow" w:cs="Arial"/>
                <w:sz w:val="22"/>
                <w:szCs w:val="22"/>
                <w:lang w:val="pt-BR"/>
              </w:rPr>
              <w:t>1</w:t>
            </w:r>
            <w:r w:rsidRPr="005A6794">
              <w:rPr>
                <w:rFonts w:ascii="Arial Narrow" w:hAnsi="Arial Narrow" w:cs="Arial"/>
                <w:sz w:val="22"/>
                <w:szCs w:val="22"/>
                <w:lang w:val="pt-BR"/>
              </w:rPr>
              <w:t xml:space="preserve">, </w:t>
            </w:r>
            <w:proofErr w:type="spellStart"/>
            <w:r w:rsidRPr="005A6794">
              <w:rPr>
                <w:rFonts w:ascii="Arial Narrow" w:hAnsi="Arial Narrow" w:cs="Arial"/>
                <w:sz w:val="22"/>
                <w:szCs w:val="22"/>
                <w:lang w:val="pt-BR"/>
              </w:rPr>
              <w:t>manténdose</w:t>
            </w:r>
            <w:proofErr w:type="spellEnd"/>
            <w:r w:rsidRPr="005A6794">
              <w:rPr>
                <w:rFonts w:ascii="Arial Narrow" w:hAnsi="Arial Narrow" w:cs="Arial"/>
                <w:sz w:val="22"/>
                <w:szCs w:val="22"/>
                <w:lang w:val="pt-BR"/>
              </w:rPr>
              <w:t xml:space="preserve"> </w:t>
            </w:r>
            <w:proofErr w:type="spellStart"/>
            <w:r w:rsidRPr="005A6794">
              <w:rPr>
                <w:rFonts w:ascii="Arial Narrow" w:hAnsi="Arial Narrow" w:cs="Arial"/>
                <w:sz w:val="22"/>
                <w:szCs w:val="22"/>
                <w:lang w:val="pt-BR"/>
              </w:rPr>
              <w:t>en</w:t>
            </w:r>
            <w:proofErr w:type="spellEnd"/>
            <w:r w:rsidRPr="005A6794">
              <w:rPr>
                <w:rFonts w:ascii="Arial Narrow" w:hAnsi="Arial Narrow" w:cs="Arial"/>
                <w:sz w:val="22"/>
                <w:szCs w:val="22"/>
                <w:lang w:val="pt-BR"/>
              </w:rPr>
              <w:t xml:space="preserve"> 24. Observando a </w:t>
            </w:r>
            <w:proofErr w:type="spellStart"/>
            <w:r w:rsidRPr="005A6794">
              <w:rPr>
                <w:rFonts w:ascii="Arial Narrow" w:hAnsi="Arial Narrow" w:cs="Arial"/>
                <w:sz w:val="22"/>
                <w:szCs w:val="22"/>
                <w:lang w:val="pt-BR"/>
              </w:rPr>
              <w:t>evolución</w:t>
            </w:r>
            <w:proofErr w:type="spellEnd"/>
            <w:r w:rsidRPr="005A6794">
              <w:rPr>
                <w:rFonts w:ascii="Arial Narrow" w:hAnsi="Arial Narrow" w:cs="Arial"/>
                <w:sz w:val="22"/>
                <w:szCs w:val="22"/>
                <w:lang w:val="pt-BR"/>
              </w:rPr>
              <w:t xml:space="preserve"> da taxa de </w:t>
            </w:r>
            <w:proofErr w:type="spellStart"/>
            <w:r w:rsidRPr="005A6794">
              <w:rPr>
                <w:rFonts w:ascii="Arial Narrow" w:hAnsi="Arial Narrow" w:cs="Arial"/>
                <w:sz w:val="22"/>
                <w:szCs w:val="22"/>
                <w:lang w:val="pt-BR"/>
              </w:rPr>
              <w:t>ocupación</w:t>
            </w:r>
            <w:proofErr w:type="spellEnd"/>
            <w:r w:rsidRPr="005A6794">
              <w:rPr>
                <w:rFonts w:ascii="Arial Narrow" w:hAnsi="Arial Narrow" w:cs="Arial"/>
                <w:sz w:val="22"/>
                <w:szCs w:val="22"/>
                <w:lang w:val="pt-BR"/>
              </w:rPr>
              <w:t xml:space="preserve"> </w:t>
            </w:r>
            <w:proofErr w:type="spellStart"/>
            <w:r w:rsidRPr="005A6794">
              <w:rPr>
                <w:rFonts w:ascii="Arial Narrow" w:hAnsi="Arial Narrow" w:cs="Arial"/>
                <w:sz w:val="22"/>
                <w:szCs w:val="22"/>
                <w:lang w:val="pt-BR"/>
              </w:rPr>
              <w:t>dende</w:t>
            </w:r>
            <w:proofErr w:type="spellEnd"/>
            <w:r w:rsidRPr="005A6794">
              <w:rPr>
                <w:rFonts w:ascii="Arial Narrow" w:hAnsi="Arial Narrow" w:cs="Arial"/>
                <w:sz w:val="22"/>
                <w:szCs w:val="22"/>
                <w:lang w:val="pt-BR"/>
              </w:rPr>
              <w:t xml:space="preserve"> o curso 2015-2016, </w:t>
            </w:r>
            <w:proofErr w:type="spellStart"/>
            <w:r w:rsidRPr="005A6794">
              <w:rPr>
                <w:rFonts w:ascii="Arial Narrow" w:hAnsi="Arial Narrow" w:cs="Arial"/>
                <w:sz w:val="22"/>
                <w:szCs w:val="22"/>
                <w:lang w:val="pt-BR"/>
              </w:rPr>
              <w:t>amósase</w:t>
            </w:r>
            <w:proofErr w:type="spellEnd"/>
            <w:r w:rsidRPr="005A6794">
              <w:rPr>
                <w:rFonts w:ascii="Arial Narrow" w:hAnsi="Arial Narrow" w:cs="Arial"/>
                <w:sz w:val="22"/>
                <w:szCs w:val="22"/>
                <w:lang w:val="pt-BR"/>
              </w:rPr>
              <w:t xml:space="preserve">, logo </w:t>
            </w:r>
            <w:proofErr w:type="spellStart"/>
            <w:r w:rsidRPr="005A6794">
              <w:rPr>
                <w:rFonts w:ascii="Arial Narrow" w:hAnsi="Arial Narrow" w:cs="Arial"/>
                <w:sz w:val="22"/>
                <w:szCs w:val="22"/>
                <w:lang w:val="pt-BR"/>
              </w:rPr>
              <w:t>dun</w:t>
            </w:r>
            <w:proofErr w:type="spellEnd"/>
            <w:r w:rsidRPr="005A6794">
              <w:rPr>
                <w:rFonts w:ascii="Arial Narrow" w:hAnsi="Arial Narrow" w:cs="Arial"/>
                <w:sz w:val="22"/>
                <w:szCs w:val="22"/>
                <w:lang w:val="pt-BR"/>
              </w:rPr>
              <w:t xml:space="preserve"> descenso da </w:t>
            </w:r>
            <w:proofErr w:type="spellStart"/>
            <w:r w:rsidRPr="005A6794">
              <w:rPr>
                <w:rFonts w:ascii="Arial Narrow" w:hAnsi="Arial Narrow" w:cs="Arial"/>
                <w:sz w:val="22"/>
                <w:szCs w:val="22"/>
                <w:lang w:val="pt-BR"/>
              </w:rPr>
              <w:t>devandita</w:t>
            </w:r>
            <w:proofErr w:type="spellEnd"/>
            <w:r w:rsidRPr="005A6794">
              <w:rPr>
                <w:rFonts w:ascii="Arial Narrow" w:hAnsi="Arial Narrow" w:cs="Arial"/>
                <w:sz w:val="22"/>
                <w:szCs w:val="22"/>
                <w:lang w:val="pt-BR"/>
              </w:rPr>
              <w:t xml:space="preserve"> taxa nos </w:t>
            </w:r>
            <w:proofErr w:type="spellStart"/>
            <w:r w:rsidRPr="005A6794">
              <w:rPr>
                <w:rFonts w:ascii="Arial Narrow" w:hAnsi="Arial Narrow" w:cs="Arial"/>
                <w:sz w:val="22"/>
                <w:szCs w:val="22"/>
                <w:lang w:val="pt-BR"/>
              </w:rPr>
              <w:t>tres</w:t>
            </w:r>
            <w:proofErr w:type="spellEnd"/>
            <w:r w:rsidRPr="005A6794">
              <w:rPr>
                <w:rFonts w:ascii="Arial Narrow" w:hAnsi="Arial Narrow" w:cs="Arial"/>
                <w:sz w:val="22"/>
                <w:szCs w:val="22"/>
                <w:lang w:val="pt-BR"/>
              </w:rPr>
              <w:t xml:space="preserve"> primeiros cursos académicos, </w:t>
            </w:r>
            <w:proofErr w:type="spellStart"/>
            <w:r w:rsidRPr="005A6794">
              <w:rPr>
                <w:rFonts w:ascii="Arial Narrow" w:hAnsi="Arial Narrow" w:cs="Arial"/>
                <w:sz w:val="22"/>
                <w:szCs w:val="22"/>
                <w:lang w:val="pt-BR"/>
              </w:rPr>
              <w:t>un</w:t>
            </w:r>
            <w:proofErr w:type="spellEnd"/>
            <w:r w:rsidRPr="005A6794">
              <w:rPr>
                <w:rFonts w:ascii="Arial Narrow" w:hAnsi="Arial Narrow" w:cs="Arial"/>
                <w:sz w:val="22"/>
                <w:szCs w:val="22"/>
                <w:lang w:val="pt-BR"/>
              </w:rPr>
              <w:t xml:space="preserve"> evidente incremento nos </w:t>
            </w:r>
            <w:proofErr w:type="spellStart"/>
            <w:r w:rsidRPr="005A6794">
              <w:rPr>
                <w:rFonts w:ascii="Arial Narrow" w:hAnsi="Arial Narrow" w:cs="Arial"/>
                <w:sz w:val="22"/>
                <w:szCs w:val="22"/>
                <w:lang w:val="pt-BR"/>
              </w:rPr>
              <w:t>tres</w:t>
            </w:r>
            <w:proofErr w:type="spellEnd"/>
            <w:r w:rsidRPr="005A6794">
              <w:rPr>
                <w:rFonts w:ascii="Arial Narrow" w:hAnsi="Arial Narrow" w:cs="Arial"/>
                <w:sz w:val="22"/>
                <w:szCs w:val="22"/>
                <w:lang w:val="pt-BR"/>
              </w:rPr>
              <w:t xml:space="preserve"> últimos: </w:t>
            </w:r>
            <w:proofErr w:type="spellStart"/>
            <w:r w:rsidRPr="005A6794">
              <w:rPr>
                <w:rFonts w:ascii="Arial Narrow" w:hAnsi="Arial Narrow" w:cs="Arial"/>
                <w:sz w:val="22"/>
                <w:szCs w:val="22"/>
                <w:lang w:val="pt-BR"/>
              </w:rPr>
              <w:t>mentres</w:t>
            </w:r>
            <w:proofErr w:type="spellEnd"/>
            <w:r w:rsidRPr="005A6794">
              <w:rPr>
                <w:rFonts w:ascii="Arial Narrow" w:hAnsi="Arial Narrow" w:cs="Arial"/>
                <w:sz w:val="22"/>
                <w:szCs w:val="22"/>
                <w:lang w:val="pt-BR"/>
              </w:rPr>
              <w:t xml:space="preserve"> que nos cursos 2015-2016, 2016-2017 e 2017-2018 fora do 50%, do 39,29% e do 35,71% respectivamente, no curso 2018-2019 </w:t>
            </w:r>
            <w:proofErr w:type="spellStart"/>
            <w:r w:rsidRPr="005A6794">
              <w:rPr>
                <w:rFonts w:ascii="Arial Narrow" w:hAnsi="Arial Narrow" w:cs="Arial"/>
                <w:sz w:val="22"/>
                <w:szCs w:val="22"/>
                <w:lang w:val="pt-BR"/>
              </w:rPr>
              <w:t>acadou</w:t>
            </w:r>
            <w:proofErr w:type="spellEnd"/>
            <w:r w:rsidRPr="005A6794">
              <w:rPr>
                <w:rFonts w:ascii="Arial Narrow" w:hAnsi="Arial Narrow" w:cs="Arial"/>
                <w:sz w:val="22"/>
                <w:szCs w:val="22"/>
                <w:lang w:val="pt-BR"/>
              </w:rPr>
              <w:t xml:space="preserve"> o 69,23%, no 2019-2020 o 75% e no 2020-2021</w:t>
            </w:r>
            <w:r w:rsidR="00E606B3">
              <w:rPr>
                <w:rFonts w:ascii="Arial Narrow" w:hAnsi="Arial Narrow" w:cs="Arial"/>
                <w:sz w:val="22"/>
                <w:szCs w:val="22"/>
                <w:lang w:val="pt-BR"/>
              </w:rPr>
              <w:t xml:space="preserve"> </w:t>
            </w:r>
            <w:proofErr w:type="spellStart"/>
            <w:r w:rsidR="00E606B3">
              <w:rPr>
                <w:rFonts w:ascii="Arial Narrow" w:hAnsi="Arial Narrow" w:cs="Arial"/>
                <w:sz w:val="22"/>
                <w:szCs w:val="22"/>
                <w:lang w:val="pt-BR"/>
              </w:rPr>
              <w:t>pasou</w:t>
            </w:r>
            <w:proofErr w:type="spellEnd"/>
            <w:r w:rsidR="00E606B3">
              <w:rPr>
                <w:rFonts w:ascii="Arial Narrow" w:hAnsi="Arial Narrow" w:cs="Arial"/>
                <w:sz w:val="22"/>
                <w:szCs w:val="22"/>
                <w:lang w:val="pt-BR"/>
              </w:rPr>
              <w:t xml:space="preserve"> ao 104,71, cifra que se repetiu no curso 2021-2022</w:t>
            </w:r>
            <w:r w:rsidRPr="005A6794">
              <w:rPr>
                <w:rFonts w:ascii="Arial Narrow" w:hAnsi="Arial Narrow" w:cs="Arial"/>
                <w:sz w:val="22"/>
                <w:szCs w:val="22"/>
                <w:lang w:val="pt-BR"/>
              </w:rPr>
              <w:t>, superando desta maneira</w:t>
            </w:r>
            <w:r w:rsidR="00E606B3">
              <w:rPr>
                <w:rFonts w:ascii="Arial Narrow" w:hAnsi="Arial Narrow" w:cs="Arial"/>
                <w:sz w:val="22"/>
                <w:szCs w:val="22"/>
                <w:lang w:val="pt-BR"/>
              </w:rPr>
              <w:t xml:space="preserve"> por segundo ano consecutivo</w:t>
            </w:r>
            <w:r w:rsidRPr="005A6794">
              <w:rPr>
                <w:rFonts w:ascii="Arial Narrow" w:hAnsi="Arial Narrow" w:cs="Arial"/>
                <w:sz w:val="22"/>
                <w:szCs w:val="22"/>
                <w:lang w:val="pt-BR"/>
              </w:rPr>
              <w:t xml:space="preserve"> a cifra real de matriculados de novo </w:t>
            </w:r>
            <w:proofErr w:type="spellStart"/>
            <w:r w:rsidRPr="005A6794">
              <w:rPr>
                <w:rFonts w:ascii="Arial Narrow" w:hAnsi="Arial Narrow" w:cs="Arial"/>
                <w:sz w:val="22"/>
                <w:szCs w:val="22"/>
                <w:lang w:val="pt-BR"/>
              </w:rPr>
              <w:t>ingreso</w:t>
            </w:r>
            <w:proofErr w:type="spellEnd"/>
            <w:r w:rsidRPr="005A6794">
              <w:rPr>
                <w:rFonts w:ascii="Arial Narrow" w:hAnsi="Arial Narrow" w:cs="Arial"/>
                <w:sz w:val="22"/>
                <w:szCs w:val="22"/>
                <w:lang w:val="pt-BR"/>
              </w:rPr>
              <w:t xml:space="preserve"> (25) a oferta inicial de </w:t>
            </w:r>
            <w:proofErr w:type="spellStart"/>
            <w:r w:rsidRPr="005A6794">
              <w:rPr>
                <w:rFonts w:ascii="Arial Narrow" w:hAnsi="Arial Narrow" w:cs="Arial"/>
                <w:sz w:val="22"/>
                <w:szCs w:val="22"/>
                <w:lang w:val="pt-BR"/>
              </w:rPr>
              <w:t>prazas</w:t>
            </w:r>
            <w:proofErr w:type="spellEnd"/>
            <w:r w:rsidRPr="005A6794">
              <w:rPr>
                <w:rFonts w:ascii="Arial Narrow" w:hAnsi="Arial Narrow" w:cs="Arial"/>
                <w:sz w:val="22"/>
                <w:szCs w:val="22"/>
                <w:lang w:val="pt-BR"/>
              </w:rPr>
              <w:t xml:space="preserve"> (24) [vid. </w:t>
            </w:r>
            <w:r w:rsidRPr="005A6794">
              <w:rPr>
                <w:rFonts w:ascii="Arial Narrow" w:hAnsi="Arial Narrow" w:cs="Arial"/>
                <w:sz w:val="22"/>
                <w:szCs w:val="22"/>
                <w:lang w:val="gl-ES"/>
              </w:rPr>
              <w:t xml:space="preserve">IN12M]. </w:t>
            </w:r>
            <w:r w:rsidR="00E606B3">
              <w:rPr>
                <w:rFonts w:ascii="Arial Narrow" w:hAnsi="Arial Narrow" w:cs="Arial"/>
                <w:sz w:val="22"/>
                <w:szCs w:val="22"/>
                <w:lang w:val="gl-ES"/>
              </w:rPr>
              <w:t xml:space="preserve">Cabe ter en conta </w:t>
            </w:r>
            <w:r w:rsidRPr="005A6794">
              <w:rPr>
                <w:rFonts w:ascii="Arial Narrow" w:hAnsi="Arial Narrow" w:cs="Arial"/>
                <w:sz w:val="22"/>
                <w:szCs w:val="22"/>
                <w:lang w:val="gl-ES"/>
              </w:rPr>
              <w:t>na interpretación correcta desta taxa de ocupación máis elevad</w:t>
            </w:r>
            <w:r w:rsidR="00E606B3">
              <w:rPr>
                <w:rFonts w:ascii="Arial Narrow" w:hAnsi="Arial Narrow" w:cs="Arial"/>
                <w:sz w:val="22"/>
                <w:szCs w:val="22"/>
                <w:lang w:val="gl-ES"/>
              </w:rPr>
              <w:t>a</w:t>
            </w:r>
            <w:r w:rsidRPr="005A6794">
              <w:rPr>
                <w:rFonts w:ascii="Arial Narrow" w:hAnsi="Arial Narrow" w:cs="Arial"/>
                <w:sz w:val="22"/>
                <w:szCs w:val="22"/>
                <w:lang w:val="gl-ES"/>
              </w:rPr>
              <w:t xml:space="preserve"> a diminución progresiva no número de prazas ofertadas, pasando das 28 ofertadas nos cursos 2015-2016, 2016-2017 e 2017-2018 a 26 no curso 2018-2019 e finalmente a 24 nos cursos 2019-2020</w:t>
            </w:r>
            <w:r w:rsidR="00E606B3">
              <w:rPr>
                <w:rFonts w:ascii="Arial Narrow" w:hAnsi="Arial Narrow" w:cs="Arial"/>
                <w:sz w:val="22"/>
                <w:szCs w:val="22"/>
                <w:lang w:val="gl-ES"/>
              </w:rPr>
              <w:t xml:space="preserve">, </w:t>
            </w:r>
            <w:r w:rsidRPr="005A6794">
              <w:rPr>
                <w:rFonts w:ascii="Arial Narrow" w:hAnsi="Arial Narrow" w:cs="Arial"/>
                <w:sz w:val="22"/>
                <w:szCs w:val="22"/>
                <w:lang w:val="gl-ES"/>
              </w:rPr>
              <w:t>2020-2021</w:t>
            </w:r>
            <w:r w:rsidR="00E606B3">
              <w:rPr>
                <w:rFonts w:ascii="Arial Narrow" w:hAnsi="Arial Narrow" w:cs="Arial"/>
                <w:sz w:val="22"/>
                <w:szCs w:val="22"/>
                <w:lang w:val="gl-ES"/>
              </w:rPr>
              <w:t xml:space="preserve"> e 2021-2022 (</w:t>
            </w:r>
            <w:proofErr w:type="spellStart"/>
            <w:r w:rsidR="00E606B3">
              <w:rPr>
                <w:rFonts w:ascii="Arial Narrow" w:hAnsi="Arial Narrow" w:cs="Arial"/>
                <w:sz w:val="22"/>
                <w:szCs w:val="22"/>
                <w:lang w:val="gl-ES"/>
              </w:rPr>
              <w:t>vid</w:t>
            </w:r>
            <w:proofErr w:type="spellEnd"/>
            <w:r w:rsidR="00E606B3">
              <w:rPr>
                <w:rFonts w:ascii="Arial Narrow" w:hAnsi="Arial Narrow" w:cs="Arial"/>
                <w:sz w:val="22"/>
                <w:szCs w:val="22"/>
                <w:lang w:val="gl-ES"/>
              </w:rPr>
              <w:t>. IN01M).</w:t>
            </w:r>
            <w:r w:rsidRPr="005A6794">
              <w:rPr>
                <w:rFonts w:ascii="Arial Narrow" w:hAnsi="Arial Narrow" w:cs="Arial"/>
                <w:sz w:val="22"/>
                <w:szCs w:val="22"/>
                <w:lang w:val="gl-ES"/>
              </w:rPr>
              <w:t xml:space="preserve"> </w:t>
            </w:r>
            <w:proofErr w:type="spellStart"/>
            <w:r w:rsidRPr="005A6794">
              <w:rPr>
                <w:rFonts w:ascii="Arial Narrow" w:hAnsi="Arial Narrow" w:cs="Arial"/>
                <w:sz w:val="22"/>
                <w:szCs w:val="22"/>
                <w:lang w:val="pt-BR"/>
              </w:rPr>
              <w:t>Porén</w:t>
            </w:r>
            <w:proofErr w:type="spellEnd"/>
            <w:r w:rsidRPr="005A6794">
              <w:rPr>
                <w:rFonts w:ascii="Arial Narrow" w:hAnsi="Arial Narrow" w:cs="Arial"/>
                <w:sz w:val="22"/>
                <w:szCs w:val="22"/>
                <w:lang w:val="pt-BR"/>
              </w:rPr>
              <w:t xml:space="preserve">, a </w:t>
            </w:r>
            <w:proofErr w:type="spellStart"/>
            <w:r w:rsidRPr="005A6794">
              <w:rPr>
                <w:rFonts w:ascii="Arial Narrow" w:hAnsi="Arial Narrow" w:cs="Arial"/>
                <w:sz w:val="22"/>
                <w:szCs w:val="22"/>
                <w:lang w:val="pt-BR"/>
              </w:rPr>
              <w:t>coordinación</w:t>
            </w:r>
            <w:proofErr w:type="spellEnd"/>
            <w:r w:rsidRPr="005A6794">
              <w:rPr>
                <w:rFonts w:ascii="Arial Narrow" w:hAnsi="Arial Narrow" w:cs="Arial"/>
                <w:sz w:val="22"/>
                <w:szCs w:val="22"/>
                <w:lang w:val="pt-BR"/>
              </w:rPr>
              <w:t xml:space="preserve"> do Mestrado considera que este mínimo descenso na oferta foi unha </w:t>
            </w:r>
            <w:proofErr w:type="spellStart"/>
            <w:r w:rsidRPr="005A6794">
              <w:rPr>
                <w:rFonts w:ascii="Arial Narrow" w:hAnsi="Arial Narrow" w:cs="Arial"/>
                <w:sz w:val="22"/>
                <w:szCs w:val="22"/>
                <w:lang w:val="pt-BR"/>
              </w:rPr>
              <w:t>decisión</w:t>
            </w:r>
            <w:proofErr w:type="spellEnd"/>
            <w:r w:rsidRPr="005A6794">
              <w:rPr>
                <w:rFonts w:ascii="Arial Narrow" w:hAnsi="Arial Narrow" w:cs="Arial"/>
                <w:sz w:val="22"/>
                <w:szCs w:val="22"/>
                <w:lang w:val="pt-BR"/>
              </w:rPr>
              <w:t xml:space="preserve"> acertada, pois </w:t>
            </w:r>
            <w:proofErr w:type="spellStart"/>
            <w:r w:rsidRPr="005A6794">
              <w:rPr>
                <w:rFonts w:ascii="Arial Narrow" w:hAnsi="Arial Narrow" w:cs="Arial"/>
                <w:sz w:val="22"/>
                <w:szCs w:val="22"/>
                <w:lang w:val="pt-BR"/>
              </w:rPr>
              <w:t>axudou</w:t>
            </w:r>
            <w:proofErr w:type="spellEnd"/>
            <w:r w:rsidRPr="005A6794">
              <w:rPr>
                <w:rFonts w:ascii="Arial Narrow" w:hAnsi="Arial Narrow" w:cs="Arial"/>
                <w:sz w:val="22"/>
                <w:szCs w:val="22"/>
                <w:lang w:val="pt-BR"/>
              </w:rPr>
              <w:t xml:space="preserve"> a </w:t>
            </w:r>
            <w:proofErr w:type="spellStart"/>
            <w:r w:rsidRPr="005A6794">
              <w:rPr>
                <w:rFonts w:ascii="Arial Narrow" w:hAnsi="Arial Narrow" w:cs="Arial"/>
                <w:sz w:val="22"/>
                <w:szCs w:val="22"/>
                <w:lang w:val="pt-BR"/>
              </w:rPr>
              <w:t>optimizar</w:t>
            </w:r>
            <w:proofErr w:type="spellEnd"/>
            <w:r w:rsidRPr="005A6794">
              <w:rPr>
                <w:rFonts w:ascii="Arial Narrow" w:hAnsi="Arial Narrow" w:cs="Arial"/>
                <w:sz w:val="22"/>
                <w:szCs w:val="22"/>
                <w:lang w:val="pt-BR"/>
              </w:rPr>
              <w:t xml:space="preserve"> a </w:t>
            </w:r>
            <w:proofErr w:type="spellStart"/>
            <w:r w:rsidRPr="005A6794">
              <w:rPr>
                <w:rFonts w:ascii="Arial Narrow" w:hAnsi="Arial Narrow" w:cs="Arial"/>
                <w:sz w:val="22"/>
                <w:szCs w:val="22"/>
                <w:lang w:val="pt-BR"/>
              </w:rPr>
              <w:t>porcentaxe</w:t>
            </w:r>
            <w:proofErr w:type="spellEnd"/>
            <w:r w:rsidRPr="005A6794">
              <w:rPr>
                <w:rFonts w:ascii="Arial Narrow" w:hAnsi="Arial Narrow" w:cs="Arial"/>
                <w:sz w:val="22"/>
                <w:szCs w:val="22"/>
                <w:lang w:val="pt-BR"/>
              </w:rPr>
              <w:t xml:space="preserve"> de </w:t>
            </w:r>
            <w:proofErr w:type="spellStart"/>
            <w:r w:rsidRPr="005A6794">
              <w:rPr>
                <w:rFonts w:ascii="Arial Narrow" w:hAnsi="Arial Narrow" w:cs="Arial"/>
                <w:sz w:val="22"/>
                <w:szCs w:val="22"/>
                <w:lang w:val="pt-BR"/>
              </w:rPr>
              <w:t>ocupación</w:t>
            </w:r>
            <w:proofErr w:type="spellEnd"/>
            <w:r w:rsidRPr="005A6794">
              <w:rPr>
                <w:rFonts w:ascii="Arial Narrow" w:hAnsi="Arial Narrow" w:cs="Arial"/>
                <w:sz w:val="22"/>
                <w:szCs w:val="22"/>
                <w:lang w:val="pt-BR"/>
              </w:rPr>
              <w:t xml:space="preserve"> e </w:t>
            </w:r>
            <w:proofErr w:type="spellStart"/>
            <w:r w:rsidRPr="005A6794">
              <w:rPr>
                <w:rFonts w:ascii="Arial Narrow" w:hAnsi="Arial Narrow" w:cs="Arial"/>
                <w:sz w:val="22"/>
                <w:szCs w:val="22"/>
                <w:lang w:val="pt-BR"/>
              </w:rPr>
              <w:t>adaptala</w:t>
            </w:r>
            <w:proofErr w:type="spellEnd"/>
            <w:r w:rsidRPr="005A6794">
              <w:rPr>
                <w:rFonts w:ascii="Arial Narrow" w:hAnsi="Arial Narrow" w:cs="Arial"/>
                <w:sz w:val="22"/>
                <w:szCs w:val="22"/>
                <w:lang w:val="pt-BR"/>
              </w:rPr>
              <w:t xml:space="preserve"> </w:t>
            </w:r>
            <w:proofErr w:type="spellStart"/>
            <w:r w:rsidRPr="005A6794">
              <w:rPr>
                <w:rFonts w:ascii="Arial Narrow" w:hAnsi="Arial Narrow" w:cs="Arial"/>
                <w:sz w:val="22"/>
                <w:szCs w:val="22"/>
                <w:lang w:val="pt-BR"/>
              </w:rPr>
              <w:t>á</w:t>
            </w:r>
            <w:proofErr w:type="spellEnd"/>
            <w:r w:rsidRPr="005A6794">
              <w:rPr>
                <w:rFonts w:ascii="Arial Narrow" w:hAnsi="Arial Narrow" w:cs="Arial"/>
                <w:sz w:val="22"/>
                <w:szCs w:val="22"/>
                <w:lang w:val="pt-BR"/>
              </w:rPr>
              <w:t xml:space="preserve"> demanda real do </w:t>
            </w:r>
            <w:proofErr w:type="spellStart"/>
            <w:r w:rsidRPr="005A6794">
              <w:rPr>
                <w:rFonts w:ascii="Arial Narrow" w:hAnsi="Arial Narrow" w:cs="Arial"/>
                <w:sz w:val="22"/>
                <w:szCs w:val="22"/>
                <w:lang w:val="pt-BR"/>
              </w:rPr>
              <w:t>estudantado</w:t>
            </w:r>
            <w:proofErr w:type="spellEnd"/>
            <w:r w:rsidRPr="005A6794">
              <w:rPr>
                <w:rFonts w:ascii="Arial Narrow" w:hAnsi="Arial Narrow" w:cs="Arial"/>
                <w:sz w:val="22"/>
                <w:szCs w:val="22"/>
                <w:lang w:val="pt-BR"/>
              </w:rPr>
              <w:t xml:space="preserve">. Ademais, </w:t>
            </w:r>
            <w:proofErr w:type="spellStart"/>
            <w:r w:rsidRPr="005A6794">
              <w:rPr>
                <w:rFonts w:ascii="Arial Narrow" w:hAnsi="Arial Narrow" w:cs="Arial"/>
                <w:sz w:val="22"/>
                <w:szCs w:val="22"/>
                <w:lang w:val="pt-BR"/>
              </w:rPr>
              <w:t>hai</w:t>
            </w:r>
            <w:proofErr w:type="spellEnd"/>
            <w:r w:rsidRPr="005A6794">
              <w:rPr>
                <w:rFonts w:ascii="Arial Narrow" w:hAnsi="Arial Narrow" w:cs="Arial"/>
                <w:sz w:val="22"/>
                <w:szCs w:val="22"/>
                <w:lang w:val="pt-BR"/>
              </w:rPr>
              <w:t xml:space="preserve"> que </w:t>
            </w:r>
            <w:proofErr w:type="spellStart"/>
            <w:r w:rsidRPr="005A6794">
              <w:rPr>
                <w:rFonts w:ascii="Arial Narrow" w:hAnsi="Arial Narrow" w:cs="Arial"/>
                <w:sz w:val="22"/>
                <w:szCs w:val="22"/>
                <w:lang w:val="pt-BR"/>
              </w:rPr>
              <w:t>engadir</w:t>
            </w:r>
            <w:proofErr w:type="spellEnd"/>
            <w:r w:rsidRPr="005A6794">
              <w:rPr>
                <w:rFonts w:ascii="Arial Narrow" w:hAnsi="Arial Narrow" w:cs="Arial"/>
                <w:sz w:val="22"/>
                <w:szCs w:val="22"/>
                <w:lang w:val="pt-BR"/>
              </w:rPr>
              <w:t xml:space="preserve"> que a oferta de 24 </w:t>
            </w:r>
            <w:proofErr w:type="spellStart"/>
            <w:r w:rsidRPr="005A6794">
              <w:rPr>
                <w:rFonts w:ascii="Arial Narrow" w:hAnsi="Arial Narrow" w:cs="Arial"/>
                <w:sz w:val="22"/>
                <w:szCs w:val="22"/>
                <w:lang w:val="pt-BR"/>
              </w:rPr>
              <w:t>prazas</w:t>
            </w:r>
            <w:proofErr w:type="spellEnd"/>
            <w:r w:rsidRPr="005A6794">
              <w:rPr>
                <w:rFonts w:ascii="Arial Narrow" w:hAnsi="Arial Narrow" w:cs="Arial"/>
                <w:sz w:val="22"/>
                <w:szCs w:val="22"/>
                <w:lang w:val="pt-BR"/>
              </w:rPr>
              <w:t xml:space="preserve"> é </w:t>
            </w:r>
            <w:proofErr w:type="spellStart"/>
            <w:r w:rsidRPr="005A6794">
              <w:rPr>
                <w:rFonts w:ascii="Arial Narrow" w:hAnsi="Arial Narrow" w:cs="Arial"/>
                <w:sz w:val="22"/>
                <w:szCs w:val="22"/>
                <w:lang w:val="pt-BR"/>
              </w:rPr>
              <w:t>un</w:t>
            </w:r>
            <w:proofErr w:type="spellEnd"/>
            <w:r w:rsidRPr="005A6794">
              <w:rPr>
                <w:rFonts w:ascii="Arial Narrow" w:hAnsi="Arial Narrow" w:cs="Arial"/>
                <w:sz w:val="22"/>
                <w:szCs w:val="22"/>
                <w:lang w:val="pt-BR"/>
              </w:rPr>
              <w:t xml:space="preserve"> número </w:t>
            </w:r>
            <w:proofErr w:type="spellStart"/>
            <w:r w:rsidRPr="005A6794">
              <w:rPr>
                <w:rFonts w:ascii="Arial Narrow" w:hAnsi="Arial Narrow" w:cs="Arial"/>
                <w:sz w:val="22"/>
                <w:szCs w:val="22"/>
                <w:lang w:val="pt-BR"/>
              </w:rPr>
              <w:t>máis</w:t>
            </w:r>
            <w:proofErr w:type="spellEnd"/>
            <w:r w:rsidRPr="005A6794">
              <w:rPr>
                <w:rFonts w:ascii="Arial Narrow" w:hAnsi="Arial Narrow" w:cs="Arial"/>
                <w:sz w:val="22"/>
                <w:szCs w:val="22"/>
                <w:lang w:val="pt-BR"/>
              </w:rPr>
              <w:t xml:space="preserve"> que </w:t>
            </w:r>
            <w:proofErr w:type="spellStart"/>
            <w:r w:rsidRPr="005A6794">
              <w:rPr>
                <w:rFonts w:ascii="Arial Narrow" w:hAnsi="Arial Narrow" w:cs="Arial"/>
                <w:sz w:val="22"/>
                <w:szCs w:val="22"/>
                <w:lang w:val="pt-BR"/>
              </w:rPr>
              <w:t>razoable</w:t>
            </w:r>
            <w:proofErr w:type="spellEnd"/>
            <w:r w:rsidRPr="005A6794">
              <w:rPr>
                <w:rFonts w:ascii="Arial Narrow" w:hAnsi="Arial Narrow" w:cs="Arial"/>
                <w:sz w:val="22"/>
                <w:szCs w:val="22"/>
                <w:lang w:val="pt-BR"/>
              </w:rPr>
              <w:t xml:space="preserve"> no marco </w:t>
            </w:r>
            <w:proofErr w:type="spellStart"/>
            <w:r w:rsidRPr="005A6794">
              <w:rPr>
                <w:rFonts w:ascii="Arial Narrow" w:hAnsi="Arial Narrow" w:cs="Arial"/>
                <w:sz w:val="22"/>
                <w:szCs w:val="22"/>
                <w:lang w:val="pt-BR"/>
              </w:rPr>
              <w:t>dunha</w:t>
            </w:r>
            <w:proofErr w:type="spellEnd"/>
            <w:r w:rsidRPr="005A6794">
              <w:rPr>
                <w:rFonts w:ascii="Arial Narrow" w:hAnsi="Arial Narrow" w:cs="Arial"/>
                <w:sz w:val="22"/>
                <w:szCs w:val="22"/>
                <w:lang w:val="pt-BR"/>
              </w:rPr>
              <w:t xml:space="preserve"> </w:t>
            </w:r>
            <w:proofErr w:type="spellStart"/>
            <w:r w:rsidRPr="005A6794">
              <w:rPr>
                <w:rFonts w:ascii="Arial Narrow" w:hAnsi="Arial Narrow" w:cs="Arial"/>
                <w:sz w:val="22"/>
                <w:szCs w:val="22"/>
                <w:lang w:val="pt-BR"/>
              </w:rPr>
              <w:t>titulación</w:t>
            </w:r>
            <w:proofErr w:type="spellEnd"/>
            <w:r w:rsidRPr="005A6794">
              <w:rPr>
                <w:rFonts w:ascii="Arial Narrow" w:hAnsi="Arial Narrow" w:cs="Arial"/>
                <w:sz w:val="22"/>
                <w:szCs w:val="22"/>
                <w:lang w:val="pt-BR"/>
              </w:rPr>
              <w:t xml:space="preserve"> de Mestrado </w:t>
            </w:r>
            <w:proofErr w:type="spellStart"/>
            <w:r w:rsidRPr="005A6794">
              <w:rPr>
                <w:rFonts w:ascii="Arial Narrow" w:hAnsi="Arial Narrow" w:cs="Arial"/>
                <w:sz w:val="22"/>
                <w:szCs w:val="22"/>
                <w:lang w:val="pt-BR"/>
              </w:rPr>
              <w:t>en</w:t>
            </w:r>
            <w:proofErr w:type="spellEnd"/>
            <w:r w:rsidRPr="005A6794">
              <w:rPr>
                <w:rFonts w:ascii="Arial Narrow" w:hAnsi="Arial Narrow" w:cs="Arial"/>
                <w:sz w:val="22"/>
                <w:szCs w:val="22"/>
                <w:lang w:val="pt-BR"/>
              </w:rPr>
              <w:t xml:space="preserve"> Estudos Medievais. </w:t>
            </w:r>
          </w:p>
          <w:p w14:paraId="5C5C29D5" w14:textId="5AB35D3E" w:rsidR="005A6794" w:rsidRDefault="005A6794" w:rsidP="00ED157A">
            <w:pPr>
              <w:jc w:val="both"/>
              <w:rPr>
                <w:rFonts w:ascii="Arial Narrow" w:hAnsi="Arial Narrow" w:cs="Arial"/>
                <w:sz w:val="22"/>
                <w:szCs w:val="22"/>
                <w:lang w:val="pt-BR"/>
              </w:rPr>
            </w:pPr>
          </w:p>
          <w:p w14:paraId="18FF78F1" w14:textId="67F4DED7" w:rsidR="005A6794" w:rsidRPr="005A6794" w:rsidRDefault="00A92F10" w:rsidP="005A6794">
            <w:pPr>
              <w:jc w:val="both"/>
              <w:rPr>
                <w:rFonts w:ascii="Arial Narrow" w:hAnsi="Arial Narrow" w:cs="Arial"/>
                <w:sz w:val="22"/>
                <w:szCs w:val="22"/>
                <w:lang w:val="pt-BR"/>
              </w:rPr>
            </w:pPr>
            <w:r>
              <w:rPr>
                <w:rFonts w:ascii="Arial Narrow" w:hAnsi="Arial Narrow" w:cs="Arial"/>
                <w:sz w:val="22"/>
                <w:szCs w:val="22"/>
                <w:lang w:val="pt-BR"/>
              </w:rPr>
              <w:t xml:space="preserve">No que </w:t>
            </w:r>
            <w:proofErr w:type="spellStart"/>
            <w:r>
              <w:rPr>
                <w:rFonts w:ascii="Arial Narrow" w:hAnsi="Arial Narrow" w:cs="Arial"/>
                <w:sz w:val="22"/>
                <w:szCs w:val="22"/>
                <w:lang w:val="pt-BR"/>
              </w:rPr>
              <w:t>atinxe</w:t>
            </w:r>
            <w:proofErr w:type="spellEnd"/>
            <w:r>
              <w:rPr>
                <w:rFonts w:ascii="Arial Narrow" w:hAnsi="Arial Narrow" w:cs="Arial"/>
                <w:sz w:val="22"/>
                <w:szCs w:val="22"/>
                <w:lang w:val="pt-BR"/>
              </w:rPr>
              <w:t xml:space="preserve"> ao </w:t>
            </w:r>
            <w:proofErr w:type="spellStart"/>
            <w:r>
              <w:rPr>
                <w:rFonts w:ascii="Arial Narrow" w:hAnsi="Arial Narrow" w:cs="Arial"/>
                <w:sz w:val="22"/>
                <w:szCs w:val="22"/>
                <w:lang w:val="pt-BR"/>
              </w:rPr>
              <w:t>interese</w:t>
            </w:r>
            <w:proofErr w:type="spellEnd"/>
            <w:r>
              <w:rPr>
                <w:rFonts w:ascii="Arial Narrow" w:hAnsi="Arial Narrow" w:cs="Arial"/>
                <w:sz w:val="22"/>
                <w:szCs w:val="22"/>
                <w:lang w:val="pt-BR"/>
              </w:rPr>
              <w:t xml:space="preserve"> que esperta o Mestrado no </w:t>
            </w:r>
            <w:proofErr w:type="spellStart"/>
            <w:r>
              <w:rPr>
                <w:rFonts w:ascii="Arial Narrow" w:hAnsi="Arial Narrow" w:cs="Arial"/>
                <w:sz w:val="22"/>
                <w:szCs w:val="22"/>
                <w:lang w:val="pt-BR"/>
              </w:rPr>
              <w:t>estudantado</w:t>
            </w:r>
            <w:proofErr w:type="spellEnd"/>
            <w:r>
              <w:rPr>
                <w:rFonts w:ascii="Arial Narrow" w:hAnsi="Arial Narrow" w:cs="Arial"/>
                <w:sz w:val="22"/>
                <w:szCs w:val="22"/>
                <w:lang w:val="pt-BR"/>
              </w:rPr>
              <w:t xml:space="preserve"> nacional de </w:t>
            </w:r>
            <w:proofErr w:type="spellStart"/>
            <w:r>
              <w:rPr>
                <w:rFonts w:ascii="Arial Narrow" w:hAnsi="Arial Narrow" w:cs="Arial"/>
                <w:sz w:val="22"/>
                <w:szCs w:val="22"/>
                <w:lang w:val="pt-BR"/>
              </w:rPr>
              <w:t>fóra</w:t>
            </w:r>
            <w:proofErr w:type="spellEnd"/>
            <w:r>
              <w:rPr>
                <w:rFonts w:ascii="Arial Narrow" w:hAnsi="Arial Narrow" w:cs="Arial"/>
                <w:sz w:val="22"/>
                <w:szCs w:val="22"/>
                <w:lang w:val="pt-BR"/>
              </w:rPr>
              <w:t xml:space="preserve"> de Galicia, no curso 2021-2022 </w:t>
            </w:r>
            <w:proofErr w:type="spellStart"/>
            <w:r>
              <w:rPr>
                <w:rFonts w:ascii="Arial Narrow" w:hAnsi="Arial Narrow" w:cs="Arial"/>
                <w:sz w:val="22"/>
                <w:szCs w:val="22"/>
                <w:lang w:val="pt-BR"/>
              </w:rPr>
              <w:t>produciuse</w:t>
            </w:r>
            <w:proofErr w:type="spellEnd"/>
            <w:r>
              <w:rPr>
                <w:rFonts w:ascii="Arial Narrow" w:hAnsi="Arial Narrow" w:cs="Arial"/>
                <w:sz w:val="22"/>
                <w:szCs w:val="22"/>
                <w:lang w:val="pt-BR"/>
              </w:rPr>
              <w:t xml:space="preserve"> </w:t>
            </w:r>
            <w:proofErr w:type="spellStart"/>
            <w:r>
              <w:rPr>
                <w:rFonts w:ascii="Arial Narrow" w:hAnsi="Arial Narrow" w:cs="Arial"/>
                <w:sz w:val="22"/>
                <w:szCs w:val="22"/>
                <w:lang w:val="pt-BR"/>
              </w:rPr>
              <w:t>un</w:t>
            </w:r>
            <w:proofErr w:type="spellEnd"/>
            <w:r>
              <w:rPr>
                <w:rFonts w:ascii="Arial Narrow" w:hAnsi="Arial Narrow" w:cs="Arial"/>
                <w:sz w:val="22"/>
                <w:szCs w:val="22"/>
                <w:lang w:val="pt-BR"/>
              </w:rPr>
              <w:t xml:space="preserve"> descenso </w:t>
            </w:r>
            <w:proofErr w:type="spellStart"/>
            <w:r>
              <w:rPr>
                <w:rFonts w:ascii="Arial Narrow" w:hAnsi="Arial Narrow" w:cs="Arial"/>
                <w:sz w:val="22"/>
                <w:szCs w:val="22"/>
                <w:lang w:val="pt-BR"/>
              </w:rPr>
              <w:t>pasando</w:t>
            </w:r>
            <w:proofErr w:type="spellEnd"/>
            <w:r>
              <w:rPr>
                <w:rFonts w:ascii="Arial Narrow" w:hAnsi="Arial Narrow" w:cs="Arial"/>
                <w:sz w:val="22"/>
                <w:szCs w:val="22"/>
                <w:lang w:val="pt-BR"/>
              </w:rPr>
              <w:t xml:space="preserve"> do 21,21 % do curso 2020-2021 a </w:t>
            </w:r>
            <w:proofErr w:type="spellStart"/>
            <w:r>
              <w:rPr>
                <w:rFonts w:ascii="Arial Narrow" w:hAnsi="Arial Narrow" w:cs="Arial"/>
                <w:sz w:val="22"/>
                <w:szCs w:val="22"/>
                <w:lang w:val="pt-BR"/>
              </w:rPr>
              <w:t>un</w:t>
            </w:r>
            <w:proofErr w:type="spellEnd"/>
            <w:r>
              <w:rPr>
                <w:rFonts w:ascii="Arial Narrow" w:hAnsi="Arial Narrow" w:cs="Arial"/>
                <w:sz w:val="22"/>
                <w:szCs w:val="22"/>
                <w:lang w:val="pt-BR"/>
              </w:rPr>
              <w:t xml:space="preserve"> 6,67%, o que </w:t>
            </w:r>
            <w:proofErr w:type="spellStart"/>
            <w:r>
              <w:rPr>
                <w:rFonts w:ascii="Arial Narrow" w:hAnsi="Arial Narrow" w:cs="Arial"/>
                <w:sz w:val="22"/>
                <w:szCs w:val="22"/>
                <w:lang w:val="pt-BR"/>
              </w:rPr>
              <w:t>supón</w:t>
            </w:r>
            <w:proofErr w:type="spellEnd"/>
            <w:r>
              <w:rPr>
                <w:rFonts w:ascii="Arial Narrow" w:hAnsi="Arial Narrow" w:cs="Arial"/>
                <w:sz w:val="22"/>
                <w:szCs w:val="22"/>
                <w:lang w:val="pt-BR"/>
              </w:rPr>
              <w:t xml:space="preserve"> a cifra </w:t>
            </w:r>
            <w:proofErr w:type="spellStart"/>
            <w:r>
              <w:rPr>
                <w:rFonts w:ascii="Arial Narrow" w:hAnsi="Arial Narrow" w:cs="Arial"/>
                <w:sz w:val="22"/>
                <w:szCs w:val="22"/>
                <w:lang w:val="pt-BR"/>
              </w:rPr>
              <w:t>máis</w:t>
            </w:r>
            <w:proofErr w:type="spellEnd"/>
            <w:r>
              <w:rPr>
                <w:rFonts w:ascii="Arial Narrow" w:hAnsi="Arial Narrow" w:cs="Arial"/>
                <w:sz w:val="22"/>
                <w:szCs w:val="22"/>
                <w:lang w:val="pt-BR"/>
              </w:rPr>
              <w:t xml:space="preserve"> baixa da </w:t>
            </w:r>
            <w:proofErr w:type="spellStart"/>
            <w:r>
              <w:rPr>
                <w:rFonts w:ascii="Arial Narrow" w:hAnsi="Arial Narrow" w:cs="Arial"/>
                <w:sz w:val="22"/>
                <w:szCs w:val="22"/>
                <w:lang w:val="pt-BR"/>
              </w:rPr>
              <w:t>serie</w:t>
            </w:r>
            <w:proofErr w:type="spellEnd"/>
            <w:r>
              <w:rPr>
                <w:rFonts w:ascii="Arial Narrow" w:hAnsi="Arial Narrow" w:cs="Arial"/>
                <w:sz w:val="22"/>
                <w:szCs w:val="22"/>
                <w:lang w:val="pt-BR"/>
              </w:rPr>
              <w:t xml:space="preserve"> </w:t>
            </w:r>
            <w:proofErr w:type="spellStart"/>
            <w:r>
              <w:rPr>
                <w:rFonts w:ascii="Arial Narrow" w:hAnsi="Arial Narrow" w:cs="Arial"/>
                <w:sz w:val="22"/>
                <w:szCs w:val="22"/>
                <w:lang w:val="pt-BR"/>
              </w:rPr>
              <w:t>dende</w:t>
            </w:r>
            <w:proofErr w:type="spellEnd"/>
            <w:r>
              <w:rPr>
                <w:rFonts w:ascii="Arial Narrow" w:hAnsi="Arial Narrow" w:cs="Arial"/>
                <w:sz w:val="22"/>
                <w:szCs w:val="22"/>
                <w:lang w:val="pt-BR"/>
              </w:rPr>
              <w:t xml:space="preserve"> o curso 2016-2017 (</w:t>
            </w:r>
            <w:r w:rsidR="00F87AA5">
              <w:rPr>
                <w:rFonts w:ascii="Arial Narrow" w:hAnsi="Arial Narrow" w:cs="Arial"/>
                <w:sz w:val="22"/>
                <w:szCs w:val="22"/>
                <w:lang w:val="pt-BR"/>
              </w:rPr>
              <w:t xml:space="preserve">vid. </w:t>
            </w:r>
            <w:r>
              <w:rPr>
                <w:rFonts w:ascii="Arial Narrow" w:hAnsi="Arial Narrow" w:cs="Arial"/>
                <w:sz w:val="22"/>
                <w:szCs w:val="22"/>
                <w:lang w:val="pt-BR"/>
              </w:rPr>
              <w:t xml:space="preserve">IN09M). </w:t>
            </w:r>
            <w:proofErr w:type="spellStart"/>
            <w:r>
              <w:rPr>
                <w:rFonts w:ascii="Arial Narrow" w:hAnsi="Arial Narrow" w:cs="Arial"/>
                <w:sz w:val="22"/>
                <w:szCs w:val="22"/>
                <w:lang w:val="pt-BR"/>
              </w:rPr>
              <w:t>Porén</w:t>
            </w:r>
            <w:proofErr w:type="spellEnd"/>
            <w:r>
              <w:rPr>
                <w:rFonts w:ascii="Arial Narrow" w:hAnsi="Arial Narrow" w:cs="Arial"/>
                <w:sz w:val="22"/>
                <w:szCs w:val="22"/>
                <w:lang w:val="pt-BR"/>
              </w:rPr>
              <w:t xml:space="preserve">, </w:t>
            </w:r>
            <w:proofErr w:type="spellStart"/>
            <w:r>
              <w:rPr>
                <w:rFonts w:ascii="Arial Narrow" w:hAnsi="Arial Narrow" w:cs="Arial"/>
                <w:sz w:val="22"/>
                <w:szCs w:val="22"/>
                <w:lang w:val="pt-BR"/>
              </w:rPr>
              <w:t>tratase</w:t>
            </w:r>
            <w:proofErr w:type="spellEnd"/>
            <w:r>
              <w:rPr>
                <w:rFonts w:ascii="Arial Narrow" w:hAnsi="Arial Narrow" w:cs="Arial"/>
                <w:sz w:val="22"/>
                <w:szCs w:val="22"/>
                <w:lang w:val="pt-BR"/>
              </w:rPr>
              <w:t xml:space="preserve"> </w:t>
            </w:r>
            <w:proofErr w:type="spellStart"/>
            <w:r>
              <w:rPr>
                <w:rFonts w:ascii="Arial Narrow" w:hAnsi="Arial Narrow" w:cs="Arial"/>
                <w:sz w:val="22"/>
                <w:szCs w:val="22"/>
                <w:lang w:val="pt-BR"/>
              </w:rPr>
              <w:t>dunha</w:t>
            </w:r>
            <w:proofErr w:type="spellEnd"/>
            <w:r>
              <w:rPr>
                <w:rFonts w:ascii="Arial Narrow" w:hAnsi="Arial Narrow" w:cs="Arial"/>
                <w:sz w:val="22"/>
                <w:szCs w:val="22"/>
                <w:lang w:val="pt-BR"/>
              </w:rPr>
              <w:t xml:space="preserve"> </w:t>
            </w:r>
            <w:proofErr w:type="gramStart"/>
            <w:r>
              <w:rPr>
                <w:rFonts w:ascii="Arial Narrow" w:hAnsi="Arial Narrow" w:cs="Arial"/>
                <w:sz w:val="22"/>
                <w:szCs w:val="22"/>
                <w:lang w:val="pt-BR"/>
              </w:rPr>
              <w:t>circunstancia</w:t>
            </w:r>
            <w:proofErr w:type="gramEnd"/>
            <w:r>
              <w:rPr>
                <w:rFonts w:ascii="Arial Narrow" w:hAnsi="Arial Narrow" w:cs="Arial"/>
                <w:sz w:val="22"/>
                <w:szCs w:val="22"/>
                <w:lang w:val="pt-BR"/>
              </w:rPr>
              <w:t xml:space="preserve"> </w:t>
            </w:r>
            <w:proofErr w:type="spellStart"/>
            <w:r>
              <w:rPr>
                <w:rFonts w:ascii="Arial Narrow" w:hAnsi="Arial Narrow" w:cs="Arial"/>
                <w:sz w:val="22"/>
                <w:szCs w:val="22"/>
                <w:lang w:val="pt-BR"/>
              </w:rPr>
              <w:t>puntual</w:t>
            </w:r>
            <w:proofErr w:type="spellEnd"/>
            <w:r>
              <w:rPr>
                <w:rFonts w:ascii="Arial Narrow" w:hAnsi="Arial Narrow" w:cs="Arial"/>
                <w:sz w:val="22"/>
                <w:szCs w:val="22"/>
                <w:lang w:val="pt-BR"/>
              </w:rPr>
              <w:t xml:space="preserve"> e </w:t>
            </w:r>
            <w:proofErr w:type="spellStart"/>
            <w:r>
              <w:rPr>
                <w:rFonts w:ascii="Arial Narrow" w:hAnsi="Arial Narrow" w:cs="Arial"/>
                <w:sz w:val="22"/>
                <w:szCs w:val="22"/>
                <w:lang w:val="pt-BR"/>
              </w:rPr>
              <w:t>escasamente</w:t>
            </w:r>
            <w:proofErr w:type="spellEnd"/>
            <w:r>
              <w:rPr>
                <w:rFonts w:ascii="Arial Narrow" w:hAnsi="Arial Narrow" w:cs="Arial"/>
                <w:sz w:val="22"/>
                <w:szCs w:val="22"/>
                <w:lang w:val="pt-BR"/>
              </w:rPr>
              <w:t xml:space="preserve"> significativa, pois a cifra deste tipo de estudantes matriculados no Mestrado volveu a </w:t>
            </w:r>
            <w:proofErr w:type="spellStart"/>
            <w:r>
              <w:rPr>
                <w:rFonts w:ascii="Arial Narrow" w:hAnsi="Arial Narrow" w:cs="Arial"/>
                <w:sz w:val="22"/>
                <w:szCs w:val="22"/>
                <w:lang w:val="pt-BR"/>
              </w:rPr>
              <w:t>incrementarse</w:t>
            </w:r>
            <w:proofErr w:type="spellEnd"/>
            <w:r>
              <w:rPr>
                <w:rFonts w:ascii="Arial Narrow" w:hAnsi="Arial Narrow" w:cs="Arial"/>
                <w:sz w:val="22"/>
                <w:szCs w:val="22"/>
                <w:lang w:val="pt-BR"/>
              </w:rPr>
              <w:t xml:space="preserve"> </w:t>
            </w:r>
            <w:proofErr w:type="spellStart"/>
            <w:r>
              <w:rPr>
                <w:rFonts w:ascii="Arial Narrow" w:hAnsi="Arial Narrow" w:cs="Arial"/>
                <w:sz w:val="22"/>
                <w:szCs w:val="22"/>
                <w:lang w:val="pt-BR"/>
              </w:rPr>
              <w:t>considerablemente</w:t>
            </w:r>
            <w:proofErr w:type="spellEnd"/>
            <w:r>
              <w:rPr>
                <w:rFonts w:ascii="Arial Narrow" w:hAnsi="Arial Narrow" w:cs="Arial"/>
                <w:sz w:val="22"/>
                <w:szCs w:val="22"/>
                <w:lang w:val="pt-BR"/>
              </w:rPr>
              <w:t xml:space="preserve"> no presente curso 2022-2023, superando </w:t>
            </w:r>
            <w:r w:rsidR="00F87AA5">
              <w:rPr>
                <w:rFonts w:ascii="Arial Narrow" w:hAnsi="Arial Narrow" w:cs="Arial"/>
                <w:sz w:val="22"/>
                <w:szCs w:val="22"/>
                <w:lang w:val="pt-BR"/>
              </w:rPr>
              <w:t>na</w:t>
            </w:r>
            <w:r>
              <w:rPr>
                <w:rFonts w:ascii="Arial Narrow" w:hAnsi="Arial Narrow" w:cs="Arial"/>
                <w:sz w:val="22"/>
                <w:szCs w:val="22"/>
                <w:lang w:val="pt-BR"/>
              </w:rPr>
              <w:t xml:space="preserve"> </w:t>
            </w:r>
            <w:proofErr w:type="spellStart"/>
            <w:r>
              <w:rPr>
                <w:rFonts w:ascii="Arial Narrow" w:hAnsi="Arial Narrow" w:cs="Arial"/>
                <w:sz w:val="22"/>
                <w:szCs w:val="22"/>
                <w:lang w:val="pt-BR"/>
              </w:rPr>
              <w:t>porcentaxe</w:t>
            </w:r>
            <w:proofErr w:type="spellEnd"/>
            <w:r>
              <w:rPr>
                <w:rFonts w:ascii="Arial Narrow" w:hAnsi="Arial Narrow" w:cs="Arial"/>
                <w:sz w:val="22"/>
                <w:szCs w:val="22"/>
                <w:lang w:val="pt-BR"/>
              </w:rPr>
              <w:t xml:space="preserve"> sobre o total de matriculados incluso aos estudantes de Galicia</w:t>
            </w:r>
            <w:r w:rsidR="00473624">
              <w:rPr>
                <w:rFonts w:ascii="Arial Narrow" w:hAnsi="Arial Narrow" w:cs="Arial"/>
                <w:sz w:val="22"/>
                <w:szCs w:val="22"/>
                <w:lang w:val="pt-BR"/>
              </w:rPr>
              <w:t xml:space="preserve">. Isto </w:t>
            </w:r>
            <w:proofErr w:type="spellStart"/>
            <w:r w:rsidR="00473624">
              <w:rPr>
                <w:rFonts w:ascii="Arial Narrow" w:hAnsi="Arial Narrow" w:cs="Arial"/>
                <w:sz w:val="22"/>
                <w:szCs w:val="22"/>
                <w:lang w:val="pt-BR"/>
              </w:rPr>
              <w:t>pon</w:t>
            </w:r>
            <w:proofErr w:type="spellEnd"/>
            <w:r w:rsidR="00473624">
              <w:rPr>
                <w:rFonts w:ascii="Arial Narrow" w:hAnsi="Arial Narrow" w:cs="Arial"/>
                <w:sz w:val="22"/>
                <w:szCs w:val="22"/>
                <w:lang w:val="pt-BR"/>
              </w:rPr>
              <w:t xml:space="preserve"> de manifesto que o título segue a ser moi </w:t>
            </w:r>
            <w:proofErr w:type="spellStart"/>
            <w:r w:rsidR="00473624">
              <w:rPr>
                <w:rFonts w:ascii="Arial Narrow" w:hAnsi="Arial Narrow" w:cs="Arial"/>
                <w:sz w:val="22"/>
                <w:szCs w:val="22"/>
                <w:lang w:val="pt-BR"/>
              </w:rPr>
              <w:t>atractivo</w:t>
            </w:r>
            <w:proofErr w:type="spellEnd"/>
            <w:r w:rsidR="00473624">
              <w:rPr>
                <w:rFonts w:ascii="Arial Narrow" w:hAnsi="Arial Narrow" w:cs="Arial"/>
                <w:sz w:val="22"/>
                <w:szCs w:val="22"/>
                <w:lang w:val="pt-BR"/>
              </w:rPr>
              <w:t xml:space="preserve"> para os estudantes nacionais </w:t>
            </w:r>
            <w:proofErr w:type="spellStart"/>
            <w:r w:rsidR="00473624">
              <w:rPr>
                <w:rFonts w:ascii="Arial Narrow" w:hAnsi="Arial Narrow" w:cs="Arial"/>
                <w:sz w:val="22"/>
                <w:szCs w:val="22"/>
                <w:lang w:val="pt-BR"/>
              </w:rPr>
              <w:t>alleos</w:t>
            </w:r>
            <w:proofErr w:type="spellEnd"/>
            <w:r w:rsidR="00473624">
              <w:rPr>
                <w:rFonts w:ascii="Arial Narrow" w:hAnsi="Arial Narrow" w:cs="Arial"/>
                <w:sz w:val="22"/>
                <w:szCs w:val="22"/>
                <w:lang w:val="pt-BR"/>
              </w:rPr>
              <w:t xml:space="preserve"> a </w:t>
            </w:r>
            <w:proofErr w:type="spellStart"/>
            <w:r w:rsidR="00473624">
              <w:rPr>
                <w:rFonts w:ascii="Arial Narrow" w:hAnsi="Arial Narrow" w:cs="Arial"/>
                <w:sz w:val="22"/>
                <w:szCs w:val="22"/>
                <w:lang w:val="pt-BR"/>
              </w:rPr>
              <w:t>institución</w:t>
            </w:r>
            <w:proofErr w:type="spellEnd"/>
            <w:r w:rsidR="00473624">
              <w:rPr>
                <w:rFonts w:ascii="Arial Narrow" w:hAnsi="Arial Narrow" w:cs="Arial"/>
                <w:sz w:val="22"/>
                <w:szCs w:val="22"/>
                <w:lang w:val="pt-BR"/>
              </w:rPr>
              <w:t xml:space="preserve"> da USC e da comunidade autónoma.</w:t>
            </w:r>
            <w:r w:rsidR="005A6794" w:rsidRPr="005A6794">
              <w:rPr>
                <w:rFonts w:ascii="Arial Narrow" w:hAnsi="Arial Narrow" w:cs="Arial"/>
                <w:sz w:val="22"/>
                <w:szCs w:val="22"/>
                <w:lang w:val="pt-BR"/>
              </w:rPr>
              <w:t xml:space="preserve"> </w:t>
            </w:r>
          </w:p>
          <w:p w14:paraId="2E0CEA11" w14:textId="0317DC33" w:rsidR="005A6794" w:rsidRDefault="005A6794" w:rsidP="00ED157A">
            <w:pPr>
              <w:jc w:val="both"/>
              <w:rPr>
                <w:rFonts w:ascii="Arial Narrow" w:hAnsi="Arial Narrow" w:cs="Arial"/>
                <w:sz w:val="22"/>
                <w:szCs w:val="22"/>
                <w:lang w:val="pt-BR"/>
              </w:rPr>
            </w:pPr>
          </w:p>
          <w:p w14:paraId="566C5393" w14:textId="5DD783C1" w:rsidR="005A6794" w:rsidRPr="005A6794" w:rsidRDefault="00473624" w:rsidP="005A6794">
            <w:pPr>
              <w:jc w:val="both"/>
              <w:rPr>
                <w:rFonts w:ascii="Arial Narrow" w:hAnsi="Arial Narrow" w:cs="Arial"/>
                <w:sz w:val="22"/>
                <w:szCs w:val="22"/>
                <w:lang w:val="pt-BR"/>
              </w:rPr>
            </w:pPr>
            <w:r>
              <w:rPr>
                <w:rFonts w:ascii="Arial Narrow" w:hAnsi="Arial Narrow" w:cs="Arial"/>
                <w:sz w:val="22"/>
                <w:szCs w:val="22"/>
                <w:lang w:val="pt-BR"/>
              </w:rPr>
              <w:t>A</w:t>
            </w:r>
            <w:r w:rsidR="005A6794" w:rsidRPr="005A6794">
              <w:rPr>
                <w:rFonts w:ascii="Arial Narrow" w:hAnsi="Arial Narrow" w:cs="Arial"/>
                <w:sz w:val="22"/>
                <w:szCs w:val="22"/>
                <w:lang w:val="pt-BR"/>
              </w:rPr>
              <w:t xml:space="preserve"> nota </w:t>
            </w:r>
            <w:proofErr w:type="spellStart"/>
            <w:proofErr w:type="gramStart"/>
            <w:r w:rsidR="005A6794" w:rsidRPr="005A6794">
              <w:rPr>
                <w:rFonts w:ascii="Arial Narrow" w:hAnsi="Arial Narrow" w:cs="Arial"/>
                <w:sz w:val="22"/>
                <w:szCs w:val="22"/>
                <w:lang w:val="pt-BR"/>
              </w:rPr>
              <w:t>media</w:t>
            </w:r>
            <w:proofErr w:type="spellEnd"/>
            <w:proofErr w:type="gramEnd"/>
            <w:r w:rsidR="005A6794" w:rsidRPr="005A6794">
              <w:rPr>
                <w:rFonts w:ascii="Arial Narrow" w:hAnsi="Arial Narrow" w:cs="Arial"/>
                <w:sz w:val="22"/>
                <w:szCs w:val="22"/>
                <w:lang w:val="pt-BR"/>
              </w:rPr>
              <w:t xml:space="preserve"> de </w:t>
            </w:r>
            <w:proofErr w:type="spellStart"/>
            <w:r w:rsidR="005A6794" w:rsidRPr="005A6794">
              <w:rPr>
                <w:rFonts w:ascii="Arial Narrow" w:hAnsi="Arial Narrow" w:cs="Arial"/>
                <w:sz w:val="22"/>
                <w:szCs w:val="22"/>
                <w:lang w:val="pt-BR"/>
              </w:rPr>
              <w:t>acceso</w:t>
            </w:r>
            <w:proofErr w:type="spellEnd"/>
            <w:r w:rsidR="005A6794" w:rsidRPr="005A6794">
              <w:rPr>
                <w:rFonts w:ascii="Arial Narrow" w:hAnsi="Arial Narrow" w:cs="Arial"/>
                <w:sz w:val="22"/>
                <w:szCs w:val="22"/>
                <w:lang w:val="pt-BR"/>
              </w:rPr>
              <w:t xml:space="preserve"> no curso 202</w:t>
            </w:r>
            <w:r>
              <w:rPr>
                <w:rFonts w:ascii="Arial Narrow" w:hAnsi="Arial Narrow" w:cs="Arial"/>
                <w:sz w:val="22"/>
                <w:szCs w:val="22"/>
                <w:lang w:val="pt-BR"/>
              </w:rPr>
              <w:t>1</w:t>
            </w:r>
            <w:r w:rsidR="005A6794" w:rsidRPr="005A6794">
              <w:rPr>
                <w:rFonts w:ascii="Arial Narrow" w:hAnsi="Arial Narrow" w:cs="Arial"/>
                <w:sz w:val="22"/>
                <w:szCs w:val="22"/>
                <w:lang w:val="pt-BR"/>
              </w:rPr>
              <w:t>-202</w:t>
            </w:r>
            <w:r>
              <w:rPr>
                <w:rFonts w:ascii="Arial Narrow" w:hAnsi="Arial Narrow" w:cs="Arial"/>
                <w:sz w:val="22"/>
                <w:szCs w:val="22"/>
                <w:lang w:val="pt-BR"/>
              </w:rPr>
              <w:t>2</w:t>
            </w:r>
            <w:r w:rsidR="005A6794" w:rsidRPr="005A6794">
              <w:rPr>
                <w:rFonts w:ascii="Arial Narrow" w:hAnsi="Arial Narrow" w:cs="Arial"/>
                <w:sz w:val="22"/>
                <w:szCs w:val="22"/>
                <w:lang w:val="pt-BR"/>
              </w:rPr>
              <w:t xml:space="preserve"> </w:t>
            </w:r>
            <w:r>
              <w:rPr>
                <w:rFonts w:ascii="Arial Narrow" w:hAnsi="Arial Narrow" w:cs="Arial"/>
                <w:sz w:val="22"/>
                <w:szCs w:val="22"/>
                <w:lang w:val="pt-BR"/>
              </w:rPr>
              <w:t xml:space="preserve">foi </w:t>
            </w:r>
            <w:proofErr w:type="spellStart"/>
            <w:r>
              <w:rPr>
                <w:rFonts w:ascii="Arial Narrow" w:hAnsi="Arial Narrow" w:cs="Arial"/>
                <w:sz w:val="22"/>
                <w:szCs w:val="22"/>
                <w:lang w:val="pt-BR"/>
              </w:rPr>
              <w:t>dun</w:t>
            </w:r>
            <w:proofErr w:type="spellEnd"/>
            <w:r w:rsidR="005A6794" w:rsidRPr="005A6794">
              <w:rPr>
                <w:rFonts w:ascii="Arial Narrow" w:hAnsi="Arial Narrow" w:cs="Arial"/>
                <w:sz w:val="22"/>
                <w:szCs w:val="22"/>
                <w:lang w:val="pt-BR"/>
              </w:rPr>
              <w:t xml:space="preserve"> 7,</w:t>
            </w:r>
            <w:r>
              <w:rPr>
                <w:rFonts w:ascii="Arial Narrow" w:hAnsi="Arial Narrow" w:cs="Arial"/>
                <w:sz w:val="22"/>
                <w:szCs w:val="22"/>
                <w:lang w:val="pt-BR"/>
              </w:rPr>
              <w:t>44</w:t>
            </w:r>
            <w:r w:rsidR="005A6794" w:rsidRPr="005A6794">
              <w:rPr>
                <w:rFonts w:ascii="Arial Narrow" w:hAnsi="Arial Narrow" w:cs="Arial"/>
                <w:sz w:val="22"/>
                <w:szCs w:val="22"/>
                <w:lang w:val="pt-BR"/>
              </w:rPr>
              <w:t xml:space="preserve"> </w:t>
            </w:r>
            <w:r>
              <w:rPr>
                <w:rFonts w:ascii="Arial Narrow" w:hAnsi="Arial Narrow" w:cs="Arial"/>
                <w:sz w:val="22"/>
                <w:szCs w:val="22"/>
                <w:lang w:val="pt-BR"/>
              </w:rPr>
              <w:t xml:space="preserve">o que </w:t>
            </w:r>
            <w:proofErr w:type="spellStart"/>
            <w:r>
              <w:rPr>
                <w:rFonts w:ascii="Arial Narrow" w:hAnsi="Arial Narrow" w:cs="Arial"/>
                <w:sz w:val="22"/>
                <w:szCs w:val="22"/>
                <w:lang w:val="pt-BR"/>
              </w:rPr>
              <w:t>supón</w:t>
            </w:r>
            <w:proofErr w:type="spellEnd"/>
            <w:r>
              <w:rPr>
                <w:rFonts w:ascii="Arial Narrow" w:hAnsi="Arial Narrow" w:cs="Arial"/>
                <w:sz w:val="22"/>
                <w:szCs w:val="22"/>
                <w:lang w:val="pt-BR"/>
              </w:rPr>
              <w:t xml:space="preserve"> </w:t>
            </w:r>
            <w:proofErr w:type="spellStart"/>
            <w:r>
              <w:rPr>
                <w:rFonts w:ascii="Arial Narrow" w:hAnsi="Arial Narrow" w:cs="Arial"/>
                <w:sz w:val="22"/>
                <w:szCs w:val="22"/>
                <w:lang w:val="pt-BR"/>
              </w:rPr>
              <w:t>un</w:t>
            </w:r>
            <w:proofErr w:type="spellEnd"/>
            <w:r>
              <w:rPr>
                <w:rFonts w:ascii="Arial Narrow" w:hAnsi="Arial Narrow" w:cs="Arial"/>
                <w:sz w:val="22"/>
                <w:szCs w:val="22"/>
                <w:lang w:val="pt-BR"/>
              </w:rPr>
              <w:t xml:space="preserve"> incremento </w:t>
            </w:r>
            <w:proofErr w:type="spellStart"/>
            <w:r>
              <w:rPr>
                <w:rFonts w:ascii="Arial Narrow" w:hAnsi="Arial Narrow" w:cs="Arial"/>
                <w:sz w:val="22"/>
                <w:szCs w:val="22"/>
                <w:lang w:val="pt-BR"/>
              </w:rPr>
              <w:t>respecto</w:t>
            </w:r>
            <w:proofErr w:type="spellEnd"/>
            <w:r>
              <w:rPr>
                <w:rFonts w:ascii="Arial Narrow" w:hAnsi="Arial Narrow" w:cs="Arial"/>
                <w:sz w:val="22"/>
                <w:szCs w:val="22"/>
                <w:lang w:val="pt-BR"/>
              </w:rPr>
              <w:t xml:space="preserve"> ao 7,23 do curso 2020-2021</w:t>
            </w:r>
            <w:r w:rsidR="007249E4">
              <w:rPr>
                <w:rFonts w:ascii="Arial Narrow" w:hAnsi="Arial Narrow" w:cs="Arial"/>
                <w:sz w:val="22"/>
                <w:szCs w:val="22"/>
                <w:lang w:val="pt-BR"/>
              </w:rPr>
              <w:t xml:space="preserve"> (</w:t>
            </w:r>
            <w:r w:rsidR="00F87AA5">
              <w:rPr>
                <w:rFonts w:ascii="Arial Narrow" w:hAnsi="Arial Narrow" w:cs="Arial"/>
                <w:sz w:val="22"/>
                <w:szCs w:val="22"/>
                <w:lang w:val="pt-BR"/>
              </w:rPr>
              <w:t xml:space="preserve">vid. </w:t>
            </w:r>
            <w:r w:rsidR="007249E4">
              <w:rPr>
                <w:rFonts w:ascii="Arial Narrow" w:hAnsi="Arial Narrow" w:cs="Arial"/>
                <w:sz w:val="22"/>
                <w:szCs w:val="22"/>
                <w:lang w:val="pt-BR"/>
              </w:rPr>
              <w:t>IN</w:t>
            </w:r>
            <w:r w:rsidR="00F87AA5">
              <w:rPr>
                <w:rFonts w:ascii="Arial Narrow" w:hAnsi="Arial Narrow" w:cs="Arial"/>
                <w:sz w:val="22"/>
                <w:szCs w:val="22"/>
                <w:lang w:val="pt-BR"/>
              </w:rPr>
              <w:t>06M).</w:t>
            </w:r>
            <w:r w:rsidR="000E736A">
              <w:rPr>
                <w:rFonts w:ascii="Arial Narrow" w:hAnsi="Arial Narrow" w:cs="Arial"/>
                <w:sz w:val="22"/>
                <w:szCs w:val="22"/>
                <w:lang w:val="pt-BR"/>
              </w:rPr>
              <w:t xml:space="preserve"> </w:t>
            </w:r>
            <w:proofErr w:type="spellStart"/>
            <w:r w:rsidR="000E736A">
              <w:rPr>
                <w:rFonts w:ascii="Arial Narrow" w:hAnsi="Arial Narrow" w:cs="Arial"/>
                <w:sz w:val="22"/>
                <w:szCs w:val="22"/>
                <w:lang w:val="pt-BR"/>
              </w:rPr>
              <w:t>Ademáis</w:t>
            </w:r>
            <w:proofErr w:type="spellEnd"/>
            <w:r w:rsidR="000E736A">
              <w:rPr>
                <w:rFonts w:ascii="Arial Narrow" w:hAnsi="Arial Narrow" w:cs="Arial"/>
                <w:sz w:val="22"/>
                <w:szCs w:val="22"/>
                <w:lang w:val="pt-BR"/>
              </w:rPr>
              <w:t xml:space="preserve"> é a primeira vez que </w:t>
            </w:r>
            <w:proofErr w:type="spellStart"/>
            <w:r w:rsidR="000E736A">
              <w:rPr>
                <w:rFonts w:ascii="Arial Narrow" w:hAnsi="Arial Narrow" w:cs="Arial"/>
                <w:sz w:val="22"/>
                <w:szCs w:val="22"/>
                <w:lang w:val="pt-BR"/>
              </w:rPr>
              <w:t>esa</w:t>
            </w:r>
            <w:proofErr w:type="spellEnd"/>
            <w:r w:rsidR="000E736A">
              <w:rPr>
                <w:rFonts w:ascii="Arial Narrow" w:hAnsi="Arial Narrow" w:cs="Arial"/>
                <w:sz w:val="22"/>
                <w:szCs w:val="22"/>
                <w:lang w:val="pt-BR"/>
              </w:rPr>
              <w:t xml:space="preserve"> cifra experimenta unha tendencia positiva </w:t>
            </w:r>
            <w:proofErr w:type="spellStart"/>
            <w:r w:rsidR="000E736A">
              <w:rPr>
                <w:rFonts w:ascii="Arial Narrow" w:hAnsi="Arial Narrow" w:cs="Arial"/>
                <w:sz w:val="22"/>
                <w:szCs w:val="22"/>
                <w:lang w:val="pt-BR"/>
              </w:rPr>
              <w:t>dende</w:t>
            </w:r>
            <w:proofErr w:type="spellEnd"/>
            <w:r w:rsidR="000E736A">
              <w:rPr>
                <w:rFonts w:ascii="Arial Narrow" w:hAnsi="Arial Narrow" w:cs="Arial"/>
                <w:sz w:val="22"/>
                <w:szCs w:val="22"/>
                <w:lang w:val="pt-BR"/>
              </w:rPr>
              <w:t xml:space="preserve"> o curso 2016-2017, pois a </w:t>
            </w:r>
            <w:proofErr w:type="spellStart"/>
            <w:proofErr w:type="gramStart"/>
            <w:r w:rsidR="000E736A">
              <w:rPr>
                <w:rFonts w:ascii="Arial Narrow" w:hAnsi="Arial Narrow" w:cs="Arial"/>
                <w:sz w:val="22"/>
                <w:szCs w:val="22"/>
                <w:lang w:val="pt-BR"/>
              </w:rPr>
              <w:t>media</w:t>
            </w:r>
            <w:proofErr w:type="spellEnd"/>
            <w:proofErr w:type="gramEnd"/>
            <w:r w:rsidR="000E736A">
              <w:rPr>
                <w:rFonts w:ascii="Arial Narrow" w:hAnsi="Arial Narrow" w:cs="Arial"/>
                <w:sz w:val="22"/>
                <w:szCs w:val="22"/>
                <w:lang w:val="pt-BR"/>
              </w:rPr>
              <w:t xml:space="preserve"> de 7,70 </w:t>
            </w:r>
            <w:proofErr w:type="spellStart"/>
            <w:r w:rsidR="000E736A">
              <w:rPr>
                <w:rFonts w:ascii="Arial Narrow" w:hAnsi="Arial Narrow" w:cs="Arial"/>
                <w:sz w:val="22"/>
                <w:szCs w:val="22"/>
                <w:lang w:val="pt-BR"/>
              </w:rPr>
              <w:t>acadada</w:t>
            </w:r>
            <w:proofErr w:type="spellEnd"/>
            <w:r w:rsidR="000E736A">
              <w:rPr>
                <w:rFonts w:ascii="Arial Narrow" w:hAnsi="Arial Narrow" w:cs="Arial"/>
                <w:sz w:val="22"/>
                <w:szCs w:val="22"/>
                <w:lang w:val="pt-BR"/>
              </w:rPr>
              <w:t xml:space="preserve"> </w:t>
            </w:r>
            <w:proofErr w:type="spellStart"/>
            <w:r w:rsidR="000E736A">
              <w:rPr>
                <w:rFonts w:ascii="Arial Narrow" w:hAnsi="Arial Narrow" w:cs="Arial"/>
                <w:sz w:val="22"/>
                <w:szCs w:val="22"/>
                <w:lang w:val="pt-BR"/>
              </w:rPr>
              <w:t>nese</w:t>
            </w:r>
            <w:proofErr w:type="spellEnd"/>
            <w:r w:rsidR="000E736A">
              <w:rPr>
                <w:rFonts w:ascii="Arial Narrow" w:hAnsi="Arial Narrow" w:cs="Arial"/>
                <w:sz w:val="22"/>
                <w:szCs w:val="22"/>
                <w:lang w:val="pt-BR"/>
              </w:rPr>
              <w:t xml:space="preserve"> curso académic</w:t>
            </w:r>
            <w:r w:rsidR="007B2E96">
              <w:rPr>
                <w:rFonts w:ascii="Arial Narrow" w:hAnsi="Arial Narrow" w:cs="Arial"/>
                <w:sz w:val="22"/>
                <w:szCs w:val="22"/>
                <w:lang w:val="pt-BR"/>
              </w:rPr>
              <w:t>o</w:t>
            </w:r>
            <w:r w:rsidR="000E736A">
              <w:rPr>
                <w:rFonts w:ascii="Arial Narrow" w:hAnsi="Arial Narrow" w:cs="Arial"/>
                <w:sz w:val="22"/>
                <w:szCs w:val="22"/>
                <w:lang w:val="pt-BR"/>
              </w:rPr>
              <w:t xml:space="preserve"> foi </w:t>
            </w:r>
            <w:proofErr w:type="spellStart"/>
            <w:r w:rsidR="000E736A">
              <w:rPr>
                <w:rFonts w:ascii="Arial Narrow" w:hAnsi="Arial Narrow" w:cs="Arial"/>
                <w:sz w:val="22"/>
                <w:szCs w:val="22"/>
                <w:lang w:val="pt-BR"/>
              </w:rPr>
              <w:t>diminuíndo</w:t>
            </w:r>
            <w:proofErr w:type="spellEnd"/>
            <w:r w:rsidR="000E736A">
              <w:rPr>
                <w:rFonts w:ascii="Arial Narrow" w:hAnsi="Arial Narrow" w:cs="Arial"/>
                <w:sz w:val="22"/>
                <w:szCs w:val="22"/>
                <w:lang w:val="pt-BR"/>
              </w:rPr>
              <w:t xml:space="preserve"> nos </w:t>
            </w:r>
            <w:proofErr w:type="spellStart"/>
            <w:r w:rsidR="000E736A">
              <w:rPr>
                <w:rFonts w:ascii="Arial Narrow" w:hAnsi="Arial Narrow" w:cs="Arial"/>
                <w:sz w:val="22"/>
                <w:szCs w:val="22"/>
                <w:lang w:val="pt-BR"/>
              </w:rPr>
              <w:t>sucesivos</w:t>
            </w:r>
            <w:proofErr w:type="spellEnd"/>
            <w:r w:rsidR="000E736A">
              <w:rPr>
                <w:rFonts w:ascii="Arial Narrow" w:hAnsi="Arial Narrow" w:cs="Arial"/>
                <w:sz w:val="22"/>
                <w:szCs w:val="22"/>
                <w:lang w:val="pt-BR"/>
              </w:rPr>
              <w:t xml:space="preserve"> cursos (2017-2018: 7,66; 2018-2019: 7,63; 2019-2020: 7,56 e 2020-2021: 7,23). </w:t>
            </w:r>
            <w:proofErr w:type="spellStart"/>
            <w:r w:rsidR="000E736A">
              <w:rPr>
                <w:rFonts w:ascii="Arial Narrow" w:hAnsi="Arial Narrow" w:cs="Arial"/>
                <w:sz w:val="22"/>
                <w:szCs w:val="22"/>
                <w:lang w:val="pt-BR"/>
              </w:rPr>
              <w:t>Anque</w:t>
            </w:r>
            <w:proofErr w:type="spellEnd"/>
            <w:r w:rsidR="000E736A">
              <w:rPr>
                <w:rFonts w:ascii="Arial Narrow" w:hAnsi="Arial Narrow" w:cs="Arial"/>
                <w:sz w:val="22"/>
                <w:szCs w:val="22"/>
                <w:lang w:val="pt-BR"/>
              </w:rPr>
              <w:t xml:space="preserve"> se trata </w:t>
            </w:r>
            <w:proofErr w:type="spellStart"/>
            <w:r w:rsidR="000E736A">
              <w:rPr>
                <w:rFonts w:ascii="Arial Narrow" w:hAnsi="Arial Narrow" w:cs="Arial"/>
                <w:sz w:val="22"/>
                <w:szCs w:val="22"/>
                <w:lang w:val="pt-BR"/>
              </w:rPr>
              <w:t>dun</w:t>
            </w:r>
            <w:proofErr w:type="spellEnd"/>
            <w:r w:rsidR="000E736A">
              <w:rPr>
                <w:rFonts w:ascii="Arial Narrow" w:hAnsi="Arial Narrow" w:cs="Arial"/>
                <w:sz w:val="22"/>
                <w:szCs w:val="22"/>
                <w:lang w:val="pt-BR"/>
              </w:rPr>
              <w:t xml:space="preserve"> ascenso </w:t>
            </w:r>
            <w:proofErr w:type="spellStart"/>
            <w:r w:rsidR="000E736A">
              <w:rPr>
                <w:rFonts w:ascii="Arial Narrow" w:hAnsi="Arial Narrow" w:cs="Arial"/>
                <w:sz w:val="22"/>
                <w:szCs w:val="22"/>
                <w:lang w:val="pt-BR"/>
              </w:rPr>
              <w:t>puntual</w:t>
            </w:r>
            <w:proofErr w:type="spellEnd"/>
            <w:r w:rsidR="000E736A">
              <w:rPr>
                <w:rFonts w:ascii="Arial Narrow" w:hAnsi="Arial Narrow" w:cs="Arial"/>
                <w:sz w:val="22"/>
                <w:szCs w:val="22"/>
                <w:lang w:val="pt-BR"/>
              </w:rPr>
              <w:t xml:space="preserve">, o dato </w:t>
            </w:r>
            <w:proofErr w:type="spellStart"/>
            <w:r w:rsidR="000E736A">
              <w:rPr>
                <w:rFonts w:ascii="Arial Narrow" w:hAnsi="Arial Narrow" w:cs="Arial"/>
                <w:sz w:val="22"/>
                <w:szCs w:val="22"/>
                <w:lang w:val="pt-BR"/>
              </w:rPr>
              <w:t>pon</w:t>
            </w:r>
            <w:proofErr w:type="spellEnd"/>
            <w:r w:rsidR="000E736A">
              <w:rPr>
                <w:rFonts w:ascii="Arial Narrow" w:hAnsi="Arial Narrow" w:cs="Arial"/>
                <w:sz w:val="22"/>
                <w:szCs w:val="22"/>
                <w:lang w:val="pt-BR"/>
              </w:rPr>
              <w:t xml:space="preserve"> de relevo que o aumento da matrícula que cobre todas as </w:t>
            </w:r>
            <w:proofErr w:type="spellStart"/>
            <w:r w:rsidR="000E736A">
              <w:rPr>
                <w:rFonts w:ascii="Arial Narrow" w:hAnsi="Arial Narrow" w:cs="Arial"/>
                <w:sz w:val="22"/>
                <w:szCs w:val="22"/>
                <w:lang w:val="pt-BR"/>
              </w:rPr>
              <w:t>prazas</w:t>
            </w:r>
            <w:proofErr w:type="spellEnd"/>
            <w:r w:rsidR="000E736A">
              <w:rPr>
                <w:rFonts w:ascii="Arial Narrow" w:hAnsi="Arial Narrow" w:cs="Arial"/>
                <w:sz w:val="22"/>
                <w:szCs w:val="22"/>
                <w:lang w:val="pt-BR"/>
              </w:rPr>
              <w:t xml:space="preserve"> </w:t>
            </w:r>
            <w:proofErr w:type="gramStart"/>
            <w:r w:rsidR="000E736A">
              <w:rPr>
                <w:rFonts w:ascii="Arial Narrow" w:hAnsi="Arial Narrow" w:cs="Arial"/>
                <w:sz w:val="22"/>
                <w:szCs w:val="22"/>
                <w:lang w:val="pt-BR"/>
              </w:rPr>
              <w:t>ofertadas non repercute</w:t>
            </w:r>
            <w:proofErr w:type="gramEnd"/>
            <w:r w:rsidR="000E736A">
              <w:rPr>
                <w:rFonts w:ascii="Arial Narrow" w:hAnsi="Arial Narrow" w:cs="Arial"/>
                <w:sz w:val="22"/>
                <w:szCs w:val="22"/>
                <w:lang w:val="pt-BR"/>
              </w:rPr>
              <w:t xml:space="preserve"> negativamente na nota </w:t>
            </w:r>
            <w:proofErr w:type="spellStart"/>
            <w:r w:rsidR="000E736A">
              <w:rPr>
                <w:rFonts w:ascii="Arial Narrow" w:hAnsi="Arial Narrow" w:cs="Arial"/>
                <w:sz w:val="22"/>
                <w:szCs w:val="22"/>
                <w:lang w:val="pt-BR"/>
              </w:rPr>
              <w:t>media</w:t>
            </w:r>
            <w:proofErr w:type="spellEnd"/>
            <w:r w:rsidR="000E736A">
              <w:rPr>
                <w:rFonts w:ascii="Arial Narrow" w:hAnsi="Arial Narrow" w:cs="Arial"/>
                <w:sz w:val="22"/>
                <w:szCs w:val="22"/>
                <w:lang w:val="pt-BR"/>
              </w:rPr>
              <w:t xml:space="preserve"> de </w:t>
            </w:r>
            <w:proofErr w:type="spellStart"/>
            <w:r w:rsidR="000E736A">
              <w:rPr>
                <w:rFonts w:ascii="Arial Narrow" w:hAnsi="Arial Narrow" w:cs="Arial"/>
                <w:sz w:val="22"/>
                <w:szCs w:val="22"/>
                <w:lang w:val="pt-BR"/>
              </w:rPr>
              <w:t>acceso</w:t>
            </w:r>
            <w:proofErr w:type="spellEnd"/>
            <w:r w:rsidR="000E736A">
              <w:rPr>
                <w:rFonts w:ascii="Arial Narrow" w:hAnsi="Arial Narrow" w:cs="Arial"/>
                <w:sz w:val="22"/>
                <w:szCs w:val="22"/>
                <w:lang w:val="pt-BR"/>
              </w:rPr>
              <w:t xml:space="preserve"> </w:t>
            </w:r>
            <w:proofErr w:type="spellStart"/>
            <w:r w:rsidR="000E736A">
              <w:rPr>
                <w:rFonts w:ascii="Arial Narrow" w:hAnsi="Arial Narrow" w:cs="Arial"/>
                <w:sz w:val="22"/>
                <w:szCs w:val="22"/>
                <w:lang w:val="pt-BR"/>
              </w:rPr>
              <w:t>á</w:t>
            </w:r>
            <w:proofErr w:type="spellEnd"/>
            <w:r w:rsidR="000E736A">
              <w:rPr>
                <w:rFonts w:ascii="Arial Narrow" w:hAnsi="Arial Narrow" w:cs="Arial"/>
                <w:sz w:val="22"/>
                <w:szCs w:val="22"/>
                <w:lang w:val="pt-BR"/>
              </w:rPr>
              <w:t xml:space="preserve"> </w:t>
            </w:r>
            <w:proofErr w:type="spellStart"/>
            <w:r w:rsidR="000E736A">
              <w:rPr>
                <w:rFonts w:ascii="Arial Narrow" w:hAnsi="Arial Narrow" w:cs="Arial"/>
                <w:sz w:val="22"/>
                <w:szCs w:val="22"/>
                <w:lang w:val="pt-BR"/>
              </w:rPr>
              <w:t>titulación</w:t>
            </w:r>
            <w:proofErr w:type="spellEnd"/>
            <w:r w:rsidR="005A6794" w:rsidRPr="005A6794">
              <w:rPr>
                <w:rFonts w:ascii="Arial Narrow" w:hAnsi="Arial Narrow" w:cs="Arial"/>
                <w:sz w:val="22"/>
                <w:szCs w:val="22"/>
                <w:lang w:val="pt-BR"/>
              </w:rPr>
              <w:t xml:space="preserve">, o que confirma a boa </w:t>
            </w:r>
            <w:proofErr w:type="spellStart"/>
            <w:r w:rsidR="005A6794" w:rsidRPr="005A6794">
              <w:rPr>
                <w:rFonts w:ascii="Arial Narrow" w:hAnsi="Arial Narrow" w:cs="Arial"/>
                <w:sz w:val="22"/>
                <w:szCs w:val="22"/>
                <w:lang w:val="pt-BR"/>
              </w:rPr>
              <w:t>acollida</w:t>
            </w:r>
            <w:proofErr w:type="spellEnd"/>
            <w:r w:rsidR="005A6794" w:rsidRPr="005A6794">
              <w:rPr>
                <w:rFonts w:ascii="Arial Narrow" w:hAnsi="Arial Narrow" w:cs="Arial"/>
                <w:sz w:val="22"/>
                <w:szCs w:val="22"/>
                <w:lang w:val="pt-BR"/>
              </w:rPr>
              <w:t xml:space="preserve"> do título entre os estudantes que </w:t>
            </w:r>
            <w:proofErr w:type="spellStart"/>
            <w:r w:rsidR="005A6794" w:rsidRPr="005A6794">
              <w:rPr>
                <w:rFonts w:ascii="Arial Narrow" w:hAnsi="Arial Narrow" w:cs="Arial"/>
                <w:sz w:val="22"/>
                <w:szCs w:val="22"/>
                <w:lang w:val="pt-BR"/>
              </w:rPr>
              <w:t>teñen</w:t>
            </w:r>
            <w:proofErr w:type="spellEnd"/>
            <w:r w:rsidR="005A6794" w:rsidRPr="005A6794">
              <w:rPr>
                <w:rFonts w:ascii="Arial Narrow" w:hAnsi="Arial Narrow" w:cs="Arial"/>
                <w:sz w:val="22"/>
                <w:szCs w:val="22"/>
                <w:lang w:val="pt-BR"/>
              </w:rPr>
              <w:t xml:space="preserve"> </w:t>
            </w:r>
            <w:proofErr w:type="spellStart"/>
            <w:r w:rsidR="005A6794" w:rsidRPr="005A6794">
              <w:rPr>
                <w:rFonts w:ascii="Arial Narrow" w:hAnsi="Arial Narrow" w:cs="Arial"/>
                <w:sz w:val="22"/>
                <w:szCs w:val="22"/>
                <w:lang w:val="pt-BR"/>
              </w:rPr>
              <w:t>interese</w:t>
            </w:r>
            <w:proofErr w:type="spellEnd"/>
            <w:r w:rsidR="005A6794" w:rsidRPr="005A6794">
              <w:rPr>
                <w:rFonts w:ascii="Arial Narrow" w:hAnsi="Arial Narrow" w:cs="Arial"/>
                <w:sz w:val="22"/>
                <w:szCs w:val="22"/>
                <w:lang w:val="pt-BR"/>
              </w:rPr>
              <w:t xml:space="preserve"> </w:t>
            </w:r>
            <w:proofErr w:type="spellStart"/>
            <w:r w:rsidR="005A6794" w:rsidRPr="005A6794">
              <w:rPr>
                <w:rFonts w:ascii="Arial Narrow" w:hAnsi="Arial Narrow" w:cs="Arial"/>
                <w:sz w:val="22"/>
                <w:szCs w:val="22"/>
                <w:lang w:val="pt-BR"/>
              </w:rPr>
              <w:t>pola</w:t>
            </w:r>
            <w:proofErr w:type="spellEnd"/>
            <w:r w:rsidR="005A6794" w:rsidRPr="005A6794">
              <w:rPr>
                <w:rFonts w:ascii="Arial Narrow" w:hAnsi="Arial Narrow" w:cs="Arial"/>
                <w:sz w:val="22"/>
                <w:szCs w:val="22"/>
                <w:lang w:val="pt-BR"/>
              </w:rPr>
              <w:t xml:space="preserve"> Idade </w:t>
            </w:r>
            <w:proofErr w:type="spellStart"/>
            <w:r w:rsidR="005A6794" w:rsidRPr="005A6794">
              <w:rPr>
                <w:rFonts w:ascii="Arial Narrow" w:hAnsi="Arial Narrow" w:cs="Arial"/>
                <w:sz w:val="22"/>
                <w:szCs w:val="22"/>
                <w:lang w:val="pt-BR"/>
              </w:rPr>
              <w:t>Media</w:t>
            </w:r>
            <w:proofErr w:type="spellEnd"/>
            <w:r w:rsidR="005A6794" w:rsidRPr="005A6794">
              <w:rPr>
                <w:rFonts w:ascii="Arial Narrow" w:hAnsi="Arial Narrow" w:cs="Arial"/>
                <w:sz w:val="22"/>
                <w:szCs w:val="22"/>
                <w:lang w:val="pt-BR"/>
              </w:rPr>
              <w:t xml:space="preserve"> e que </w:t>
            </w:r>
            <w:proofErr w:type="spellStart"/>
            <w:r w:rsidR="005A6794" w:rsidRPr="005A6794">
              <w:rPr>
                <w:rFonts w:ascii="Arial Narrow" w:hAnsi="Arial Narrow" w:cs="Arial"/>
                <w:sz w:val="22"/>
                <w:szCs w:val="22"/>
                <w:lang w:val="pt-BR"/>
              </w:rPr>
              <w:t>queren</w:t>
            </w:r>
            <w:proofErr w:type="spellEnd"/>
            <w:r w:rsidR="005A6794" w:rsidRPr="005A6794">
              <w:rPr>
                <w:rFonts w:ascii="Arial Narrow" w:hAnsi="Arial Narrow" w:cs="Arial"/>
                <w:sz w:val="22"/>
                <w:szCs w:val="22"/>
                <w:lang w:val="pt-BR"/>
              </w:rPr>
              <w:t xml:space="preserve"> continuar a </w:t>
            </w:r>
            <w:proofErr w:type="spellStart"/>
            <w:r w:rsidR="005A6794" w:rsidRPr="005A6794">
              <w:rPr>
                <w:rFonts w:ascii="Arial Narrow" w:hAnsi="Arial Narrow" w:cs="Arial"/>
                <w:sz w:val="22"/>
                <w:szCs w:val="22"/>
                <w:lang w:val="pt-BR"/>
              </w:rPr>
              <w:t>súa</w:t>
            </w:r>
            <w:proofErr w:type="spellEnd"/>
            <w:r w:rsidR="005A6794" w:rsidRPr="005A6794">
              <w:rPr>
                <w:rFonts w:ascii="Arial Narrow" w:hAnsi="Arial Narrow" w:cs="Arial"/>
                <w:sz w:val="22"/>
                <w:szCs w:val="22"/>
                <w:lang w:val="pt-BR"/>
              </w:rPr>
              <w:t xml:space="preserve"> </w:t>
            </w:r>
            <w:proofErr w:type="spellStart"/>
            <w:r w:rsidR="005A6794" w:rsidRPr="005A6794">
              <w:rPr>
                <w:rFonts w:ascii="Arial Narrow" w:hAnsi="Arial Narrow" w:cs="Arial"/>
                <w:sz w:val="22"/>
                <w:szCs w:val="22"/>
                <w:lang w:val="pt-BR"/>
              </w:rPr>
              <w:t>formación</w:t>
            </w:r>
            <w:proofErr w:type="spellEnd"/>
            <w:r w:rsidR="005A6794" w:rsidRPr="005A6794">
              <w:rPr>
                <w:rFonts w:ascii="Arial Narrow" w:hAnsi="Arial Narrow" w:cs="Arial"/>
                <w:sz w:val="22"/>
                <w:szCs w:val="22"/>
                <w:lang w:val="pt-BR"/>
              </w:rPr>
              <w:t xml:space="preserve"> neste </w:t>
            </w:r>
            <w:proofErr w:type="spellStart"/>
            <w:r w:rsidR="005A6794" w:rsidRPr="005A6794">
              <w:rPr>
                <w:rFonts w:ascii="Arial Narrow" w:hAnsi="Arial Narrow" w:cs="Arial"/>
                <w:sz w:val="22"/>
                <w:szCs w:val="22"/>
                <w:lang w:val="pt-BR"/>
              </w:rPr>
              <w:t>ámbito</w:t>
            </w:r>
            <w:proofErr w:type="spellEnd"/>
            <w:r w:rsidR="005A6794" w:rsidRPr="005A6794">
              <w:rPr>
                <w:rFonts w:ascii="Arial Narrow" w:hAnsi="Arial Narrow" w:cs="Arial"/>
                <w:sz w:val="22"/>
                <w:szCs w:val="22"/>
                <w:lang w:val="pt-BR"/>
              </w:rPr>
              <w:t>.</w:t>
            </w:r>
          </w:p>
          <w:p w14:paraId="45675323" w14:textId="61CC2CEC" w:rsidR="005A6794" w:rsidRDefault="005A6794" w:rsidP="00ED157A">
            <w:pPr>
              <w:jc w:val="both"/>
              <w:rPr>
                <w:rFonts w:ascii="Arial Narrow" w:hAnsi="Arial Narrow" w:cs="Arial"/>
                <w:sz w:val="22"/>
                <w:szCs w:val="22"/>
                <w:lang w:val="pt-BR"/>
              </w:rPr>
            </w:pPr>
          </w:p>
          <w:p w14:paraId="3E078E0D" w14:textId="77777777" w:rsidR="005A6794" w:rsidRPr="005A6794" w:rsidRDefault="005A6794" w:rsidP="005A6794">
            <w:pPr>
              <w:jc w:val="both"/>
              <w:rPr>
                <w:rFonts w:ascii="Arial Narrow" w:hAnsi="Arial Narrow" w:cs="Arial"/>
                <w:sz w:val="22"/>
                <w:szCs w:val="22"/>
                <w:lang w:val="pt-BR"/>
              </w:rPr>
            </w:pPr>
            <w:r w:rsidRPr="005A6794">
              <w:rPr>
                <w:rFonts w:ascii="Arial Narrow" w:hAnsi="Arial Narrow" w:cs="Arial"/>
                <w:sz w:val="22"/>
                <w:szCs w:val="22"/>
                <w:lang w:val="pt-BR"/>
              </w:rPr>
              <w:t xml:space="preserve">A web da </w:t>
            </w:r>
            <w:proofErr w:type="spellStart"/>
            <w:r w:rsidRPr="005A6794">
              <w:rPr>
                <w:rFonts w:ascii="Arial Narrow" w:hAnsi="Arial Narrow" w:cs="Arial"/>
                <w:sz w:val="22"/>
                <w:szCs w:val="22"/>
                <w:lang w:val="pt-BR"/>
              </w:rPr>
              <w:t>Facultade</w:t>
            </w:r>
            <w:proofErr w:type="spellEnd"/>
            <w:r w:rsidRPr="005A6794">
              <w:rPr>
                <w:rFonts w:ascii="Arial Narrow" w:hAnsi="Arial Narrow" w:cs="Arial"/>
                <w:sz w:val="22"/>
                <w:szCs w:val="22"/>
                <w:lang w:val="pt-BR"/>
              </w:rPr>
              <w:t xml:space="preserve"> de </w:t>
            </w:r>
            <w:proofErr w:type="spellStart"/>
            <w:r w:rsidRPr="005A6794">
              <w:rPr>
                <w:rFonts w:ascii="Arial Narrow" w:hAnsi="Arial Narrow" w:cs="Arial"/>
                <w:sz w:val="22"/>
                <w:szCs w:val="22"/>
                <w:lang w:val="pt-BR"/>
              </w:rPr>
              <w:t>Filoloxía</w:t>
            </w:r>
            <w:proofErr w:type="spellEnd"/>
            <w:r w:rsidRPr="005A6794">
              <w:rPr>
                <w:rFonts w:ascii="Arial Narrow" w:hAnsi="Arial Narrow" w:cs="Arial"/>
                <w:sz w:val="22"/>
                <w:szCs w:val="22"/>
                <w:lang w:val="pt-BR"/>
              </w:rPr>
              <w:t xml:space="preserve"> (</w:t>
            </w:r>
            <w:hyperlink r:id="rId7" w:history="1">
              <w:r w:rsidRPr="005A6794">
                <w:rPr>
                  <w:rStyle w:val="Hipervnculo"/>
                  <w:rFonts w:ascii="Arial Narrow" w:hAnsi="Arial Narrow" w:cs="Arial"/>
                  <w:sz w:val="22"/>
                  <w:szCs w:val="22"/>
                  <w:lang w:val="pt-BR"/>
                </w:rPr>
                <w:t>http://www.usc.es/gl/centros/filoloxia/index.html</w:t>
              </w:r>
            </w:hyperlink>
            <w:r w:rsidRPr="005A6794">
              <w:rPr>
                <w:rFonts w:ascii="Arial Narrow" w:hAnsi="Arial Narrow" w:cs="Arial"/>
                <w:sz w:val="22"/>
                <w:szCs w:val="22"/>
                <w:lang w:val="pt-BR"/>
              </w:rPr>
              <w:t xml:space="preserve">) e sobre todo a web </w:t>
            </w:r>
            <w:proofErr w:type="spellStart"/>
            <w:r w:rsidRPr="005A6794">
              <w:rPr>
                <w:rFonts w:ascii="Arial Narrow" w:hAnsi="Arial Narrow" w:cs="Arial"/>
                <w:sz w:val="22"/>
                <w:szCs w:val="22"/>
                <w:lang w:val="pt-BR"/>
              </w:rPr>
              <w:t>propia</w:t>
            </w:r>
            <w:proofErr w:type="spellEnd"/>
            <w:r w:rsidRPr="005A6794">
              <w:rPr>
                <w:rFonts w:ascii="Arial Narrow" w:hAnsi="Arial Narrow" w:cs="Arial"/>
                <w:sz w:val="22"/>
                <w:szCs w:val="22"/>
                <w:lang w:val="pt-BR"/>
              </w:rPr>
              <w:t xml:space="preserve"> do mestrado (</w:t>
            </w:r>
            <w:hyperlink r:id="rId8" w:history="1">
              <w:r w:rsidRPr="005A6794">
                <w:rPr>
                  <w:rStyle w:val="Hipervnculo"/>
                  <w:rFonts w:ascii="Arial Narrow" w:hAnsi="Arial Narrow" w:cs="Arial"/>
                  <w:sz w:val="22"/>
                  <w:szCs w:val="22"/>
                  <w:lang w:val="pt-BR"/>
                </w:rPr>
                <w:t>https://www.usc.gal/filrom/teaching/master/?lang=es</w:t>
              </w:r>
            </w:hyperlink>
            <w:r w:rsidRPr="005A6794">
              <w:rPr>
                <w:rFonts w:ascii="Arial Narrow" w:hAnsi="Arial Narrow" w:cs="Arial"/>
                <w:sz w:val="22"/>
                <w:szCs w:val="22"/>
                <w:lang w:val="pt-BR"/>
              </w:rPr>
              <w:t xml:space="preserve">) </w:t>
            </w:r>
            <w:proofErr w:type="spellStart"/>
            <w:r w:rsidRPr="005A6794">
              <w:rPr>
                <w:rFonts w:ascii="Arial Narrow" w:hAnsi="Arial Narrow" w:cs="Arial"/>
                <w:sz w:val="22"/>
                <w:szCs w:val="22"/>
                <w:lang w:val="pt-BR"/>
              </w:rPr>
              <w:t>reflicten</w:t>
            </w:r>
            <w:proofErr w:type="spellEnd"/>
            <w:r w:rsidRPr="005A6794">
              <w:rPr>
                <w:rFonts w:ascii="Arial Narrow" w:hAnsi="Arial Narrow" w:cs="Arial"/>
                <w:sz w:val="22"/>
                <w:szCs w:val="22"/>
                <w:lang w:val="pt-BR"/>
              </w:rPr>
              <w:t xml:space="preserve"> a </w:t>
            </w:r>
            <w:proofErr w:type="spellStart"/>
            <w:r w:rsidRPr="005A6794">
              <w:rPr>
                <w:rFonts w:ascii="Arial Narrow" w:hAnsi="Arial Narrow" w:cs="Arial"/>
                <w:sz w:val="22"/>
                <w:szCs w:val="22"/>
                <w:lang w:val="pt-BR"/>
              </w:rPr>
              <w:t>actualización</w:t>
            </w:r>
            <w:proofErr w:type="spellEnd"/>
            <w:r w:rsidRPr="005A6794">
              <w:rPr>
                <w:rFonts w:ascii="Arial Narrow" w:hAnsi="Arial Narrow" w:cs="Arial"/>
                <w:sz w:val="22"/>
                <w:szCs w:val="22"/>
                <w:lang w:val="pt-BR"/>
              </w:rPr>
              <w:t xml:space="preserve"> permanente e regular de contidos. A </w:t>
            </w:r>
            <w:proofErr w:type="spellStart"/>
            <w:r w:rsidRPr="005A6794">
              <w:rPr>
                <w:rFonts w:ascii="Arial Narrow" w:hAnsi="Arial Narrow" w:cs="Arial"/>
                <w:sz w:val="22"/>
                <w:szCs w:val="22"/>
                <w:lang w:val="pt-BR"/>
              </w:rPr>
              <w:t>coordinación</w:t>
            </w:r>
            <w:proofErr w:type="spellEnd"/>
            <w:r w:rsidRPr="005A6794">
              <w:rPr>
                <w:rFonts w:ascii="Arial Narrow" w:hAnsi="Arial Narrow" w:cs="Arial"/>
                <w:sz w:val="22"/>
                <w:szCs w:val="22"/>
                <w:lang w:val="pt-BR"/>
              </w:rPr>
              <w:t xml:space="preserve"> é a encargada de velar </w:t>
            </w:r>
            <w:proofErr w:type="spellStart"/>
            <w:r w:rsidRPr="005A6794">
              <w:rPr>
                <w:rFonts w:ascii="Arial Narrow" w:hAnsi="Arial Narrow" w:cs="Arial"/>
                <w:sz w:val="22"/>
                <w:szCs w:val="22"/>
                <w:lang w:val="pt-BR"/>
              </w:rPr>
              <w:t>pola</w:t>
            </w:r>
            <w:proofErr w:type="spellEnd"/>
            <w:r w:rsidRPr="005A6794">
              <w:rPr>
                <w:rFonts w:ascii="Arial Narrow" w:hAnsi="Arial Narrow" w:cs="Arial"/>
                <w:sz w:val="22"/>
                <w:szCs w:val="22"/>
                <w:lang w:val="pt-BR"/>
              </w:rPr>
              <w:t xml:space="preserve"> posta ao </w:t>
            </w:r>
            <w:proofErr w:type="spellStart"/>
            <w:r w:rsidRPr="005A6794">
              <w:rPr>
                <w:rFonts w:ascii="Arial Narrow" w:hAnsi="Arial Narrow" w:cs="Arial"/>
                <w:sz w:val="22"/>
                <w:szCs w:val="22"/>
                <w:lang w:val="pt-BR"/>
              </w:rPr>
              <w:t>día</w:t>
            </w:r>
            <w:proofErr w:type="spellEnd"/>
            <w:r w:rsidRPr="005A6794">
              <w:rPr>
                <w:rFonts w:ascii="Arial Narrow" w:hAnsi="Arial Narrow" w:cs="Arial"/>
                <w:sz w:val="22"/>
                <w:szCs w:val="22"/>
                <w:lang w:val="pt-BR"/>
              </w:rPr>
              <w:t xml:space="preserve"> de todos os aspectos </w:t>
            </w:r>
            <w:proofErr w:type="spellStart"/>
            <w:r w:rsidRPr="005A6794">
              <w:rPr>
                <w:rFonts w:ascii="Arial Narrow" w:hAnsi="Arial Narrow" w:cs="Arial"/>
                <w:sz w:val="22"/>
                <w:szCs w:val="22"/>
                <w:lang w:val="pt-BR"/>
              </w:rPr>
              <w:t>novedosos</w:t>
            </w:r>
            <w:proofErr w:type="spellEnd"/>
            <w:r w:rsidRPr="005A6794">
              <w:rPr>
                <w:rFonts w:ascii="Arial Narrow" w:hAnsi="Arial Narrow" w:cs="Arial"/>
                <w:sz w:val="22"/>
                <w:szCs w:val="22"/>
                <w:lang w:val="pt-BR"/>
              </w:rPr>
              <w:t xml:space="preserve">, mantendo </w:t>
            </w:r>
            <w:proofErr w:type="spellStart"/>
            <w:r w:rsidRPr="005A6794">
              <w:rPr>
                <w:rFonts w:ascii="Arial Narrow" w:hAnsi="Arial Narrow" w:cs="Arial"/>
                <w:sz w:val="22"/>
                <w:szCs w:val="22"/>
                <w:lang w:val="pt-BR"/>
              </w:rPr>
              <w:t>un</w:t>
            </w:r>
            <w:proofErr w:type="spellEnd"/>
            <w:r w:rsidRPr="005A6794">
              <w:rPr>
                <w:rFonts w:ascii="Arial Narrow" w:hAnsi="Arial Narrow" w:cs="Arial"/>
                <w:sz w:val="22"/>
                <w:szCs w:val="22"/>
                <w:lang w:val="pt-BR"/>
              </w:rPr>
              <w:t xml:space="preserve"> contacto constante </w:t>
            </w:r>
            <w:proofErr w:type="spellStart"/>
            <w:r w:rsidRPr="005A6794">
              <w:rPr>
                <w:rFonts w:ascii="Arial Narrow" w:hAnsi="Arial Narrow" w:cs="Arial"/>
                <w:sz w:val="22"/>
                <w:szCs w:val="22"/>
                <w:lang w:val="pt-BR"/>
              </w:rPr>
              <w:t>co</w:t>
            </w:r>
            <w:proofErr w:type="spellEnd"/>
            <w:r w:rsidRPr="005A6794">
              <w:rPr>
                <w:rFonts w:ascii="Arial Narrow" w:hAnsi="Arial Narrow" w:cs="Arial"/>
                <w:sz w:val="22"/>
                <w:szCs w:val="22"/>
                <w:lang w:val="pt-BR"/>
              </w:rPr>
              <w:t xml:space="preserve"> </w:t>
            </w:r>
            <w:proofErr w:type="spellStart"/>
            <w:r w:rsidRPr="005A6794">
              <w:rPr>
                <w:rFonts w:ascii="Arial Narrow" w:hAnsi="Arial Narrow" w:cs="Arial"/>
                <w:sz w:val="22"/>
                <w:szCs w:val="22"/>
                <w:lang w:val="pt-BR"/>
              </w:rPr>
              <w:t>xestor</w:t>
            </w:r>
            <w:proofErr w:type="spellEnd"/>
            <w:r w:rsidRPr="005A6794">
              <w:rPr>
                <w:rFonts w:ascii="Arial Narrow" w:hAnsi="Arial Narrow" w:cs="Arial"/>
                <w:sz w:val="22"/>
                <w:szCs w:val="22"/>
                <w:lang w:val="pt-BR"/>
              </w:rPr>
              <w:t xml:space="preserve"> da </w:t>
            </w:r>
            <w:proofErr w:type="spellStart"/>
            <w:r w:rsidRPr="005A6794">
              <w:rPr>
                <w:rFonts w:ascii="Arial Narrow" w:hAnsi="Arial Narrow" w:cs="Arial"/>
                <w:sz w:val="22"/>
                <w:szCs w:val="22"/>
                <w:lang w:val="pt-BR"/>
              </w:rPr>
              <w:t>páxina</w:t>
            </w:r>
            <w:proofErr w:type="spellEnd"/>
            <w:r w:rsidRPr="005A6794">
              <w:rPr>
                <w:rFonts w:ascii="Arial Narrow" w:hAnsi="Arial Narrow" w:cs="Arial"/>
                <w:sz w:val="22"/>
                <w:szCs w:val="22"/>
                <w:lang w:val="pt-BR"/>
              </w:rPr>
              <w:t xml:space="preserve"> web, </w:t>
            </w:r>
            <w:proofErr w:type="spellStart"/>
            <w:r w:rsidRPr="005A6794">
              <w:rPr>
                <w:rFonts w:ascii="Arial Narrow" w:hAnsi="Arial Narrow" w:cs="Arial"/>
                <w:sz w:val="22"/>
                <w:szCs w:val="22"/>
                <w:lang w:val="pt-BR"/>
              </w:rPr>
              <w:t>quen</w:t>
            </w:r>
            <w:proofErr w:type="spellEnd"/>
            <w:r w:rsidRPr="005A6794">
              <w:rPr>
                <w:rFonts w:ascii="Arial Narrow" w:hAnsi="Arial Narrow" w:cs="Arial"/>
                <w:sz w:val="22"/>
                <w:szCs w:val="22"/>
                <w:lang w:val="pt-BR"/>
              </w:rPr>
              <w:t xml:space="preserve"> se encarga de </w:t>
            </w:r>
            <w:proofErr w:type="spellStart"/>
            <w:r w:rsidRPr="005A6794">
              <w:rPr>
                <w:rFonts w:ascii="Arial Narrow" w:hAnsi="Arial Narrow" w:cs="Arial"/>
                <w:sz w:val="22"/>
                <w:szCs w:val="22"/>
                <w:lang w:val="pt-BR"/>
              </w:rPr>
              <w:t>introducir</w:t>
            </w:r>
            <w:proofErr w:type="spellEnd"/>
            <w:r w:rsidRPr="005A6794">
              <w:rPr>
                <w:rFonts w:ascii="Arial Narrow" w:hAnsi="Arial Narrow" w:cs="Arial"/>
                <w:sz w:val="22"/>
                <w:szCs w:val="22"/>
                <w:lang w:val="pt-BR"/>
              </w:rPr>
              <w:t xml:space="preserve"> os </w:t>
            </w:r>
            <w:proofErr w:type="spellStart"/>
            <w:r w:rsidRPr="005A6794">
              <w:rPr>
                <w:rFonts w:ascii="Arial Narrow" w:hAnsi="Arial Narrow" w:cs="Arial"/>
                <w:sz w:val="22"/>
                <w:szCs w:val="22"/>
                <w:lang w:val="pt-BR"/>
              </w:rPr>
              <w:t>datos</w:t>
            </w:r>
            <w:proofErr w:type="spellEnd"/>
            <w:r w:rsidRPr="005A6794">
              <w:rPr>
                <w:rFonts w:ascii="Arial Narrow" w:hAnsi="Arial Narrow" w:cs="Arial"/>
                <w:sz w:val="22"/>
                <w:szCs w:val="22"/>
                <w:lang w:val="pt-BR"/>
              </w:rPr>
              <w:t xml:space="preserve"> a </w:t>
            </w:r>
            <w:proofErr w:type="spellStart"/>
            <w:r w:rsidRPr="005A6794">
              <w:rPr>
                <w:rFonts w:ascii="Arial Narrow" w:hAnsi="Arial Narrow" w:cs="Arial"/>
                <w:sz w:val="22"/>
                <w:szCs w:val="22"/>
                <w:lang w:val="pt-BR"/>
              </w:rPr>
              <w:t>actualizar</w:t>
            </w:r>
            <w:proofErr w:type="spellEnd"/>
            <w:r w:rsidRPr="005A6794">
              <w:rPr>
                <w:rFonts w:ascii="Arial Narrow" w:hAnsi="Arial Narrow" w:cs="Arial"/>
                <w:sz w:val="22"/>
                <w:szCs w:val="22"/>
                <w:lang w:val="pt-BR"/>
              </w:rPr>
              <w:t xml:space="preserve">.  </w:t>
            </w:r>
            <w:proofErr w:type="spellStart"/>
            <w:r w:rsidRPr="005A6794">
              <w:rPr>
                <w:rFonts w:ascii="Arial Narrow" w:hAnsi="Arial Narrow" w:cs="Arial"/>
                <w:sz w:val="22"/>
                <w:szCs w:val="22"/>
                <w:lang w:val="pt-BR"/>
              </w:rPr>
              <w:t>En</w:t>
            </w:r>
            <w:proofErr w:type="spellEnd"/>
            <w:r w:rsidRPr="005A6794">
              <w:rPr>
                <w:rFonts w:ascii="Arial Narrow" w:hAnsi="Arial Narrow" w:cs="Arial"/>
                <w:sz w:val="22"/>
                <w:szCs w:val="22"/>
                <w:lang w:val="pt-BR"/>
              </w:rPr>
              <w:t xml:space="preserve"> todo momento, desde a </w:t>
            </w:r>
            <w:proofErr w:type="spellStart"/>
            <w:r w:rsidRPr="005A6794">
              <w:rPr>
                <w:rFonts w:ascii="Arial Narrow" w:hAnsi="Arial Narrow" w:cs="Arial"/>
                <w:sz w:val="22"/>
                <w:szCs w:val="22"/>
                <w:lang w:val="pt-BR"/>
              </w:rPr>
              <w:t>coordinación</w:t>
            </w:r>
            <w:proofErr w:type="spellEnd"/>
            <w:r w:rsidRPr="005A6794">
              <w:rPr>
                <w:rFonts w:ascii="Arial Narrow" w:hAnsi="Arial Narrow" w:cs="Arial"/>
                <w:sz w:val="22"/>
                <w:szCs w:val="22"/>
                <w:lang w:val="pt-BR"/>
              </w:rPr>
              <w:t xml:space="preserve"> do mestrado e desde o centro, </w:t>
            </w:r>
            <w:proofErr w:type="spellStart"/>
            <w:r w:rsidRPr="005A6794">
              <w:rPr>
                <w:rFonts w:ascii="Arial Narrow" w:hAnsi="Arial Narrow" w:cs="Arial"/>
                <w:sz w:val="22"/>
                <w:szCs w:val="22"/>
                <w:lang w:val="pt-BR"/>
              </w:rPr>
              <w:t>faise</w:t>
            </w:r>
            <w:proofErr w:type="spellEnd"/>
            <w:r w:rsidRPr="005A6794">
              <w:rPr>
                <w:rFonts w:ascii="Arial Narrow" w:hAnsi="Arial Narrow" w:cs="Arial"/>
                <w:sz w:val="22"/>
                <w:szCs w:val="22"/>
                <w:lang w:val="pt-BR"/>
              </w:rPr>
              <w:t xml:space="preserve"> </w:t>
            </w:r>
            <w:proofErr w:type="spellStart"/>
            <w:r w:rsidRPr="005A6794">
              <w:rPr>
                <w:rFonts w:ascii="Arial Narrow" w:hAnsi="Arial Narrow" w:cs="Arial"/>
                <w:sz w:val="22"/>
                <w:szCs w:val="22"/>
                <w:lang w:val="pt-BR"/>
              </w:rPr>
              <w:t>un</w:t>
            </w:r>
            <w:proofErr w:type="spellEnd"/>
            <w:r w:rsidRPr="005A6794">
              <w:rPr>
                <w:rFonts w:ascii="Arial Narrow" w:hAnsi="Arial Narrow" w:cs="Arial"/>
                <w:sz w:val="22"/>
                <w:szCs w:val="22"/>
                <w:lang w:val="pt-BR"/>
              </w:rPr>
              <w:t xml:space="preserve"> </w:t>
            </w:r>
            <w:proofErr w:type="spellStart"/>
            <w:r w:rsidRPr="005A6794">
              <w:rPr>
                <w:rFonts w:ascii="Arial Narrow" w:hAnsi="Arial Narrow" w:cs="Arial"/>
                <w:sz w:val="22"/>
                <w:szCs w:val="22"/>
                <w:lang w:val="pt-BR"/>
              </w:rPr>
              <w:t>gran</w:t>
            </w:r>
            <w:proofErr w:type="spellEnd"/>
            <w:r w:rsidRPr="005A6794">
              <w:rPr>
                <w:rFonts w:ascii="Arial Narrow" w:hAnsi="Arial Narrow" w:cs="Arial"/>
                <w:sz w:val="22"/>
                <w:szCs w:val="22"/>
                <w:lang w:val="pt-BR"/>
              </w:rPr>
              <w:t xml:space="preserve"> </w:t>
            </w:r>
            <w:proofErr w:type="spellStart"/>
            <w:r w:rsidRPr="005A6794">
              <w:rPr>
                <w:rFonts w:ascii="Arial Narrow" w:hAnsi="Arial Narrow" w:cs="Arial"/>
                <w:sz w:val="22"/>
                <w:szCs w:val="22"/>
                <w:lang w:val="pt-BR"/>
              </w:rPr>
              <w:t>esforzo</w:t>
            </w:r>
            <w:proofErr w:type="spellEnd"/>
            <w:r w:rsidRPr="005A6794">
              <w:rPr>
                <w:rFonts w:ascii="Arial Narrow" w:hAnsi="Arial Narrow" w:cs="Arial"/>
                <w:sz w:val="22"/>
                <w:szCs w:val="22"/>
                <w:lang w:val="pt-BR"/>
              </w:rPr>
              <w:t xml:space="preserve"> anual </w:t>
            </w:r>
            <w:proofErr w:type="spellStart"/>
            <w:r w:rsidRPr="005A6794">
              <w:rPr>
                <w:rFonts w:ascii="Arial Narrow" w:hAnsi="Arial Narrow" w:cs="Arial"/>
                <w:sz w:val="22"/>
                <w:szCs w:val="22"/>
                <w:lang w:val="pt-BR"/>
              </w:rPr>
              <w:t>en</w:t>
            </w:r>
            <w:proofErr w:type="spellEnd"/>
            <w:r w:rsidRPr="005A6794">
              <w:rPr>
                <w:rFonts w:ascii="Arial Narrow" w:hAnsi="Arial Narrow" w:cs="Arial"/>
                <w:sz w:val="22"/>
                <w:szCs w:val="22"/>
                <w:lang w:val="pt-BR"/>
              </w:rPr>
              <w:t xml:space="preserve"> verter toda a </w:t>
            </w:r>
            <w:proofErr w:type="spellStart"/>
            <w:r w:rsidRPr="005A6794">
              <w:rPr>
                <w:rFonts w:ascii="Arial Narrow" w:hAnsi="Arial Narrow" w:cs="Arial"/>
                <w:sz w:val="22"/>
                <w:szCs w:val="22"/>
                <w:lang w:val="pt-BR"/>
              </w:rPr>
              <w:t>documentación</w:t>
            </w:r>
            <w:proofErr w:type="spellEnd"/>
            <w:r w:rsidRPr="005A6794">
              <w:rPr>
                <w:rFonts w:ascii="Arial Narrow" w:hAnsi="Arial Narrow" w:cs="Arial"/>
                <w:sz w:val="22"/>
                <w:szCs w:val="22"/>
                <w:lang w:val="pt-BR"/>
              </w:rPr>
              <w:t xml:space="preserve"> e </w:t>
            </w:r>
            <w:proofErr w:type="spellStart"/>
            <w:r w:rsidRPr="005A6794">
              <w:rPr>
                <w:rFonts w:ascii="Arial Narrow" w:hAnsi="Arial Narrow" w:cs="Arial"/>
                <w:sz w:val="22"/>
                <w:szCs w:val="22"/>
                <w:lang w:val="pt-BR"/>
              </w:rPr>
              <w:t>indicacións</w:t>
            </w:r>
            <w:proofErr w:type="spellEnd"/>
            <w:r w:rsidRPr="005A6794">
              <w:rPr>
                <w:rFonts w:ascii="Arial Narrow" w:hAnsi="Arial Narrow" w:cs="Arial"/>
                <w:sz w:val="22"/>
                <w:szCs w:val="22"/>
                <w:lang w:val="pt-BR"/>
              </w:rPr>
              <w:t xml:space="preserve"> do curso, posto que se constata que </w:t>
            </w:r>
            <w:proofErr w:type="spellStart"/>
            <w:r w:rsidRPr="005A6794">
              <w:rPr>
                <w:rFonts w:ascii="Arial Narrow" w:hAnsi="Arial Narrow" w:cs="Arial"/>
                <w:sz w:val="22"/>
                <w:szCs w:val="22"/>
                <w:lang w:val="pt-BR"/>
              </w:rPr>
              <w:t>son</w:t>
            </w:r>
            <w:proofErr w:type="spellEnd"/>
            <w:r w:rsidRPr="005A6794">
              <w:rPr>
                <w:rFonts w:ascii="Arial Narrow" w:hAnsi="Arial Narrow" w:cs="Arial"/>
                <w:sz w:val="22"/>
                <w:szCs w:val="22"/>
                <w:lang w:val="pt-BR"/>
              </w:rPr>
              <w:t xml:space="preserve"> </w:t>
            </w:r>
            <w:proofErr w:type="spellStart"/>
            <w:r w:rsidRPr="005A6794">
              <w:rPr>
                <w:rFonts w:ascii="Arial Narrow" w:hAnsi="Arial Narrow" w:cs="Arial"/>
                <w:sz w:val="22"/>
                <w:szCs w:val="22"/>
                <w:lang w:val="pt-BR"/>
              </w:rPr>
              <w:t>páxinas</w:t>
            </w:r>
            <w:proofErr w:type="spellEnd"/>
            <w:r w:rsidRPr="005A6794">
              <w:rPr>
                <w:rFonts w:ascii="Arial Narrow" w:hAnsi="Arial Narrow" w:cs="Arial"/>
                <w:sz w:val="22"/>
                <w:szCs w:val="22"/>
                <w:lang w:val="pt-BR"/>
              </w:rPr>
              <w:t xml:space="preserve"> moi consultadas (sobre todo a web </w:t>
            </w:r>
            <w:proofErr w:type="spellStart"/>
            <w:r w:rsidRPr="005A6794">
              <w:rPr>
                <w:rFonts w:ascii="Arial Narrow" w:hAnsi="Arial Narrow" w:cs="Arial"/>
                <w:sz w:val="22"/>
                <w:szCs w:val="22"/>
                <w:lang w:val="pt-BR"/>
              </w:rPr>
              <w:t>propia</w:t>
            </w:r>
            <w:proofErr w:type="spellEnd"/>
            <w:r w:rsidRPr="005A6794">
              <w:rPr>
                <w:rFonts w:ascii="Arial Narrow" w:hAnsi="Arial Narrow" w:cs="Arial"/>
                <w:sz w:val="22"/>
                <w:szCs w:val="22"/>
                <w:lang w:val="pt-BR"/>
              </w:rPr>
              <w:t xml:space="preserve">). De feito, os </w:t>
            </w:r>
            <w:proofErr w:type="spellStart"/>
            <w:r w:rsidRPr="005A6794">
              <w:rPr>
                <w:rFonts w:ascii="Arial Narrow" w:hAnsi="Arial Narrow" w:cs="Arial"/>
                <w:sz w:val="22"/>
                <w:szCs w:val="22"/>
                <w:lang w:val="pt-BR"/>
              </w:rPr>
              <w:t>alumnos</w:t>
            </w:r>
            <w:proofErr w:type="spellEnd"/>
            <w:r w:rsidRPr="005A6794">
              <w:rPr>
                <w:rFonts w:ascii="Arial Narrow" w:hAnsi="Arial Narrow" w:cs="Arial"/>
                <w:sz w:val="22"/>
                <w:szCs w:val="22"/>
                <w:lang w:val="pt-BR"/>
              </w:rPr>
              <w:t xml:space="preserve"> procedentes de </w:t>
            </w:r>
            <w:proofErr w:type="spellStart"/>
            <w:r w:rsidRPr="005A6794">
              <w:rPr>
                <w:rFonts w:ascii="Arial Narrow" w:hAnsi="Arial Narrow" w:cs="Arial"/>
                <w:sz w:val="22"/>
                <w:szCs w:val="22"/>
                <w:lang w:val="pt-BR"/>
              </w:rPr>
              <w:t>fóra</w:t>
            </w:r>
            <w:proofErr w:type="spellEnd"/>
            <w:r w:rsidRPr="005A6794">
              <w:rPr>
                <w:rFonts w:ascii="Arial Narrow" w:hAnsi="Arial Narrow" w:cs="Arial"/>
                <w:sz w:val="22"/>
                <w:szCs w:val="22"/>
                <w:lang w:val="pt-BR"/>
              </w:rPr>
              <w:t xml:space="preserve"> da comunidade autónoma de Galiza </w:t>
            </w:r>
            <w:proofErr w:type="spellStart"/>
            <w:r w:rsidRPr="005A6794">
              <w:rPr>
                <w:rFonts w:ascii="Arial Narrow" w:hAnsi="Arial Narrow" w:cs="Arial"/>
                <w:sz w:val="22"/>
                <w:szCs w:val="22"/>
                <w:lang w:val="pt-BR"/>
              </w:rPr>
              <w:t>teñen</w:t>
            </w:r>
            <w:proofErr w:type="spellEnd"/>
            <w:r w:rsidRPr="005A6794">
              <w:rPr>
                <w:rFonts w:ascii="Arial Narrow" w:hAnsi="Arial Narrow" w:cs="Arial"/>
                <w:sz w:val="22"/>
                <w:szCs w:val="22"/>
                <w:lang w:val="pt-BR"/>
              </w:rPr>
              <w:t xml:space="preserve"> </w:t>
            </w:r>
            <w:proofErr w:type="spellStart"/>
            <w:r w:rsidRPr="005A6794">
              <w:rPr>
                <w:rFonts w:ascii="Arial Narrow" w:hAnsi="Arial Narrow" w:cs="Arial"/>
                <w:sz w:val="22"/>
                <w:szCs w:val="22"/>
                <w:lang w:val="pt-BR"/>
              </w:rPr>
              <w:t>coñecemento</w:t>
            </w:r>
            <w:proofErr w:type="spellEnd"/>
            <w:r w:rsidRPr="005A6794">
              <w:rPr>
                <w:rFonts w:ascii="Arial Narrow" w:hAnsi="Arial Narrow" w:cs="Arial"/>
                <w:sz w:val="22"/>
                <w:szCs w:val="22"/>
                <w:lang w:val="pt-BR"/>
              </w:rPr>
              <w:t xml:space="preserve"> do título a través da </w:t>
            </w:r>
            <w:proofErr w:type="spellStart"/>
            <w:r w:rsidRPr="005A6794">
              <w:rPr>
                <w:rFonts w:ascii="Arial Narrow" w:hAnsi="Arial Narrow" w:cs="Arial"/>
                <w:sz w:val="22"/>
                <w:szCs w:val="22"/>
                <w:lang w:val="pt-BR"/>
              </w:rPr>
              <w:t>visualización</w:t>
            </w:r>
            <w:proofErr w:type="spellEnd"/>
            <w:r w:rsidRPr="005A6794">
              <w:rPr>
                <w:rFonts w:ascii="Arial Narrow" w:hAnsi="Arial Narrow" w:cs="Arial"/>
                <w:sz w:val="22"/>
                <w:szCs w:val="22"/>
                <w:lang w:val="pt-BR"/>
              </w:rPr>
              <w:t xml:space="preserve"> destas </w:t>
            </w:r>
            <w:proofErr w:type="spellStart"/>
            <w:r w:rsidRPr="005A6794">
              <w:rPr>
                <w:rFonts w:ascii="Arial Narrow" w:hAnsi="Arial Narrow" w:cs="Arial"/>
                <w:sz w:val="22"/>
                <w:szCs w:val="22"/>
                <w:lang w:val="pt-BR"/>
              </w:rPr>
              <w:t>páxinas</w:t>
            </w:r>
            <w:proofErr w:type="spellEnd"/>
            <w:r w:rsidRPr="005A6794">
              <w:rPr>
                <w:rFonts w:ascii="Arial Narrow" w:hAnsi="Arial Narrow" w:cs="Arial"/>
                <w:sz w:val="22"/>
                <w:szCs w:val="22"/>
                <w:lang w:val="pt-BR"/>
              </w:rPr>
              <w:t xml:space="preserve">. </w:t>
            </w:r>
          </w:p>
          <w:p w14:paraId="18E6C98A" w14:textId="77777777" w:rsidR="00ED157A" w:rsidRPr="00ED157A" w:rsidRDefault="00ED157A" w:rsidP="00ED157A">
            <w:pPr>
              <w:jc w:val="both"/>
              <w:rPr>
                <w:rFonts w:ascii="Arial Narrow" w:hAnsi="Arial Narrow" w:cs="Arial"/>
                <w:sz w:val="22"/>
                <w:szCs w:val="22"/>
                <w:lang w:val="pt-BR"/>
              </w:rPr>
            </w:pPr>
          </w:p>
          <w:p w14:paraId="7773FC7A" w14:textId="68CE651C" w:rsidR="00575C2B" w:rsidRPr="00575C2B" w:rsidRDefault="00575C2B" w:rsidP="00575C2B">
            <w:pPr>
              <w:jc w:val="both"/>
              <w:rPr>
                <w:rFonts w:ascii="Arial Narrow" w:hAnsi="Arial Narrow" w:cs="Arial"/>
                <w:sz w:val="22"/>
                <w:szCs w:val="22"/>
                <w:lang w:val="pt-BR"/>
              </w:rPr>
            </w:pPr>
          </w:p>
          <w:p w14:paraId="72ADDE5F" w14:textId="0A2C8178" w:rsidR="00116534" w:rsidRDefault="00116534" w:rsidP="00116534">
            <w:pPr>
              <w:jc w:val="both"/>
              <w:rPr>
                <w:rFonts w:ascii="Arial Narrow" w:hAnsi="Arial Narrow" w:cs="Arial"/>
                <w:sz w:val="22"/>
                <w:szCs w:val="22"/>
                <w:lang w:val="pt-BR"/>
              </w:rPr>
            </w:pPr>
          </w:p>
          <w:p w14:paraId="686F88EC" w14:textId="19E4A5A5" w:rsidR="000E736A" w:rsidRDefault="000E736A" w:rsidP="00116534">
            <w:pPr>
              <w:jc w:val="both"/>
              <w:rPr>
                <w:rFonts w:ascii="Arial Narrow" w:hAnsi="Arial Narrow" w:cs="Arial"/>
                <w:sz w:val="22"/>
                <w:szCs w:val="22"/>
                <w:lang w:val="pt-BR"/>
              </w:rPr>
            </w:pPr>
          </w:p>
          <w:p w14:paraId="73B37199" w14:textId="4619DF6F" w:rsidR="000E736A" w:rsidRDefault="000E736A" w:rsidP="00116534">
            <w:pPr>
              <w:jc w:val="both"/>
              <w:rPr>
                <w:rFonts w:ascii="Arial Narrow" w:hAnsi="Arial Narrow" w:cs="Arial"/>
                <w:sz w:val="22"/>
                <w:szCs w:val="22"/>
                <w:lang w:val="pt-BR"/>
              </w:rPr>
            </w:pPr>
          </w:p>
          <w:p w14:paraId="6CA119B4" w14:textId="77777777" w:rsidR="00813596" w:rsidRPr="00116534" w:rsidRDefault="0024488A" w:rsidP="003E55EB">
            <w:pPr>
              <w:jc w:val="both"/>
              <w:rPr>
                <w:rFonts w:ascii="Arial Narrow" w:hAnsi="Arial Narrow" w:cs="Arial"/>
                <w:sz w:val="22"/>
                <w:szCs w:val="22"/>
                <w:lang w:val="pt-BR"/>
              </w:rPr>
            </w:pPr>
          </w:p>
        </w:tc>
      </w:tr>
      <w:tr w:rsidR="00813596" w:rsidRPr="00BD1349" w14:paraId="10C01152" w14:textId="77777777" w:rsidTr="003E55EB">
        <w:trPr>
          <w:jc w:val="center"/>
        </w:trPr>
        <w:tc>
          <w:tcPr>
            <w:tcW w:w="10035" w:type="dxa"/>
            <w:shd w:val="clear" w:color="auto" w:fill="C6D9F1"/>
          </w:tcPr>
          <w:p w14:paraId="47A7F072" w14:textId="77777777" w:rsidR="00813596" w:rsidRPr="00B84DAD" w:rsidRDefault="002D78A7" w:rsidP="003E55EB">
            <w:pPr>
              <w:autoSpaceDE w:val="0"/>
              <w:autoSpaceDN w:val="0"/>
              <w:adjustRightInd w:val="0"/>
              <w:rPr>
                <w:rFonts w:ascii="Arial Narrow" w:hAnsi="Arial Narrow" w:cs="Arial"/>
                <w:b/>
                <w:sz w:val="22"/>
                <w:szCs w:val="22"/>
                <w:lang w:val="pt-BR"/>
              </w:rPr>
            </w:pPr>
            <w:r w:rsidRPr="00B84DAD">
              <w:rPr>
                <w:rFonts w:ascii="Arial Narrow" w:hAnsi="Arial Narrow" w:cs="Arial"/>
                <w:b/>
                <w:sz w:val="22"/>
                <w:szCs w:val="22"/>
                <w:lang w:val="pt-BR"/>
              </w:rPr>
              <w:lastRenderedPageBreak/>
              <w:t xml:space="preserve">1.2.- O </w:t>
            </w:r>
            <w:proofErr w:type="spellStart"/>
            <w:r w:rsidRPr="00B84DAD">
              <w:rPr>
                <w:rFonts w:ascii="Arial Narrow" w:hAnsi="Arial Narrow" w:cs="Arial"/>
                <w:b/>
                <w:sz w:val="22"/>
                <w:szCs w:val="22"/>
                <w:lang w:val="pt-BR"/>
              </w:rPr>
              <w:t>plan</w:t>
            </w:r>
            <w:proofErr w:type="spellEnd"/>
            <w:r w:rsidRPr="00B84DAD">
              <w:rPr>
                <w:rFonts w:ascii="Arial Narrow" w:hAnsi="Arial Narrow" w:cs="Arial"/>
                <w:b/>
                <w:sz w:val="22"/>
                <w:szCs w:val="22"/>
                <w:lang w:val="pt-BR"/>
              </w:rPr>
              <w:t xml:space="preserve"> de estudos </w:t>
            </w:r>
            <w:proofErr w:type="spellStart"/>
            <w:r w:rsidRPr="00B84DAD">
              <w:rPr>
                <w:rFonts w:ascii="Arial Narrow" w:hAnsi="Arial Narrow" w:cs="Arial"/>
                <w:b/>
                <w:sz w:val="22"/>
                <w:szCs w:val="22"/>
                <w:lang w:val="pt-BR"/>
              </w:rPr>
              <w:t>desenvolveuse</w:t>
            </w:r>
            <w:proofErr w:type="spellEnd"/>
            <w:r w:rsidRPr="00B84DAD">
              <w:rPr>
                <w:rFonts w:ascii="Arial Narrow" w:hAnsi="Arial Narrow" w:cs="Arial"/>
                <w:b/>
                <w:sz w:val="22"/>
                <w:szCs w:val="22"/>
                <w:lang w:val="pt-BR"/>
              </w:rPr>
              <w:t xml:space="preserve"> seguindo a oferta de módulos e </w:t>
            </w:r>
            <w:proofErr w:type="spellStart"/>
            <w:r w:rsidRPr="00B84DAD">
              <w:rPr>
                <w:rFonts w:ascii="Arial Narrow" w:hAnsi="Arial Narrow" w:cs="Arial"/>
                <w:b/>
                <w:sz w:val="22"/>
                <w:szCs w:val="22"/>
                <w:lang w:val="pt-BR"/>
              </w:rPr>
              <w:t>materias</w:t>
            </w:r>
            <w:proofErr w:type="spellEnd"/>
            <w:r w:rsidRPr="00B84DAD">
              <w:rPr>
                <w:rFonts w:ascii="Arial Narrow" w:hAnsi="Arial Narrow" w:cs="Arial"/>
                <w:b/>
                <w:sz w:val="22"/>
                <w:szCs w:val="22"/>
                <w:lang w:val="pt-BR"/>
              </w:rPr>
              <w:t xml:space="preserve"> previstas na </w:t>
            </w:r>
            <w:proofErr w:type="spellStart"/>
            <w:r w:rsidRPr="00B84DAD">
              <w:rPr>
                <w:rFonts w:ascii="Arial Narrow" w:hAnsi="Arial Narrow" w:cs="Arial"/>
                <w:b/>
                <w:sz w:val="22"/>
                <w:szCs w:val="22"/>
                <w:lang w:val="pt-BR"/>
              </w:rPr>
              <w:t>memoria</w:t>
            </w:r>
            <w:proofErr w:type="spellEnd"/>
            <w:r w:rsidRPr="00B84DAD">
              <w:rPr>
                <w:rFonts w:ascii="Arial Narrow" w:hAnsi="Arial Narrow" w:cs="Arial"/>
                <w:b/>
                <w:sz w:val="22"/>
                <w:szCs w:val="22"/>
                <w:lang w:val="pt-BR"/>
              </w:rPr>
              <w:t xml:space="preserve"> verificada.</w:t>
            </w:r>
          </w:p>
        </w:tc>
      </w:tr>
      <w:tr w:rsidR="00813596" w:rsidRPr="00D4016D" w14:paraId="03AC48DE" w14:textId="77777777" w:rsidTr="003E55EB">
        <w:trPr>
          <w:jc w:val="center"/>
        </w:trPr>
        <w:tc>
          <w:tcPr>
            <w:tcW w:w="10035" w:type="dxa"/>
          </w:tcPr>
          <w:p w14:paraId="33652A57" w14:textId="77777777" w:rsidR="00813596" w:rsidRPr="00D4016D" w:rsidRDefault="002D78A7" w:rsidP="003E55EB">
            <w:pPr>
              <w:autoSpaceDE w:val="0"/>
              <w:autoSpaceDN w:val="0"/>
              <w:adjustRightInd w:val="0"/>
              <w:jc w:val="both"/>
              <w:rPr>
                <w:rFonts w:ascii="Arial Narrow" w:hAnsi="Arial Narrow" w:cs="Arial"/>
                <w:sz w:val="22"/>
                <w:szCs w:val="22"/>
              </w:rPr>
            </w:pPr>
            <w:proofErr w:type="gramStart"/>
            <w:r w:rsidRPr="00D4016D">
              <w:rPr>
                <w:rFonts w:ascii="Arial Narrow" w:hAnsi="Arial Narrow" w:cs="Arial"/>
                <w:sz w:val="22"/>
                <w:szCs w:val="22"/>
              </w:rPr>
              <w:t>Aspectos a valorar</w:t>
            </w:r>
            <w:proofErr w:type="gramEnd"/>
            <w:r w:rsidRPr="00D4016D">
              <w:rPr>
                <w:rFonts w:ascii="Arial Narrow" w:hAnsi="Arial Narrow" w:cs="Arial"/>
                <w:sz w:val="22"/>
                <w:szCs w:val="22"/>
              </w:rPr>
              <w:t>:</w:t>
            </w:r>
          </w:p>
          <w:p w14:paraId="4B16243F" w14:textId="77777777" w:rsidR="00813596" w:rsidRPr="00D4016D" w:rsidRDefault="002D78A7" w:rsidP="00813596">
            <w:pPr>
              <w:pStyle w:val="PrrafodelistaPlantilla2"/>
              <w:numPr>
                <w:ilvl w:val="0"/>
                <w:numId w:val="2"/>
              </w:numPr>
              <w:autoSpaceDE w:val="0"/>
              <w:autoSpaceDN w:val="0"/>
              <w:adjustRightInd w:val="0"/>
              <w:spacing w:after="0" w:line="240" w:lineRule="auto"/>
              <w:jc w:val="both"/>
              <w:rPr>
                <w:rFonts w:ascii="Arial Narrow" w:hAnsi="Arial Narrow" w:cs="Arial"/>
                <w:lang w:val="gl-ES"/>
              </w:rPr>
            </w:pPr>
            <w:r w:rsidRPr="00D4016D">
              <w:rPr>
                <w:rFonts w:ascii="Arial Narrow" w:hAnsi="Arial Narrow" w:cs="Arial"/>
                <w:lang w:val="gl-ES"/>
              </w:rPr>
              <w:t>A oferta de módulos e materias correspóndese co establecido na memoria de verificación e, se é o caso, nas sucesivas modificacións.</w:t>
            </w:r>
          </w:p>
          <w:p w14:paraId="2B795A28" w14:textId="77777777" w:rsidR="00813596" w:rsidRPr="00D4016D" w:rsidRDefault="002D78A7" w:rsidP="00813596">
            <w:pPr>
              <w:pStyle w:val="PrrafodelistaPlantilla2"/>
              <w:numPr>
                <w:ilvl w:val="0"/>
                <w:numId w:val="2"/>
              </w:numPr>
              <w:autoSpaceDE w:val="0"/>
              <w:autoSpaceDN w:val="0"/>
              <w:adjustRightInd w:val="0"/>
              <w:spacing w:after="0" w:line="240" w:lineRule="auto"/>
              <w:jc w:val="both"/>
              <w:rPr>
                <w:rFonts w:ascii="Arial Narrow" w:hAnsi="Arial Narrow" w:cs="Arial"/>
                <w:lang w:val="gl-ES"/>
              </w:rPr>
            </w:pPr>
            <w:r w:rsidRPr="00D4016D">
              <w:rPr>
                <w:rFonts w:ascii="Arial Narrow" w:hAnsi="Arial Narrow" w:cs="Arial"/>
                <w:lang w:val="gl-ES"/>
              </w:rPr>
              <w:t>O Desenvolvemento das actividades académicas, metodoloxías docentes, sistemas de avaliación e cualificación, correspóndense co establecido na memoria de verificación e permite a consecución das competencias. O tamaño dos grupos é adecuado ás actividades formativas.</w:t>
            </w:r>
          </w:p>
          <w:p w14:paraId="69847F21" w14:textId="77777777" w:rsidR="00813596" w:rsidRPr="00D4016D" w:rsidRDefault="002D78A7" w:rsidP="00813596">
            <w:pPr>
              <w:pStyle w:val="PrrafodelistaPlantilla2"/>
              <w:numPr>
                <w:ilvl w:val="0"/>
                <w:numId w:val="2"/>
              </w:numPr>
              <w:autoSpaceDE w:val="0"/>
              <w:autoSpaceDN w:val="0"/>
              <w:adjustRightInd w:val="0"/>
              <w:spacing w:after="0" w:line="240" w:lineRule="auto"/>
              <w:jc w:val="both"/>
              <w:rPr>
                <w:rFonts w:ascii="Arial Narrow" w:hAnsi="Arial Narrow" w:cs="Arial"/>
                <w:lang w:val="gl-ES"/>
              </w:rPr>
            </w:pPr>
            <w:r w:rsidRPr="00D4016D">
              <w:rPr>
                <w:rFonts w:ascii="Arial Narrow" w:hAnsi="Arial Narrow" w:cs="Arial"/>
                <w:lang w:val="gl-ES"/>
              </w:rPr>
              <w:t>No seu caso, o curso de adaptación cumpre a súa función en canto á adquisición de competencias e coñecementos, por parte dos estudantes que os cursen e adecúase ao establecido na memoria de verificación do título.</w:t>
            </w:r>
          </w:p>
          <w:p w14:paraId="1B0E0396" w14:textId="77777777" w:rsidR="00813596" w:rsidRPr="00D4016D" w:rsidRDefault="002D78A7" w:rsidP="00813596">
            <w:pPr>
              <w:pStyle w:val="PrrafodelistaPlantilla2"/>
              <w:numPr>
                <w:ilvl w:val="0"/>
                <w:numId w:val="2"/>
              </w:numPr>
              <w:spacing w:after="0" w:line="240" w:lineRule="auto"/>
              <w:jc w:val="both"/>
              <w:rPr>
                <w:rFonts w:ascii="Arial Narrow" w:hAnsi="Arial Narrow" w:cs="Arial"/>
                <w:lang w:val="gl-ES"/>
              </w:rPr>
            </w:pPr>
            <w:r w:rsidRPr="00D4016D">
              <w:rPr>
                <w:rFonts w:ascii="Arial Narrow" w:hAnsi="Arial Narrow" w:cs="Arial"/>
                <w:lang w:val="gl-ES"/>
              </w:rPr>
              <w:t>Participación do alumnado en programas de mobilidade.</w:t>
            </w:r>
          </w:p>
        </w:tc>
      </w:tr>
      <w:tr w:rsidR="00813596" w:rsidRPr="00BD1349" w14:paraId="2364245B" w14:textId="77777777" w:rsidTr="003E55EB">
        <w:trPr>
          <w:trHeight w:val="1604"/>
          <w:jc w:val="center"/>
        </w:trPr>
        <w:tc>
          <w:tcPr>
            <w:tcW w:w="10035" w:type="dxa"/>
          </w:tcPr>
          <w:p w14:paraId="0374290B" w14:textId="173A9C5D" w:rsidR="00813596" w:rsidRDefault="002D78A7" w:rsidP="003E55EB">
            <w:pPr>
              <w:jc w:val="both"/>
              <w:rPr>
                <w:rFonts w:ascii="Arial Narrow" w:hAnsi="Arial Narrow" w:cs="Arial"/>
                <w:b/>
                <w:bCs/>
                <w:iCs/>
                <w:sz w:val="22"/>
                <w:szCs w:val="22"/>
              </w:rPr>
            </w:pPr>
            <w:r w:rsidRPr="00D4016D">
              <w:rPr>
                <w:rFonts w:ascii="Arial Narrow" w:hAnsi="Arial Narrow" w:cs="Arial"/>
                <w:b/>
                <w:bCs/>
                <w:iCs/>
                <w:sz w:val="22"/>
                <w:szCs w:val="22"/>
              </w:rPr>
              <w:t xml:space="preserve">Reflexión/comentarios que </w:t>
            </w:r>
            <w:proofErr w:type="spellStart"/>
            <w:r w:rsidRPr="00D4016D">
              <w:rPr>
                <w:rFonts w:ascii="Arial Narrow" w:hAnsi="Arial Narrow" w:cs="Arial"/>
                <w:b/>
                <w:bCs/>
                <w:iCs/>
                <w:sz w:val="22"/>
                <w:szCs w:val="22"/>
              </w:rPr>
              <w:t>xustifiquen</w:t>
            </w:r>
            <w:proofErr w:type="spellEnd"/>
            <w:r w:rsidRPr="00D4016D">
              <w:rPr>
                <w:rFonts w:ascii="Arial Narrow" w:hAnsi="Arial Narrow" w:cs="Arial"/>
                <w:b/>
                <w:bCs/>
                <w:iCs/>
                <w:sz w:val="22"/>
                <w:szCs w:val="22"/>
              </w:rPr>
              <w:t xml:space="preserve"> a valoración:</w:t>
            </w:r>
          </w:p>
          <w:p w14:paraId="3D59B369" w14:textId="3BF7D167" w:rsidR="005A6794" w:rsidRPr="00E649D1" w:rsidRDefault="005A6794" w:rsidP="003E55EB">
            <w:pPr>
              <w:jc w:val="both"/>
              <w:rPr>
                <w:rFonts w:ascii="Arial Narrow" w:hAnsi="Arial Narrow" w:cs="Arial"/>
                <w:b/>
                <w:iCs/>
                <w:sz w:val="22"/>
                <w:szCs w:val="22"/>
                <w:u w:val="single"/>
                <w:lang w:val="pt-BR"/>
              </w:rPr>
            </w:pPr>
            <w:r w:rsidRPr="005A6794">
              <w:rPr>
                <w:rFonts w:ascii="Arial Narrow" w:hAnsi="Arial Narrow" w:cs="Arial"/>
                <w:iCs/>
                <w:sz w:val="22"/>
                <w:szCs w:val="22"/>
                <w:lang w:val="gl-ES"/>
              </w:rPr>
              <w:t xml:space="preserve">O </w:t>
            </w:r>
            <w:proofErr w:type="spellStart"/>
            <w:r w:rsidRPr="005A6794">
              <w:rPr>
                <w:rFonts w:ascii="Arial Narrow" w:hAnsi="Arial Narrow" w:cs="Arial"/>
                <w:iCs/>
                <w:sz w:val="22"/>
                <w:szCs w:val="22"/>
                <w:lang w:val="gl-ES"/>
              </w:rPr>
              <w:t>Mestrado</w:t>
            </w:r>
            <w:proofErr w:type="spellEnd"/>
            <w:r w:rsidRPr="005A6794">
              <w:rPr>
                <w:rFonts w:ascii="Arial Narrow" w:hAnsi="Arial Narrow" w:cs="Arial"/>
                <w:iCs/>
                <w:sz w:val="22"/>
                <w:szCs w:val="22"/>
                <w:lang w:val="gl-ES"/>
              </w:rPr>
              <w:t xml:space="preserve"> consta dun total de 60 créditos ECTS, distribuídos en 2 cuadrimestres. No primeiro cuadrimestre o </w:t>
            </w:r>
            <w:proofErr w:type="spellStart"/>
            <w:r w:rsidRPr="005A6794">
              <w:rPr>
                <w:rFonts w:ascii="Arial Narrow" w:hAnsi="Arial Narrow" w:cs="Arial"/>
                <w:iCs/>
                <w:sz w:val="22"/>
                <w:szCs w:val="22"/>
                <w:lang w:val="gl-ES"/>
              </w:rPr>
              <w:t>estudantado</w:t>
            </w:r>
            <w:proofErr w:type="spellEnd"/>
            <w:r w:rsidRPr="005A6794">
              <w:rPr>
                <w:rFonts w:ascii="Arial Narrow" w:hAnsi="Arial Narrow" w:cs="Arial"/>
                <w:iCs/>
                <w:sz w:val="22"/>
                <w:szCs w:val="22"/>
                <w:lang w:val="gl-ES"/>
              </w:rPr>
              <w:t xml:space="preserve"> debe cursar 5 materias obrigatorias de 6 ECTS cada unha, mentres que no segundo cuadrimestre ofértanse 7 materias optativas de 6 ECTS e o programa de prácticas externas que equivale a unha materia optativa. </w:t>
            </w:r>
            <w:r w:rsidRPr="005A6794">
              <w:rPr>
                <w:rFonts w:ascii="Arial Narrow" w:hAnsi="Arial Narrow" w:cs="Arial"/>
                <w:iCs/>
                <w:sz w:val="22"/>
                <w:szCs w:val="22"/>
                <w:lang w:val="pt-BR"/>
              </w:rPr>
              <w:t xml:space="preserve">Neste caso o </w:t>
            </w:r>
            <w:proofErr w:type="spellStart"/>
            <w:r w:rsidRPr="005A6794">
              <w:rPr>
                <w:rFonts w:ascii="Arial Narrow" w:hAnsi="Arial Narrow" w:cs="Arial"/>
                <w:iCs/>
                <w:sz w:val="22"/>
                <w:szCs w:val="22"/>
                <w:lang w:val="pt-BR"/>
              </w:rPr>
              <w:t>estudantado</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ten</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dúas</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opcións</w:t>
            </w:r>
            <w:proofErr w:type="spellEnd"/>
            <w:r w:rsidRPr="005A6794">
              <w:rPr>
                <w:rFonts w:ascii="Arial Narrow" w:hAnsi="Arial Narrow" w:cs="Arial"/>
                <w:iCs/>
                <w:sz w:val="22"/>
                <w:szCs w:val="22"/>
                <w:lang w:val="pt-BR"/>
              </w:rPr>
              <w:t xml:space="preserve">: ou </w:t>
            </w:r>
            <w:proofErr w:type="spellStart"/>
            <w:r w:rsidRPr="005A6794">
              <w:rPr>
                <w:rFonts w:ascii="Arial Narrow" w:hAnsi="Arial Narrow" w:cs="Arial"/>
                <w:iCs/>
                <w:sz w:val="22"/>
                <w:szCs w:val="22"/>
                <w:lang w:val="pt-BR"/>
              </w:rPr>
              <w:t>ben</w:t>
            </w:r>
            <w:proofErr w:type="spellEnd"/>
            <w:r w:rsidRPr="005A6794">
              <w:rPr>
                <w:rFonts w:ascii="Arial Narrow" w:hAnsi="Arial Narrow" w:cs="Arial"/>
                <w:iCs/>
                <w:sz w:val="22"/>
                <w:szCs w:val="22"/>
                <w:lang w:val="pt-BR"/>
              </w:rPr>
              <w:t xml:space="preserve"> cursar 3 </w:t>
            </w:r>
            <w:proofErr w:type="spellStart"/>
            <w:r w:rsidRPr="005A6794">
              <w:rPr>
                <w:rFonts w:ascii="Arial Narrow" w:hAnsi="Arial Narrow" w:cs="Arial"/>
                <w:iCs/>
                <w:sz w:val="22"/>
                <w:szCs w:val="22"/>
                <w:lang w:val="pt-BR"/>
              </w:rPr>
              <w:t>materias</w:t>
            </w:r>
            <w:proofErr w:type="spellEnd"/>
            <w:r w:rsidRPr="005A6794">
              <w:rPr>
                <w:rFonts w:ascii="Arial Narrow" w:hAnsi="Arial Narrow" w:cs="Arial"/>
                <w:iCs/>
                <w:sz w:val="22"/>
                <w:szCs w:val="22"/>
                <w:lang w:val="pt-BR"/>
              </w:rPr>
              <w:t xml:space="preserve"> optativas ou </w:t>
            </w:r>
            <w:proofErr w:type="spellStart"/>
            <w:r w:rsidRPr="005A6794">
              <w:rPr>
                <w:rFonts w:ascii="Arial Narrow" w:hAnsi="Arial Narrow" w:cs="Arial"/>
                <w:iCs/>
                <w:sz w:val="22"/>
                <w:szCs w:val="22"/>
                <w:lang w:val="pt-BR"/>
              </w:rPr>
              <w:t>ben</w:t>
            </w:r>
            <w:proofErr w:type="spellEnd"/>
            <w:r w:rsidRPr="005A6794">
              <w:rPr>
                <w:rFonts w:ascii="Arial Narrow" w:hAnsi="Arial Narrow" w:cs="Arial"/>
                <w:iCs/>
                <w:sz w:val="22"/>
                <w:szCs w:val="22"/>
                <w:lang w:val="pt-BR"/>
              </w:rPr>
              <w:t xml:space="preserve"> 2 </w:t>
            </w:r>
            <w:proofErr w:type="spellStart"/>
            <w:r w:rsidRPr="005A6794">
              <w:rPr>
                <w:rFonts w:ascii="Arial Narrow" w:hAnsi="Arial Narrow" w:cs="Arial"/>
                <w:iCs/>
                <w:sz w:val="22"/>
                <w:szCs w:val="22"/>
                <w:lang w:val="pt-BR"/>
              </w:rPr>
              <w:t>materias</w:t>
            </w:r>
            <w:proofErr w:type="spellEnd"/>
            <w:r w:rsidRPr="005A6794">
              <w:rPr>
                <w:rFonts w:ascii="Arial Narrow" w:hAnsi="Arial Narrow" w:cs="Arial"/>
                <w:iCs/>
                <w:sz w:val="22"/>
                <w:szCs w:val="22"/>
                <w:lang w:val="pt-BR"/>
              </w:rPr>
              <w:t xml:space="preserve"> optativas </w:t>
            </w:r>
            <w:proofErr w:type="spellStart"/>
            <w:r w:rsidRPr="005A6794">
              <w:rPr>
                <w:rFonts w:ascii="Arial Narrow" w:hAnsi="Arial Narrow" w:cs="Arial"/>
                <w:iCs/>
                <w:sz w:val="22"/>
                <w:szCs w:val="22"/>
                <w:lang w:val="pt-BR"/>
              </w:rPr>
              <w:t>máis</w:t>
            </w:r>
            <w:proofErr w:type="spellEnd"/>
            <w:r w:rsidRPr="005A6794">
              <w:rPr>
                <w:rFonts w:ascii="Arial Narrow" w:hAnsi="Arial Narrow" w:cs="Arial"/>
                <w:iCs/>
                <w:sz w:val="22"/>
                <w:szCs w:val="22"/>
                <w:lang w:val="pt-BR"/>
              </w:rPr>
              <w:t xml:space="preserve"> o programa das </w:t>
            </w:r>
            <w:proofErr w:type="spellStart"/>
            <w:r w:rsidRPr="005A6794">
              <w:rPr>
                <w:rFonts w:ascii="Arial Narrow" w:hAnsi="Arial Narrow" w:cs="Arial"/>
                <w:iCs/>
                <w:sz w:val="22"/>
                <w:szCs w:val="22"/>
                <w:lang w:val="pt-BR"/>
              </w:rPr>
              <w:t>prácticas</w:t>
            </w:r>
            <w:proofErr w:type="spellEnd"/>
            <w:r w:rsidRPr="005A6794">
              <w:rPr>
                <w:rFonts w:ascii="Arial Narrow" w:hAnsi="Arial Narrow" w:cs="Arial"/>
                <w:iCs/>
                <w:sz w:val="22"/>
                <w:szCs w:val="22"/>
                <w:lang w:val="pt-BR"/>
              </w:rPr>
              <w:t xml:space="preserve"> externas </w:t>
            </w:r>
            <w:proofErr w:type="spellStart"/>
            <w:r w:rsidRPr="005A6794">
              <w:rPr>
                <w:rFonts w:ascii="Arial Narrow" w:hAnsi="Arial Narrow" w:cs="Arial"/>
                <w:iCs/>
                <w:sz w:val="22"/>
                <w:szCs w:val="22"/>
                <w:lang w:val="pt-BR"/>
              </w:rPr>
              <w:t>nunha</w:t>
            </w:r>
            <w:proofErr w:type="spellEnd"/>
            <w:r w:rsidRPr="005A6794">
              <w:rPr>
                <w:rFonts w:ascii="Arial Narrow" w:hAnsi="Arial Narrow" w:cs="Arial"/>
                <w:iCs/>
                <w:sz w:val="22"/>
                <w:szCs w:val="22"/>
                <w:lang w:val="pt-BR"/>
              </w:rPr>
              <w:t xml:space="preserve"> das entidades que </w:t>
            </w:r>
            <w:proofErr w:type="spellStart"/>
            <w:r w:rsidRPr="005A6794">
              <w:rPr>
                <w:rFonts w:ascii="Arial Narrow" w:hAnsi="Arial Narrow" w:cs="Arial"/>
                <w:iCs/>
                <w:sz w:val="22"/>
                <w:szCs w:val="22"/>
                <w:lang w:val="pt-BR"/>
              </w:rPr>
              <w:t>colaboran</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co</w:t>
            </w:r>
            <w:proofErr w:type="spellEnd"/>
            <w:r w:rsidRPr="005A6794">
              <w:rPr>
                <w:rFonts w:ascii="Arial Narrow" w:hAnsi="Arial Narrow" w:cs="Arial"/>
                <w:iCs/>
                <w:sz w:val="22"/>
                <w:szCs w:val="22"/>
                <w:lang w:val="pt-BR"/>
              </w:rPr>
              <w:t xml:space="preserve"> Mestrado. No primeiro </w:t>
            </w:r>
            <w:proofErr w:type="spellStart"/>
            <w:r w:rsidRPr="005A6794">
              <w:rPr>
                <w:rFonts w:ascii="Arial Narrow" w:hAnsi="Arial Narrow" w:cs="Arial"/>
                <w:iCs/>
                <w:sz w:val="22"/>
                <w:szCs w:val="22"/>
                <w:lang w:val="pt-BR"/>
              </w:rPr>
              <w:t>cuadrimestre</w:t>
            </w:r>
            <w:proofErr w:type="spellEnd"/>
            <w:r w:rsidRPr="005A6794">
              <w:rPr>
                <w:rFonts w:ascii="Arial Narrow" w:hAnsi="Arial Narrow" w:cs="Arial"/>
                <w:iCs/>
                <w:sz w:val="22"/>
                <w:szCs w:val="22"/>
                <w:lang w:val="pt-BR"/>
              </w:rPr>
              <w:t xml:space="preserve"> o </w:t>
            </w:r>
            <w:proofErr w:type="spellStart"/>
            <w:r w:rsidRPr="005A6794">
              <w:rPr>
                <w:rFonts w:ascii="Arial Narrow" w:hAnsi="Arial Narrow" w:cs="Arial"/>
                <w:iCs/>
                <w:sz w:val="22"/>
                <w:szCs w:val="22"/>
                <w:lang w:val="pt-BR"/>
              </w:rPr>
              <w:t>estudantado</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recibe</w:t>
            </w:r>
            <w:proofErr w:type="spellEnd"/>
            <w:r w:rsidRPr="005A6794">
              <w:rPr>
                <w:rFonts w:ascii="Arial Narrow" w:hAnsi="Arial Narrow" w:cs="Arial"/>
                <w:iCs/>
                <w:sz w:val="22"/>
                <w:szCs w:val="22"/>
                <w:lang w:val="pt-BR"/>
              </w:rPr>
              <w:t xml:space="preserve"> unha </w:t>
            </w:r>
            <w:proofErr w:type="spellStart"/>
            <w:r w:rsidRPr="005A6794">
              <w:rPr>
                <w:rFonts w:ascii="Arial Narrow" w:hAnsi="Arial Narrow" w:cs="Arial"/>
                <w:iCs/>
                <w:sz w:val="22"/>
                <w:szCs w:val="22"/>
                <w:lang w:val="pt-BR"/>
              </w:rPr>
              <w:t>formación</w:t>
            </w:r>
            <w:proofErr w:type="spellEnd"/>
            <w:r w:rsidRPr="005A6794">
              <w:rPr>
                <w:rFonts w:ascii="Arial Narrow" w:hAnsi="Arial Narrow" w:cs="Arial"/>
                <w:iCs/>
                <w:sz w:val="22"/>
                <w:szCs w:val="22"/>
                <w:lang w:val="pt-BR"/>
              </w:rPr>
              <w:t xml:space="preserve"> integral de </w:t>
            </w:r>
            <w:proofErr w:type="spellStart"/>
            <w:r w:rsidRPr="005A6794">
              <w:rPr>
                <w:rFonts w:ascii="Arial Narrow" w:hAnsi="Arial Narrow" w:cs="Arial"/>
                <w:iCs/>
                <w:sz w:val="22"/>
                <w:szCs w:val="22"/>
                <w:lang w:val="pt-BR"/>
              </w:rPr>
              <w:t>metodoloxía</w:t>
            </w:r>
            <w:proofErr w:type="spellEnd"/>
            <w:r w:rsidRPr="005A6794">
              <w:rPr>
                <w:rFonts w:ascii="Arial Narrow" w:hAnsi="Arial Narrow" w:cs="Arial"/>
                <w:iCs/>
                <w:sz w:val="22"/>
                <w:szCs w:val="22"/>
                <w:lang w:val="pt-BR"/>
              </w:rPr>
              <w:t xml:space="preserve">, historia, arte e literatura na Idade Media; o segundo profunda </w:t>
            </w:r>
            <w:proofErr w:type="spellStart"/>
            <w:r w:rsidRPr="005A6794">
              <w:rPr>
                <w:rFonts w:ascii="Arial Narrow" w:hAnsi="Arial Narrow" w:cs="Arial"/>
                <w:iCs/>
                <w:sz w:val="22"/>
                <w:szCs w:val="22"/>
                <w:lang w:val="pt-BR"/>
              </w:rPr>
              <w:t>en</w:t>
            </w:r>
            <w:proofErr w:type="spellEnd"/>
            <w:r w:rsidRPr="005A6794">
              <w:rPr>
                <w:rFonts w:ascii="Arial Narrow" w:hAnsi="Arial Narrow" w:cs="Arial"/>
                <w:iCs/>
                <w:sz w:val="22"/>
                <w:szCs w:val="22"/>
                <w:lang w:val="pt-BR"/>
              </w:rPr>
              <w:t xml:space="preserve"> aspectos específicos que </w:t>
            </w:r>
            <w:proofErr w:type="spellStart"/>
            <w:r w:rsidRPr="005A6794">
              <w:rPr>
                <w:rFonts w:ascii="Arial Narrow" w:hAnsi="Arial Narrow" w:cs="Arial"/>
                <w:iCs/>
                <w:sz w:val="22"/>
                <w:szCs w:val="22"/>
                <w:lang w:val="pt-BR"/>
              </w:rPr>
              <w:t>sexan</w:t>
            </w:r>
            <w:proofErr w:type="spellEnd"/>
            <w:r w:rsidRPr="005A6794">
              <w:rPr>
                <w:rFonts w:ascii="Arial Narrow" w:hAnsi="Arial Narrow" w:cs="Arial"/>
                <w:iCs/>
                <w:sz w:val="22"/>
                <w:szCs w:val="22"/>
                <w:lang w:val="pt-BR"/>
              </w:rPr>
              <w:t xml:space="preserve"> do </w:t>
            </w:r>
            <w:proofErr w:type="spellStart"/>
            <w:r w:rsidRPr="005A6794">
              <w:rPr>
                <w:rFonts w:ascii="Arial Narrow" w:hAnsi="Arial Narrow" w:cs="Arial"/>
                <w:iCs/>
                <w:sz w:val="22"/>
                <w:szCs w:val="22"/>
                <w:lang w:val="pt-BR"/>
              </w:rPr>
              <w:t>interese</w:t>
            </w:r>
            <w:proofErr w:type="spellEnd"/>
            <w:r w:rsidRPr="005A6794">
              <w:rPr>
                <w:rFonts w:ascii="Arial Narrow" w:hAnsi="Arial Narrow" w:cs="Arial"/>
                <w:iCs/>
                <w:sz w:val="22"/>
                <w:szCs w:val="22"/>
                <w:lang w:val="pt-BR"/>
              </w:rPr>
              <w:t xml:space="preserve"> dos </w:t>
            </w:r>
            <w:proofErr w:type="spellStart"/>
            <w:r w:rsidRPr="005A6794">
              <w:rPr>
                <w:rFonts w:ascii="Arial Narrow" w:hAnsi="Arial Narrow" w:cs="Arial"/>
                <w:iCs/>
                <w:sz w:val="22"/>
                <w:szCs w:val="22"/>
                <w:lang w:val="pt-BR"/>
              </w:rPr>
              <w:t>alumnos</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con</w:t>
            </w:r>
            <w:proofErr w:type="spellEnd"/>
            <w:r w:rsidRPr="005A6794">
              <w:rPr>
                <w:rFonts w:ascii="Arial Narrow" w:hAnsi="Arial Narrow" w:cs="Arial"/>
                <w:iCs/>
                <w:sz w:val="22"/>
                <w:szCs w:val="22"/>
                <w:lang w:val="pt-BR"/>
              </w:rPr>
              <w:t xml:space="preserve"> enfoques interdisciplinares e transversais e, ao mesmo tempo, fundamentais na Idade Media, como a escritura e a </w:t>
            </w:r>
            <w:proofErr w:type="spellStart"/>
            <w:r w:rsidRPr="005A6794">
              <w:rPr>
                <w:rFonts w:ascii="Arial Narrow" w:hAnsi="Arial Narrow" w:cs="Arial"/>
                <w:iCs/>
                <w:sz w:val="22"/>
                <w:szCs w:val="22"/>
                <w:lang w:val="pt-BR"/>
              </w:rPr>
              <w:t>evolución</w:t>
            </w:r>
            <w:proofErr w:type="spellEnd"/>
            <w:r w:rsidRPr="005A6794">
              <w:rPr>
                <w:rFonts w:ascii="Arial Narrow" w:hAnsi="Arial Narrow" w:cs="Arial"/>
                <w:iCs/>
                <w:sz w:val="22"/>
                <w:szCs w:val="22"/>
                <w:lang w:val="pt-BR"/>
              </w:rPr>
              <w:t xml:space="preserve"> da cultura escrita, a </w:t>
            </w:r>
            <w:proofErr w:type="spellStart"/>
            <w:r w:rsidRPr="005A6794">
              <w:rPr>
                <w:rFonts w:ascii="Arial Narrow" w:hAnsi="Arial Narrow" w:cs="Arial"/>
                <w:iCs/>
                <w:sz w:val="22"/>
                <w:szCs w:val="22"/>
                <w:lang w:val="pt-BR"/>
              </w:rPr>
              <w:t>relixiosidade</w:t>
            </w:r>
            <w:proofErr w:type="spellEnd"/>
            <w:r w:rsidRPr="005A6794">
              <w:rPr>
                <w:rFonts w:ascii="Arial Narrow" w:hAnsi="Arial Narrow" w:cs="Arial"/>
                <w:iCs/>
                <w:sz w:val="22"/>
                <w:szCs w:val="22"/>
                <w:lang w:val="pt-BR"/>
              </w:rPr>
              <w:t xml:space="preserve"> e a espiritualidade do home medieval, o sistema político imperante do feudalismo, a </w:t>
            </w:r>
            <w:proofErr w:type="spellStart"/>
            <w:r w:rsidRPr="005A6794">
              <w:rPr>
                <w:rFonts w:ascii="Arial Narrow" w:hAnsi="Arial Narrow" w:cs="Arial"/>
                <w:iCs/>
                <w:sz w:val="22"/>
                <w:szCs w:val="22"/>
                <w:lang w:val="pt-BR"/>
              </w:rPr>
              <w:t>persistencia</w:t>
            </w:r>
            <w:proofErr w:type="spellEnd"/>
            <w:r w:rsidRPr="005A6794">
              <w:rPr>
                <w:rFonts w:ascii="Arial Narrow" w:hAnsi="Arial Narrow" w:cs="Arial"/>
                <w:iCs/>
                <w:sz w:val="22"/>
                <w:szCs w:val="22"/>
                <w:lang w:val="pt-BR"/>
              </w:rPr>
              <w:t xml:space="preserve"> do mundo </w:t>
            </w:r>
            <w:proofErr w:type="spellStart"/>
            <w:r w:rsidRPr="005A6794">
              <w:rPr>
                <w:rFonts w:ascii="Arial Narrow" w:hAnsi="Arial Narrow" w:cs="Arial"/>
                <w:iCs/>
                <w:sz w:val="22"/>
                <w:szCs w:val="22"/>
                <w:lang w:val="pt-BR"/>
              </w:rPr>
              <w:t>clásico</w:t>
            </w:r>
            <w:proofErr w:type="spellEnd"/>
            <w:r w:rsidRPr="005A6794">
              <w:rPr>
                <w:rFonts w:ascii="Arial Narrow" w:hAnsi="Arial Narrow" w:cs="Arial"/>
                <w:iCs/>
                <w:sz w:val="22"/>
                <w:szCs w:val="22"/>
                <w:lang w:val="pt-BR"/>
              </w:rPr>
              <w:t xml:space="preserve">, os grandes mitos que se </w:t>
            </w:r>
            <w:proofErr w:type="spellStart"/>
            <w:r w:rsidRPr="005A6794">
              <w:rPr>
                <w:rFonts w:ascii="Arial Narrow" w:hAnsi="Arial Narrow" w:cs="Arial"/>
                <w:iCs/>
                <w:sz w:val="22"/>
                <w:szCs w:val="22"/>
                <w:lang w:val="pt-BR"/>
              </w:rPr>
              <w:t>constrúen</w:t>
            </w:r>
            <w:proofErr w:type="spellEnd"/>
            <w:r w:rsidRPr="005A6794">
              <w:rPr>
                <w:rFonts w:ascii="Arial Narrow" w:hAnsi="Arial Narrow" w:cs="Arial"/>
                <w:iCs/>
                <w:sz w:val="22"/>
                <w:szCs w:val="22"/>
                <w:lang w:val="pt-BR"/>
              </w:rPr>
              <w:t xml:space="preserve"> ou os </w:t>
            </w:r>
            <w:proofErr w:type="spellStart"/>
            <w:r w:rsidRPr="005A6794">
              <w:rPr>
                <w:rFonts w:ascii="Arial Narrow" w:hAnsi="Arial Narrow" w:cs="Arial"/>
                <w:iCs/>
                <w:sz w:val="22"/>
                <w:szCs w:val="22"/>
                <w:lang w:val="pt-BR"/>
              </w:rPr>
              <w:t>viaxes</w:t>
            </w:r>
            <w:proofErr w:type="spellEnd"/>
            <w:r w:rsidRPr="005A6794">
              <w:rPr>
                <w:rFonts w:ascii="Arial Narrow" w:hAnsi="Arial Narrow" w:cs="Arial"/>
                <w:iCs/>
                <w:sz w:val="22"/>
                <w:szCs w:val="22"/>
                <w:lang w:val="pt-BR"/>
              </w:rPr>
              <w:t xml:space="preserve"> e </w:t>
            </w:r>
            <w:proofErr w:type="spellStart"/>
            <w:r w:rsidRPr="005A6794">
              <w:rPr>
                <w:rFonts w:ascii="Arial Narrow" w:hAnsi="Arial Narrow" w:cs="Arial"/>
                <w:iCs/>
                <w:sz w:val="22"/>
                <w:szCs w:val="22"/>
                <w:lang w:val="pt-BR"/>
              </w:rPr>
              <w:t>peregrinacións</w:t>
            </w:r>
            <w:proofErr w:type="spellEnd"/>
            <w:r w:rsidRPr="005A6794">
              <w:rPr>
                <w:rFonts w:ascii="Arial Narrow" w:hAnsi="Arial Narrow" w:cs="Arial"/>
                <w:iCs/>
                <w:sz w:val="22"/>
                <w:szCs w:val="22"/>
                <w:lang w:val="pt-BR"/>
              </w:rPr>
              <w:t xml:space="preserve"> que </w:t>
            </w:r>
            <w:proofErr w:type="spellStart"/>
            <w:r w:rsidRPr="005A6794">
              <w:rPr>
                <w:rFonts w:ascii="Arial Narrow" w:hAnsi="Arial Narrow" w:cs="Arial"/>
                <w:iCs/>
                <w:sz w:val="22"/>
                <w:szCs w:val="22"/>
                <w:lang w:val="pt-BR"/>
              </w:rPr>
              <w:t>percorren</w:t>
            </w:r>
            <w:proofErr w:type="spellEnd"/>
            <w:r w:rsidRPr="005A6794">
              <w:rPr>
                <w:rFonts w:ascii="Arial Narrow" w:hAnsi="Arial Narrow" w:cs="Arial"/>
                <w:iCs/>
                <w:sz w:val="22"/>
                <w:szCs w:val="22"/>
                <w:lang w:val="pt-BR"/>
              </w:rPr>
              <w:t xml:space="preserve"> a literatura. O </w:t>
            </w:r>
            <w:proofErr w:type="spellStart"/>
            <w:r w:rsidRPr="005A6794">
              <w:rPr>
                <w:rFonts w:ascii="Arial Narrow" w:hAnsi="Arial Narrow" w:cs="Arial"/>
                <w:iCs/>
                <w:sz w:val="22"/>
                <w:szCs w:val="22"/>
                <w:lang w:val="pt-BR"/>
              </w:rPr>
              <w:t>estudantado</w:t>
            </w:r>
            <w:proofErr w:type="spellEnd"/>
            <w:r w:rsidRPr="005A6794">
              <w:rPr>
                <w:rFonts w:ascii="Arial Narrow" w:hAnsi="Arial Narrow" w:cs="Arial"/>
                <w:iCs/>
                <w:sz w:val="22"/>
                <w:szCs w:val="22"/>
                <w:lang w:val="pt-BR"/>
              </w:rPr>
              <w:t xml:space="preserve"> que opta </w:t>
            </w:r>
            <w:proofErr w:type="spellStart"/>
            <w:r w:rsidRPr="005A6794">
              <w:rPr>
                <w:rFonts w:ascii="Arial Narrow" w:hAnsi="Arial Narrow" w:cs="Arial"/>
                <w:iCs/>
                <w:sz w:val="22"/>
                <w:szCs w:val="22"/>
                <w:lang w:val="pt-BR"/>
              </w:rPr>
              <w:t>polas</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prácticas</w:t>
            </w:r>
            <w:proofErr w:type="spellEnd"/>
            <w:r w:rsidRPr="005A6794">
              <w:rPr>
                <w:rFonts w:ascii="Arial Narrow" w:hAnsi="Arial Narrow" w:cs="Arial"/>
                <w:iCs/>
                <w:sz w:val="22"/>
                <w:szCs w:val="22"/>
                <w:lang w:val="pt-BR"/>
              </w:rPr>
              <w:t xml:space="preserve"> externas </w:t>
            </w:r>
            <w:proofErr w:type="spellStart"/>
            <w:r w:rsidRPr="005A6794">
              <w:rPr>
                <w:rFonts w:ascii="Arial Narrow" w:hAnsi="Arial Narrow" w:cs="Arial"/>
                <w:iCs/>
                <w:sz w:val="22"/>
                <w:szCs w:val="22"/>
                <w:lang w:val="pt-BR"/>
              </w:rPr>
              <w:t>ten</w:t>
            </w:r>
            <w:proofErr w:type="spellEnd"/>
            <w:r w:rsidRPr="005A6794">
              <w:rPr>
                <w:rFonts w:ascii="Arial Narrow" w:hAnsi="Arial Narrow" w:cs="Arial"/>
                <w:iCs/>
                <w:sz w:val="22"/>
                <w:szCs w:val="22"/>
                <w:lang w:val="pt-BR"/>
              </w:rPr>
              <w:t xml:space="preserve"> a oportunidade de </w:t>
            </w:r>
            <w:proofErr w:type="spellStart"/>
            <w:r w:rsidRPr="005A6794">
              <w:rPr>
                <w:rFonts w:ascii="Arial Narrow" w:hAnsi="Arial Narrow" w:cs="Arial"/>
                <w:iCs/>
                <w:sz w:val="22"/>
                <w:szCs w:val="22"/>
                <w:lang w:val="pt-BR"/>
              </w:rPr>
              <w:t>introducirse</w:t>
            </w:r>
            <w:proofErr w:type="spellEnd"/>
            <w:r w:rsidRPr="005A6794">
              <w:rPr>
                <w:rFonts w:ascii="Arial Narrow" w:hAnsi="Arial Narrow" w:cs="Arial"/>
                <w:iCs/>
                <w:sz w:val="22"/>
                <w:szCs w:val="22"/>
                <w:lang w:val="pt-BR"/>
              </w:rPr>
              <w:t xml:space="preserve"> na </w:t>
            </w:r>
            <w:proofErr w:type="spellStart"/>
            <w:r w:rsidRPr="005A6794">
              <w:rPr>
                <w:rFonts w:ascii="Arial Narrow" w:hAnsi="Arial Narrow" w:cs="Arial"/>
                <w:iCs/>
                <w:sz w:val="22"/>
                <w:szCs w:val="22"/>
                <w:lang w:val="pt-BR"/>
              </w:rPr>
              <w:t>actividade</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profesional</w:t>
            </w:r>
            <w:proofErr w:type="spellEnd"/>
            <w:r w:rsidRPr="005A6794">
              <w:rPr>
                <w:rFonts w:ascii="Arial Narrow" w:hAnsi="Arial Narrow" w:cs="Arial"/>
                <w:iCs/>
                <w:sz w:val="22"/>
                <w:szCs w:val="22"/>
                <w:lang w:val="pt-BR"/>
              </w:rPr>
              <w:t xml:space="preserve"> relacionada </w:t>
            </w:r>
            <w:proofErr w:type="spellStart"/>
            <w:r w:rsidRPr="005A6794">
              <w:rPr>
                <w:rFonts w:ascii="Arial Narrow" w:hAnsi="Arial Narrow" w:cs="Arial"/>
                <w:iCs/>
                <w:sz w:val="22"/>
                <w:szCs w:val="22"/>
                <w:lang w:val="pt-BR"/>
              </w:rPr>
              <w:t>co</w:t>
            </w:r>
            <w:proofErr w:type="spellEnd"/>
            <w:r w:rsidRPr="005A6794">
              <w:rPr>
                <w:rFonts w:ascii="Arial Narrow" w:hAnsi="Arial Narrow" w:cs="Arial"/>
                <w:iCs/>
                <w:sz w:val="22"/>
                <w:szCs w:val="22"/>
                <w:lang w:val="pt-BR"/>
              </w:rPr>
              <w:t xml:space="preserve"> mundo medieval </w:t>
            </w:r>
            <w:proofErr w:type="spellStart"/>
            <w:r w:rsidRPr="005A6794">
              <w:rPr>
                <w:rFonts w:ascii="Arial Narrow" w:hAnsi="Arial Narrow" w:cs="Arial"/>
                <w:iCs/>
                <w:sz w:val="22"/>
                <w:szCs w:val="22"/>
                <w:lang w:val="pt-BR"/>
              </w:rPr>
              <w:t>en</w:t>
            </w:r>
            <w:proofErr w:type="spellEnd"/>
            <w:r w:rsidRPr="005A6794">
              <w:rPr>
                <w:rFonts w:ascii="Arial Narrow" w:hAnsi="Arial Narrow" w:cs="Arial"/>
                <w:iCs/>
                <w:sz w:val="22"/>
                <w:szCs w:val="22"/>
                <w:lang w:val="pt-BR"/>
              </w:rPr>
              <w:t xml:space="preserve"> entidades ou centros especializados nos estudos medievais, </w:t>
            </w:r>
            <w:proofErr w:type="spellStart"/>
            <w:r w:rsidRPr="005A6794">
              <w:rPr>
                <w:rFonts w:ascii="Arial Narrow" w:hAnsi="Arial Narrow" w:cs="Arial"/>
                <w:iCs/>
                <w:sz w:val="22"/>
                <w:szCs w:val="22"/>
                <w:lang w:val="pt-BR"/>
              </w:rPr>
              <w:t>ubicados</w:t>
            </w:r>
            <w:proofErr w:type="spellEnd"/>
            <w:r w:rsidRPr="005A6794">
              <w:rPr>
                <w:rFonts w:ascii="Arial Narrow" w:hAnsi="Arial Narrow" w:cs="Arial"/>
                <w:iCs/>
                <w:sz w:val="22"/>
                <w:szCs w:val="22"/>
                <w:lang w:val="pt-BR"/>
              </w:rPr>
              <w:t xml:space="preserve"> na cidade de Santiago de Compostela ou </w:t>
            </w:r>
            <w:proofErr w:type="spellStart"/>
            <w:r w:rsidRPr="005A6794">
              <w:rPr>
                <w:rFonts w:ascii="Arial Narrow" w:hAnsi="Arial Narrow" w:cs="Arial"/>
                <w:iCs/>
                <w:sz w:val="22"/>
                <w:szCs w:val="22"/>
                <w:lang w:val="pt-BR"/>
              </w:rPr>
              <w:t>tamén</w:t>
            </w:r>
            <w:proofErr w:type="spellEnd"/>
            <w:r w:rsidRPr="005A6794">
              <w:rPr>
                <w:rFonts w:ascii="Arial Narrow" w:hAnsi="Arial Narrow" w:cs="Arial"/>
                <w:iCs/>
                <w:sz w:val="22"/>
                <w:szCs w:val="22"/>
                <w:lang w:val="pt-BR"/>
              </w:rPr>
              <w:t xml:space="preserve"> nos grupos de </w:t>
            </w:r>
            <w:proofErr w:type="spellStart"/>
            <w:r w:rsidRPr="005A6794">
              <w:rPr>
                <w:rFonts w:ascii="Arial Narrow" w:hAnsi="Arial Narrow" w:cs="Arial"/>
                <w:iCs/>
                <w:sz w:val="22"/>
                <w:szCs w:val="22"/>
                <w:lang w:val="pt-BR"/>
              </w:rPr>
              <w:t>investigación</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cuxos</w:t>
            </w:r>
            <w:proofErr w:type="spellEnd"/>
            <w:r w:rsidRPr="005A6794">
              <w:rPr>
                <w:rFonts w:ascii="Arial Narrow" w:hAnsi="Arial Narrow" w:cs="Arial"/>
                <w:iCs/>
                <w:sz w:val="22"/>
                <w:szCs w:val="22"/>
                <w:lang w:val="pt-BR"/>
              </w:rPr>
              <w:t xml:space="preserve"> membros </w:t>
            </w:r>
            <w:proofErr w:type="spellStart"/>
            <w:r w:rsidRPr="005A6794">
              <w:rPr>
                <w:rFonts w:ascii="Arial Narrow" w:hAnsi="Arial Narrow" w:cs="Arial"/>
                <w:iCs/>
                <w:sz w:val="22"/>
                <w:szCs w:val="22"/>
                <w:lang w:val="pt-BR"/>
              </w:rPr>
              <w:t>imparten</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clases</w:t>
            </w:r>
            <w:proofErr w:type="spellEnd"/>
            <w:r w:rsidRPr="005A6794">
              <w:rPr>
                <w:rFonts w:ascii="Arial Narrow" w:hAnsi="Arial Narrow" w:cs="Arial"/>
                <w:iCs/>
                <w:sz w:val="22"/>
                <w:szCs w:val="22"/>
                <w:lang w:val="pt-BR"/>
              </w:rPr>
              <w:t xml:space="preserve"> no título.</w:t>
            </w:r>
            <w:r w:rsidR="00E649D1">
              <w:rPr>
                <w:rFonts w:ascii="Arial Narrow" w:hAnsi="Arial Narrow" w:cs="Arial"/>
                <w:iCs/>
                <w:sz w:val="22"/>
                <w:szCs w:val="22"/>
                <w:lang w:val="pt-BR"/>
              </w:rPr>
              <w:t xml:space="preserve"> Se </w:t>
            </w:r>
            <w:proofErr w:type="spellStart"/>
            <w:r w:rsidR="00E649D1">
              <w:rPr>
                <w:rFonts w:ascii="Arial Narrow" w:hAnsi="Arial Narrow" w:cs="Arial"/>
                <w:iCs/>
                <w:sz w:val="22"/>
                <w:szCs w:val="22"/>
                <w:lang w:val="pt-BR"/>
              </w:rPr>
              <w:t>ben</w:t>
            </w:r>
            <w:proofErr w:type="spellEnd"/>
            <w:r w:rsidR="00E649D1">
              <w:rPr>
                <w:rFonts w:ascii="Arial Narrow" w:hAnsi="Arial Narrow" w:cs="Arial"/>
                <w:iCs/>
                <w:sz w:val="22"/>
                <w:szCs w:val="22"/>
                <w:lang w:val="pt-BR"/>
              </w:rPr>
              <w:t xml:space="preserve"> a oferta de centros e grupos de </w:t>
            </w:r>
            <w:proofErr w:type="spellStart"/>
            <w:r w:rsidR="00E649D1">
              <w:rPr>
                <w:rFonts w:ascii="Arial Narrow" w:hAnsi="Arial Narrow" w:cs="Arial"/>
                <w:iCs/>
                <w:sz w:val="22"/>
                <w:szCs w:val="22"/>
                <w:lang w:val="pt-BR"/>
              </w:rPr>
              <w:t>investigación</w:t>
            </w:r>
            <w:proofErr w:type="spellEnd"/>
            <w:r w:rsidR="00E649D1">
              <w:rPr>
                <w:rFonts w:ascii="Arial Narrow" w:hAnsi="Arial Narrow" w:cs="Arial"/>
                <w:iCs/>
                <w:sz w:val="22"/>
                <w:szCs w:val="22"/>
                <w:lang w:val="pt-BR"/>
              </w:rPr>
              <w:t xml:space="preserve"> para a </w:t>
            </w:r>
            <w:proofErr w:type="spellStart"/>
            <w:r w:rsidR="00E649D1">
              <w:rPr>
                <w:rFonts w:ascii="Arial Narrow" w:hAnsi="Arial Narrow" w:cs="Arial"/>
                <w:iCs/>
                <w:sz w:val="22"/>
                <w:szCs w:val="22"/>
                <w:lang w:val="pt-BR"/>
              </w:rPr>
              <w:t>realización</w:t>
            </w:r>
            <w:proofErr w:type="spellEnd"/>
            <w:r w:rsidR="00E649D1">
              <w:rPr>
                <w:rFonts w:ascii="Arial Narrow" w:hAnsi="Arial Narrow" w:cs="Arial"/>
                <w:iCs/>
                <w:sz w:val="22"/>
                <w:szCs w:val="22"/>
                <w:lang w:val="pt-BR"/>
              </w:rPr>
              <w:t xml:space="preserve"> das </w:t>
            </w:r>
            <w:proofErr w:type="spellStart"/>
            <w:r w:rsidR="00E649D1">
              <w:rPr>
                <w:rFonts w:ascii="Arial Narrow" w:hAnsi="Arial Narrow" w:cs="Arial"/>
                <w:iCs/>
                <w:sz w:val="22"/>
                <w:szCs w:val="22"/>
                <w:lang w:val="pt-BR"/>
              </w:rPr>
              <w:t>prácticas</w:t>
            </w:r>
            <w:proofErr w:type="spellEnd"/>
            <w:r w:rsidR="00E649D1">
              <w:rPr>
                <w:rFonts w:ascii="Arial Narrow" w:hAnsi="Arial Narrow" w:cs="Arial"/>
                <w:iCs/>
                <w:sz w:val="22"/>
                <w:szCs w:val="22"/>
                <w:lang w:val="pt-BR"/>
              </w:rPr>
              <w:t xml:space="preserve"> é suficiente para </w:t>
            </w:r>
            <w:proofErr w:type="spellStart"/>
            <w:r w:rsidR="00E649D1">
              <w:rPr>
                <w:rFonts w:ascii="Arial Narrow" w:hAnsi="Arial Narrow" w:cs="Arial"/>
                <w:iCs/>
                <w:sz w:val="22"/>
                <w:szCs w:val="22"/>
                <w:lang w:val="pt-BR"/>
              </w:rPr>
              <w:t>cubrir</w:t>
            </w:r>
            <w:proofErr w:type="spellEnd"/>
            <w:r w:rsidR="00E649D1">
              <w:rPr>
                <w:rFonts w:ascii="Arial Narrow" w:hAnsi="Arial Narrow" w:cs="Arial"/>
                <w:iCs/>
                <w:sz w:val="22"/>
                <w:szCs w:val="22"/>
                <w:lang w:val="pt-BR"/>
              </w:rPr>
              <w:t xml:space="preserve"> a demanda do </w:t>
            </w:r>
            <w:proofErr w:type="spellStart"/>
            <w:r w:rsidR="00E649D1">
              <w:rPr>
                <w:rFonts w:ascii="Arial Narrow" w:hAnsi="Arial Narrow" w:cs="Arial"/>
                <w:iCs/>
                <w:sz w:val="22"/>
                <w:szCs w:val="22"/>
                <w:lang w:val="pt-BR"/>
              </w:rPr>
              <w:t>estudantado</w:t>
            </w:r>
            <w:proofErr w:type="spellEnd"/>
            <w:r w:rsidR="00E649D1">
              <w:rPr>
                <w:rFonts w:ascii="Arial Narrow" w:hAnsi="Arial Narrow" w:cs="Arial"/>
                <w:iCs/>
                <w:sz w:val="22"/>
                <w:szCs w:val="22"/>
                <w:lang w:val="pt-BR"/>
              </w:rPr>
              <w:t xml:space="preserve">, o Mestrado segue </w:t>
            </w:r>
            <w:proofErr w:type="spellStart"/>
            <w:r w:rsidR="00E649D1">
              <w:rPr>
                <w:rFonts w:ascii="Arial Narrow" w:hAnsi="Arial Narrow" w:cs="Arial"/>
                <w:iCs/>
                <w:sz w:val="22"/>
                <w:szCs w:val="22"/>
                <w:lang w:val="pt-BR"/>
              </w:rPr>
              <w:t>en</w:t>
            </w:r>
            <w:proofErr w:type="spellEnd"/>
            <w:r w:rsidR="00E649D1">
              <w:rPr>
                <w:rFonts w:ascii="Arial Narrow" w:hAnsi="Arial Narrow" w:cs="Arial"/>
                <w:iCs/>
                <w:sz w:val="22"/>
                <w:szCs w:val="22"/>
                <w:lang w:val="pt-BR"/>
              </w:rPr>
              <w:t xml:space="preserve"> todo momento aberto a </w:t>
            </w:r>
            <w:r w:rsidR="00E649D1" w:rsidRPr="005A6794">
              <w:rPr>
                <w:rFonts w:ascii="Arial Narrow" w:hAnsi="Arial Narrow" w:cs="Arial"/>
                <w:iCs/>
                <w:sz w:val="22"/>
                <w:szCs w:val="22"/>
                <w:lang w:val="pt-BR"/>
              </w:rPr>
              <w:t>ampliar o número de empresas</w:t>
            </w:r>
            <w:r w:rsidR="00E649D1">
              <w:rPr>
                <w:rFonts w:ascii="Arial Narrow" w:hAnsi="Arial Narrow" w:cs="Arial"/>
                <w:iCs/>
                <w:sz w:val="22"/>
                <w:szCs w:val="22"/>
                <w:lang w:val="pt-BR"/>
              </w:rPr>
              <w:t>,</w:t>
            </w:r>
            <w:r w:rsidR="00E649D1" w:rsidRPr="005A6794">
              <w:rPr>
                <w:rFonts w:ascii="Arial Narrow" w:hAnsi="Arial Narrow" w:cs="Arial"/>
                <w:iCs/>
                <w:sz w:val="22"/>
                <w:szCs w:val="22"/>
                <w:lang w:val="pt-BR"/>
              </w:rPr>
              <w:t xml:space="preserve"> centros</w:t>
            </w:r>
            <w:r w:rsidR="00E649D1">
              <w:rPr>
                <w:rFonts w:ascii="Arial Narrow" w:hAnsi="Arial Narrow" w:cs="Arial"/>
                <w:iCs/>
                <w:sz w:val="22"/>
                <w:szCs w:val="22"/>
                <w:lang w:val="pt-BR"/>
              </w:rPr>
              <w:t xml:space="preserve"> e grupos de </w:t>
            </w:r>
            <w:proofErr w:type="spellStart"/>
            <w:r w:rsidR="00E649D1">
              <w:rPr>
                <w:rFonts w:ascii="Arial Narrow" w:hAnsi="Arial Narrow" w:cs="Arial"/>
                <w:iCs/>
                <w:sz w:val="22"/>
                <w:szCs w:val="22"/>
                <w:lang w:val="pt-BR"/>
              </w:rPr>
              <w:t>investigación</w:t>
            </w:r>
            <w:proofErr w:type="spellEnd"/>
            <w:r w:rsidR="00E649D1" w:rsidRPr="005A6794">
              <w:rPr>
                <w:rFonts w:ascii="Arial Narrow" w:hAnsi="Arial Narrow" w:cs="Arial"/>
                <w:iCs/>
                <w:sz w:val="22"/>
                <w:szCs w:val="22"/>
                <w:lang w:val="pt-BR"/>
              </w:rPr>
              <w:t xml:space="preserve"> que </w:t>
            </w:r>
            <w:proofErr w:type="spellStart"/>
            <w:r w:rsidR="00E649D1" w:rsidRPr="005A6794">
              <w:rPr>
                <w:rFonts w:ascii="Arial Narrow" w:hAnsi="Arial Narrow" w:cs="Arial"/>
                <w:iCs/>
                <w:sz w:val="22"/>
                <w:szCs w:val="22"/>
                <w:lang w:val="pt-BR"/>
              </w:rPr>
              <w:t>queiran</w:t>
            </w:r>
            <w:proofErr w:type="spellEnd"/>
            <w:r w:rsidR="00E649D1" w:rsidRPr="005A6794">
              <w:rPr>
                <w:rFonts w:ascii="Arial Narrow" w:hAnsi="Arial Narrow" w:cs="Arial"/>
                <w:iCs/>
                <w:sz w:val="22"/>
                <w:szCs w:val="22"/>
                <w:lang w:val="pt-BR"/>
              </w:rPr>
              <w:t xml:space="preserve"> colaborar nas </w:t>
            </w:r>
            <w:proofErr w:type="spellStart"/>
            <w:r w:rsidR="00E649D1" w:rsidRPr="005A6794">
              <w:rPr>
                <w:rFonts w:ascii="Arial Narrow" w:hAnsi="Arial Narrow" w:cs="Arial"/>
                <w:iCs/>
                <w:sz w:val="22"/>
                <w:szCs w:val="22"/>
                <w:lang w:val="pt-BR"/>
              </w:rPr>
              <w:t>prácticas</w:t>
            </w:r>
            <w:proofErr w:type="spellEnd"/>
            <w:r w:rsidR="00E649D1" w:rsidRPr="005A6794">
              <w:rPr>
                <w:rFonts w:ascii="Arial Narrow" w:hAnsi="Arial Narrow" w:cs="Arial"/>
                <w:iCs/>
                <w:sz w:val="22"/>
                <w:szCs w:val="22"/>
                <w:lang w:val="pt-BR"/>
              </w:rPr>
              <w:t xml:space="preserve"> do título</w:t>
            </w:r>
            <w:r w:rsidR="00E649D1">
              <w:rPr>
                <w:rFonts w:ascii="Arial Narrow" w:hAnsi="Arial Narrow" w:cs="Arial"/>
                <w:iCs/>
                <w:sz w:val="22"/>
                <w:szCs w:val="22"/>
                <w:lang w:val="pt-BR"/>
              </w:rPr>
              <w:t>,</w:t>
            </w:r>
            <w:r w:rsidRPr="005A6794">
              <w:rPr>
                <w:rFonts w:ascii="Arial Narrow" w:hAnsi="Arial Narrow" w:cs="Arial"/>
                <w:iCs/>
                <w:sz w:val="22"/>
                <w:szCs w:val="22"/>
                <w:lang w:val="pt-BR"/>
              </w:rPr>
              <w:t xml:space="preserve"> </w:t>
            </w:r>
            <w:r w:rsidR="00E649D1">
              <w:rPr>
                <w:rFonts w:ascii="Arial Narrow" w:hAnsi="Arial Narrow" w:cs="Arial"/>
                <w:iCs/>
                <w:sz w:val="22"/>
                <w:szCs w:val="22"/>
                <w:lang w:val="pt-BR"/>
              </w:rPr>
              <w:t>c</w:t>
            </w:r>
            <w:r w:rsidRPr="005A6794">
              <w:rPr>
                <w:rFonts w:ascii="Arial Narrow" w:hAnsi="Arial Narrow" w:cs="Arial"/>
                <w:iCs/>
                <w:sz w:val="22"/>
                <w:szCs w:val="22"/>
                <w:lang w:val="pt-BR"/>
              </w:rPr>
              <w:t xml:space="preserve">oa finalidade de ofertar ao </w:t>
            </w:r>
            <w:proofErr w:type="spellStart"/>
            <w:r w:rsidRPr="005A6794">
              <w:rPr>
                <w:rFonts w:ascii="Arial Narrow" w:hAnsi="Arial Narrow" w:cs="Arial"/>
                <w:iCs/>
                <w:sz w:val="22"/>
                <w:szCs w:val="22"/>
                <w:lang w:val="pt-BR"/>
              </w:rPr>
              <w:t>estudantado</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un</w:t>
            </w:r>
            <w:proofErr w:type="spellEnd"/>
            <w:r w:rsidRPr="005A6794">
              <w:rPr>
                <w:rFonts w:ascii="Arial Narrow" w:hAnsi="Arial Narrow" w:cs="Arial"/>
                <w:iCs/>
                <w:sz w:val="22"/>
                <w:szCs w:val="22"/>
                <w:lang w:val="pt-BR"/>
              </w:rPr>
              <w:t xml:space="preserve"> abano de </w:t>
            </w:r>
            <w:proofErr w:type="spellStart"/>
            <w:r w:rsidRPr="005A6794">
              <w:rPr>
                <w:rFonts w:ascii="Arial Narrow" w:hAnsi="Arial Narrow" w:cs="Arial"/>
                <w:iCs/>
                <w:sz w:val="22"/>
                <w:szCs w:val="22"/>
                <w:lang w:val="pt-BR"/>
              </w:rPr>
              <w:t>institucións</w:t>
            </w:r>
            <w:proofErr w:type="spellEnd"/>
            <w:r w:rsidRPr="005A6794">
              <w:rPr>
                <w:rFonts w:ascii="Arial Narrow" w:hAnsi="Arial Narrow" w:cs="Arial"/>
                <w:iCs/>
                <w:sz w:val="22"/>
                <w:szCs w:val="22"/>
                <w:lang w:val="pt-BR"/>
              </w:rPr>
              <w:t xml:space="preserve"> cada vez </w:t>
            </w:r>
            <w:proofErr w:type="spellStart"/>
            <w:r w:rsidRPr="005A6794">
              <w:rPr>
                <w:rFonts w:ascii="Arial Narrow" w:hAnsi="Arial Narrow" w:cs="Arial"/>
                <w:iCs/>
                <w:sz w:val="22"/>
                <w:szCs w:val="22"/>
                <w:lang w:val="pt-BR"/>
              </w:rPr>
              <w:t>máis</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atractivo</w:t>
            </w:r>
            <w:proofErr w:type="spellEnd"/>
            <w:r w:rsidR="00E649D1">
              <w:rPr>
                <w:rFonts w:ascii="Arial Narrow" w:hAnsi="Arial Narrow" w:cs="Arial"/>
                <w:iCs/>
                <w:sz w:val="22"/>
                <w:szCs w:val="22"/>
                <w:lang w:val="pt-BR"/>
              </w:rPr>
              <w:t xml:space="preserve">. Neste sentido no curso 2021-2022 </w:t>
            </w:r>
            <w:proofErr w:type="spellStart"/>
            <w:r w:rsidR="00E649D1">
              <w:rPr>
                <w:rFonts w:ascii="Arial Narrow" w:hAnsi="Arial Narrow" w:cs="Arial"/>
                <w:iCs/>
                <w:sz w:val="22"/>
                <w:szCs w:val="22"/>
                <w:lang w:val="pt-BR"/>
              </w:rPr>
              <w:t>incorporouse</w:t>
            </w:r>
            <w:proofErr w:type="spellEnd"/>
            <w:r w:rsidR="00E649D1">
              <w:rPr>
                <w:rFonts w:ascii="Arial Narrow" w:hAnsi="Arial Narrow" w:cs="Arial"/>
                <w:iCs/>
                <w:sz w:val="22"/>
                <w:szCs w:val="22"/>
                <w:lang w:val="pt-BR"/>
              </w:rPr>
              <w:t xml:space="preserve"> </w:t>
            </w:r>
            <w:proofErr w:type="spellStart"/>
            <w:r w:rsidR="007249E4">
              <w:rPr>
                <w:rFonts w:ascii="Arial Narrow" w:hAnsi="Arial Narrow" w:cs="Arial"/>
                <w:iCs/>
                <w:sz w:val="22"/>
                <w:szCs w:val="22"/>
                <w:lang w:val="pt-BR"/>
              </w:rPr>
              <w:t>á</w:t>
            </w:r>
            <w:proofErr w:type="spellEnd"/>
            <w:r w:rsidR="00E649D1">
              <w:rPr>
                <w:rFonts w:ascii="Arial Narrow" w:hAnsi="Arial Narrow" w:cs="Arial"/>
                <w:iCs/>
                <w:sz w:val="22"/>
                <w:szCs w:val="22"/>
                <w:lang w:val="pt-BR"/>
              </w:rPr>
              <w:t xml:space="preserve"> oferta de </w:t>
            </w:r>
            <w:proofErr w:type="spellStart"/>
            <w:r w:rsidR="00E649D1">
              <w:rPr>
                <w:rFonts w:ascii="Arial Narrow" w:hAnsi="Arial Narrow" w:cs="Arial"/>
                <w:iCs/>
                <w:sz w:val="22"/>
                <w:szCs w:val="22"/>
                <w:lang w:val="pt-BR"/>
              </w:rPr>
              <w:t>prácticas</w:t>
            </w:r>
            <w:proofErr w:type="spellEnd"/>
            <w:r w:rsidR="00E649D1">
              <w:rPr>
                <w:rFonts w:ascii="Arial Narrow" w:hAnsi="Arial Narrow" w:cs="Arial"/>
                <w:iCs/>
                <w:sz w:val="22"/>
                <w:szCs w:val="22"/>
                <w:lang w:val="pt-BR"/>
              </w:rPr>
              <w:t xml:space="preserve"> do Mestrado o grupo de </w:t>
            </w:r>
            <w:proofErr w:type="spellStart"/>
            <w:r w:rsidR="00E649D1">
              <w:rPr>
                <w:rFonts w:ascii="Arial Narrow" w:hAnsi="Arial Narrow" w:cs="Arial"/>
                <w:iCs/>
                <w:sz w:val="22"/>
                <w:szCs w:val="22"/>
                <w:lang w:val="pt-BR"/>
              </w:rPr>
              <w:t>investigacón</w:t>
            </w:r>
            <w:proofErr w:type="spellEnd"/>
            <w:r w:rsidR="00E649D1">
              <w:rPr>
                <w:rFonts w:ascii="Arial Narrow" w:hAnsi="Arial Narrow" w:cs="Arial"/>
                <w:iCs/>
                <w:sz w:val="22"/>
                <w:szCs w:val="22"/>
                <w:lang w:val="pt-BR"/>
              </w:rPr>
              <w:t xml:space="preserve"> da USC ‘</w:t>
            </w:r>
            <w:proofErr w:type="spellStart"/>
            <w:r w:rsidR="00E649D1">
              <w:rPr>
                <w:rFonts w:ascii="Arial Narrow" w:hAnsi="Arial Narrow" w:cs="Arial"/>
                <w:iCs/>
                <w:sz w:val="22"/>
                <w:szCs w:val="22"/>
                <w:lang w:val="pt-BR"/>
              </w:rPr>
              <w:t>Iacobus</w:t>
            </w:r>
            <w:proofErr w:type="spellEnd"/>
            <w:r w:rsidR="00E649D1">
              <w:rPr>
                <w:rFonts w:ascii="Arial Narrow" w:hAnsi="Arial Narrow" w:cs="Arial"/>
                <w:iCs/>
                <w:sz w:val="22"/>
                <w:szCs w:val="22"/>
                <w:lang w:val="pt-BR"/>
              </w:rPr>
              <w:t>’, centrado no</w:t>
            </w:r>
            <w:r w:rsidR="007249E4">
              <w:rPr>
                <w:rFonts w:ascii="Arial Narrow" w:hAnsi="Arial Narrow" w:cs="Arial"/>
                <w:iCs/>
                <w:sz w:val="22"/>
                <w:szCs w:val="22"/>
                <w:lang w:val="pt-BR"/>
              </w:rPr>
              <w:t xml:space="preserve">s </w:t>
            </w:r>
            <w:proofErr w:type="spellStart"/>
            <w:r w:rsidR="007249E4">
              <w:rPr>
                <w:rFonts w:ascii="Arial Narrow" w:hAnsi="Arial Narrow" w:cs="Arial"/>
                <w:iCs/>
                <w:sz w:val="22"/>
                <w:szCs w:val="22"/>
                <w:lang w:val="pt-BR"/>
              </w:rPr>
              <w:t>proxectos</w:t>
            </w:r>
            <w:proofErr w:type="spellEnd"/>
            <w:r w:rsidR="007249E4">
              <w:rPr>
                <w:rFonts w:ascii="Arial Narrow" w:hAnsi="Arial Narrow" w:cs="Arial"/>
                <w:iCs/>
                <w:sz w:val="22"/>
                <w:szCs w:val="22"/>
                <w:lang w:val="pt-BR"/>
              </w:rPr>
              <w:t xml:space="preserve"> e nos estudos sobre o </w:t>
            </w:r>
            <w:proofErr w:type="spellStart"/>
            <w:r w:rsidR="007249E4">
              <w:rPr>
                <w:rFonts w:ascii="Arial Narrow" w:hAnsi="Arial Narrow" w:cs="Arial"/>
                <w:iCs/>
                <w:sz w:val="22"/>
                <w:szCs w:val="22"/>
                <w:lang w:val="pt-BR"/>
              </w:rPr>
              <w:t>patrimonio</w:t>
            </w:r>
            <w:proofErr w:type="spellEnd"/>
            <w:r w:rsidR="007249E4">
              <w:rPr>
                <w:rFonts w:ascii="Arial Narrow" w:hAnsi="Arial Narrow" w:cs="Arial"/>
                <w:iCs/>
                <w:sz w:val="22"/>
                <w:szCs w:val="22"/>
                <w:lang w:val="pt-BR"/>
              </w:rPr>
              <w:t xml:space="preserve"> cultural. </w:t>
            </w:r>
          </w:p>
          <w:p w14:paraId="248F1DFD" w14:textId="77777777" w:rsidR="005A6794" w:rsidRDefault="005A6794" w:rsidP="003E55EB">
            <w:pPr>
              <w:jc w:val="both"/>
              <w:rPr>
                <w:rFonts w:ascii="Arial Narrow" w:hAnsi="Arial Narrow" w:cs="Arial"/>
                <w:iCs/>
                <w:sz w:val="22"/>
                <w:szCs w:val="22"/>
                <w:lang w:val="pt-BR"/>
              </w:rPr>
            </w:pPr>
          </w:p>
          <w:p w14:paraId="79BA5525" w14:textId="1A045365" w:rsidR="005A6794" w:rsidRPr="005A6794" w:rsidRDefault="005A6794" w:rsidP="005A6794">
            <w:pPr>
              <w:jc w:val="both"/>
              <w:rPr>
                <w:rFonts w:ascii="Arial Narrow" w:hAnsi="Arial Narrow" w:cs="Arial"/>
                <w:iCs/>
                <w:sz w:val="22"/>
                <w:szCs w:val="22"/>
                <w:lang w:val="pt-BR"/>
              </w:rPr>
            </w:pPr>
            <w:r w:rsidRPr="005A6794">
              <w:rPr>
                <w:rFonts w:ascii="Arial Narrow" w:hAnsi="Arial Narrow" w:cs="Arial"/>
                <w:iCs/>
                <w:sz w:val="22"/>
                <w:szCs w:val="22"/>
                <w:lang w:val="pt-BR"/>
              </w:rPr>
              <w:t xml:space="preserve">Cada </w:t>
            </w:r>
            <w:proofErr w:type="spellStart"/>
            <w:r w:rsidRPr="005A6794">
              <w:rPr>
                <w:rFonts w:ascii="Arial Narrow" w:hAnsi="Arial Narrow" w:cs="Arial"/>
                <w:iCs/>
                <w:sz w:val="22"/>
                <w:szCs w:val="22"/>
                <w:lang w:val="pt-BR"/>
              </w:rPr>
              <w:t>materia</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ten</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deseñada</w:t>
            </w:r>
            <w:proofErr w:type="spellEnd"/>
            <w:r w:rsidRPr="005A6794">
              <w:rPr>
                <w:rFonts w:ascii="Arial Narrow" w:hAnsi="Arial Narrow" w:cs="Arial"/>
                <w:iCs/>
                <w:sz w:val="22"/>
                <w:szCs w:val="22"/>
                <w:lang w:val="pt-BR"/>
              </w:rPr>
              <w:t xml:space="preserve"> a </w:t>
            </w:r>
            <w:proofErr w:type="spellStart"/>
            <w:r w:rsidRPr="005A6794">
              <w:rPr>
                <w:rFonts w:ascii="Arial Narrow" w:hAnsi="Arial Narrow" w:cs="Arial"/>
                <w:iCs/>
                <w:sz w:val="22"/>
                <w:szCs w:val="22"/>
                <w:lang w:val="pt-BR"/>
              </w:rPr>
              <w:t>súa</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Guía</w:t>
            </w:r>
            <w:proofErr w:type="spellEnd"/>
            <w:r w:rsidRPr="005A6794">
              <w:rPr>
                <w:rFonts w:ascii="Arial Narrow" w:hAnsi="Arial Narrow" w:cs="Arial"/>
                <w:iCs/>
                <w:sz w:val="22"/>
                <w:szCs w:val="22"/>
                <w:lang w:val="pt-BR"/>
              </w:rPr>
              <w:t xml:space="preserve"> Docente completa, na que se contempla o sentido da </w:t>
            </w:r>
            <w:proofErr w:type="spellStart"/>
            <w:r w:rsidRPr="005A6794">
              <w:rPr>
                <w:rFonts w:ascii="Arial Narrow" w:hAnsi="Arial Narrow" w:cs="Arial"/>
                <w:iCs/>
                <w:sz w:val="22"/>
                <w:szCs w:val="22"/>
                <w:lang w:val="pt-BR"/>
              </w:rPr>
              <w:t>materia</w:t>
            </w:r>
            <w:proofErr w:type="spellEnd"/>
            <w:r w:rsidRPr="005A6794">
              <w:rPr>
                <w:rFonts w:ascii="Arial Narrow" w:hAnsi="Arial Narrow" w:cs="Arial"/>
                <w:iCs/>
                <w:sz w:val="22"/>
                <w:szCs w:val="22"/>
                <w:lang w:val="pt-BR"/>
              </w:rPr>
              <w:t xml:space="preserve"> no </w:t>
            </w:r>
            <w:proofErr w:type="spellStart"/>
            <w:r w:rsidRPr="005A6794">
              <w:rPr>
                <w:rFonts w:ascii="Arial Narrow" w:hAnsi="Arial Narrow" w:cs="Arial"/>
                <w:iCs/>
                <w:sz w:val="22"/>
                <w:szCs w:val="22"/>
                <w:lang w:val="pt-BR"/>
              </w:rPr>
              <w:t>proceso</w:t>
            </w:r>
            <w:proofErr w:type="spellEnd"/>
            <w:r w:rsidRPr="005A6794">
              <w:rPr>
                <w:rFonts w:ascii="Arial Narrow" w:hAnsi="Arial Narrow" w:cs="Arial"/>
                <w:iCs/>
                <w:sz w:val="22"/>
                <w:szCs w:val="22"/>
                <w:lang w:val="pt-BR"/>
              </w:rPr>
              <w:t xml:space="preserve"> formativo do Mestrado, os </w:t>
            </w:r>
            <w:proofErr w:type="spellStart"/>
            <w:r w:rsidRPr="005A6794">
              <w:rPr>
                <w:rFonts w:ascii="Arial Narrow" w:hAnsi="Arial Narrow" w:cs="Arial"/>
                <w:iCs/>
                <w:sz w:val="22"/>
                <w:szCs w:val="22"/>
                <w:lang w:val="pt-BR"/>
              </w:rPr>
              <w:t>obxectivos</w:t>
            </w:r>
            <w:proofErr w:type="spellEnd"/>
            <w:r w:rsidRPr="005A6794">
              <w:rPr>
                <w:rFonts w:ascii="Arial Narrow" w:hAnsi="Arial Narrow" w:cs="Arial"/>
                <w:iCs/>
                <w:sz w:val="22"/>
                <w:szCs w:val="22"/>
                <w:lang w:val="pt-BR"/>
              </w:rPr>
              <w:t xml:space="preserve"> específicos, os contidos teóricos e </w:t>
            </w:r>
            <w:proofErr w:type="spellStart"/>
            <w:r w:rsidRPr="005A6794">
              <w:rPr>
                <w:rFonts w:ascii="Arial Narrow" w:hAnsi="Arial Narrow" w:cs="Arial"/>
                <w:iCs/>
                <w:sz w:val="22"/>
                <w:szCs w:val="22"/>
                <w:lang w:val="pt-BR"/>
              </w:rPr>
              <w:t>prácticos</w:t>
            </w:r>
            <w:proofErr w:type="spellEnd"/>
            <w:r w:rsidRPr="005A6794">
              <w:rPr>
                <w:rFonts w:ascii="Arial Narrow" w:hAnsi="Arial Narrow" w:cs="Arial"/>
                <w:iCs/>
                <w:sz w:val="22"/>
                <w:szCs w:val="22"/>
                <w:lang w:val="pt-BR"/>
              </w:rPr>
              <w:t xml:space="preserve">, unha abundante </w:t>
            </w:r>
            <w:proofErr w:type="spellStart"/>
            <w:r w:rsidRPr="005A6794">
              <w:rPr>
                <w:rFonts w:ascii="Arial Narrow" w:hAnsi="Arial Narrow" w:cs="Arial"/>
                <w:iCs/>
                <w:sz w:val="22"/>
                <w:szCs w:val="22"/>
                <w:lang w:val="pt-BR"/>
              </w:rPr>
              <w:t>bibliografía</w:t>
            </w:r>
            <w:proofErr w:type="spellEnd"/>
            <w:r w:rsidRPr="005A6794">
              <w:rPr>
                <w:rFonts w:ascii="Arial Narrow" w:hAnsi="Arial Narrow" w:cs="Arial"/>
                <w:iCs/>
                <w:sz w:val="22"/>
                <w:szCs w:val="22"/>
                <w:lang w:val="pt-BR"/>
              </w:rPr>
              <w:t xml:space="preserve"> (primaria e complementaria), as </w:t>
            </w:r>
            <w:proofErr w:type="spellStart"/>
            <w:r w:rsidRPr="005A6794">
              <w:rPr>
                <w:rFonts w:ascii="Arial Narrow" w:hAnsi="Arial Narrow" w:cs="Arial"/>
                <w:iCs/>
                <w:sz w:val="22"/>
                <w:szCs w:val="22"/>
                <w:lang w:val="pt-BR"/>
              </w:rPr>
              <w:t>competencias</w:t>
            </w:r>
            <w:proofErr w:type="spellEnd"/>
            <w:r w:rsidRPr="005A6794">
              <w:rPr>
                <w:rFonts w:ascii="Arial Narrow" w:hAnsi="Arial Narrow" w:cs="Arial"/>
                <w:iCs/>
                <w:sz w:val="22"/>
                <w:szCs w:val="22"/>
                <w:lang w:val="pt-BR"/>
              </w:rPr>
              <w:t xml:space="preserve">, a </w:t>
            </w:r>
            <w:proofErr w:type="spellStart"/>
            <w:r w:rsidRPr="005A6794">
              <w:rPr>
                <w:rFonts w:ascii="Arial Narrow" w:hAnsi="Arial Narrow" w:cs="Arial"/>
                <w:iCs/>
                <w:sz w:val="22"/>
                <w:szCs w:val="22"/>
                <w:lang w:val="pt-BR"/>
              </w:rPr>
              <w:t>metodoloxía</w:t>
            </w:r>
            <w:proofErr w:type="spellEnd"/>
            <w:r w:rsidRPr="005A6794">
              <w:rPr>
                <w:rFonts w:ascii="Arial Narrow" w:hAnsi="Arial Narrow" w:cs="Arial"/>
                <w:iCs/>
                <w:sz w:val="22"/>
                <w:szCs w:val="22"/>
                <w:lang w:val="pt-BR"/>
              </w:rPr>
              <w:t xml:space="preserve">, o sistema de </w:t>
            </w:r>
            <w:proofErr w:type="spellStart"/>
            <w:r w:rsidRPr="005A6794">
              <w:rPr>
                <w:rFonts w:ascii="Arial Narrow" w:hAnsi="Arial Narrow" w:cs="Arial"/>
                <w:iCs/>
                <w:sz w:val="22"/>
                <w:szCs w:val="22"/>
                <w:lang w:val="pt-BR"/>
              </w:rPr>
              <w:t>avaliación</w:t>
            </w:r>
            <w:proofErr w:type="spellEnd"/>
            <w:r w:rsidRPr="005A6794">
              <w:rPr>
                <w:rFonts w:ascii="Arial Narrow" w:hAnsi="Arial Narrow" w:cs="Arial"/>
                <w:iCs/>
                <w:sz w:val="22"/>
                <w:szCs w:val="22"/>
                <w:lang w:val="pt-BR"/>
              </w:rPr>
              <w:t xml:space="preserve"> e algunhas </w:t>
            </w:r>
            <w:proofErr w:type="spellStart"/>
            <w:r w:rsidRPr="005A6794">
              <w:rPr>
                <w:rFonts w:ascii="Arial Narrow" w:hAnsi="Arial Narrow" w:cs="Arial"/>
                <w:iCs/>
                <w:sz w:val="22"/>
                <w:szCs w:val="22"/>
                <w:lang w:val="pt-BR"/>
              </w:rPr>
              <w:t>recomendacións</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útiles</w:t>
            </w:r>
            <w:proofErr w:type="spellEnd"/>
            <w:r w:rsidRPr="005A6794">
              <w:rPr>
                <w:rFonts w:ascii="Arial Narrow" w:hAnsi="Arial Narrow" w:cs="Arial"/>
                <w:iCs/>
                <w:sz w:val="22"/>
                <w:szCs w:val="22"/>
                <w:lang w:val="pt-BR"/>
              </w:rPr>
              <w:t xml:space="preserve"> como unha breve </w:t>
            </w:r>
            <w:proofErr w:type="spellStart"/>
            <w:r w:rsidRPr="005A6794">
              <w:rPr>
                <w:rFonts w:ascii="Arial Narrow" w:hAnsi="Arial Narrow" w:cs="Arial"/>
                <w:iCs/>
                <w:sz w:val="22"/>
                <w:szCs w:val="22"/>
                <w:lang w:val="pt-BR"/>
              </w:rPr>
              <w:t>guía</w:t>
            </w:r>
            <w:proofErr w:type="spellEnd"/>
            <w:r w:rsidRPr="005A6794">
              <w:rPr>
                <w:rFonts w:ascii="Arial Narrow" w:hAnsi="Arial Narrow" w:cs="Arial"/>
                <w:iCs/>
                <w:sz w:val="22"/>
                <w:szCs w:val="22"/>
                <w:lang w:val="pt-BR"/>
              </w:rPr>
              <w:t xml:space="preserve"> de </w:t>
            </w:r>
            <w:proofErr w:type="spellStart"/>
            <w:r w:rsidRPr="005A6794">
              <w:rPr>
                <w:rFonts w:ascii="Arial Narrow" w:hAnsi="Arial Narrow" w:cs="Arial"/>
                <w:iCs/>
                <w:sz w:val="22"/>
                <w:szCs w:val="22"/>
                <w:lang w:val="pt-BR"/>
              </w:rPr>
              <w:t>elaboración</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dun</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traballo</w:t>
            </w:r>
            <w:proofErr w:type="spellEnd"/>
            <w:r w:rsidRPr="005A6794">
              <w:rPr>
                <w:rFonts w:ascii="Arial Narrow" w:hAnsi="Arial Narrow" w:cs="Arial"/>
                <w:iCs/>
                <w:sz w:val="22"/>
                <w:szCs w:val="22"/>
                <w:lang w:val="pt-BR"/>
              </w:rPr>
              <w:t xml:space="preserve"> monográfico para que o </w:t>
            </w:r>
            <w:proofErr w:type="spellStart"/>
            <w:r w:rsidRPr="005A6794">
              <w:rPr>
                <w:rFonts w:ascii="Arial Narrow" w:hAnsi="Arial Narrow" w:cs="Arial"/>
                <w:iCs/>
                <w:sz w:val="22"/>
                <w:szCs w:val="22"/>
                <w:lang w:val="pt-BR"/>
              </w:rPr>
              <w:t>alumno</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teña</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coñecemento</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dunhas</w:t>
            </w:r>
            <w:proofErr w:type="spellEnd"/>
            <w:r w:rsidRPr="005A6794">
              <w:rPr>
                <w:rFonts w:ascii="Arial Narrow" w:hAnsi="Arial Narrow" w:cs="Arial"/>
                <w:iCs/>
                <w:sz w:val="22"/>
                <w:szCs w:val="22"/>
                <w:lang w:val="pt-BR"/>
              </w:rPr>
              <w:t xml:space="preserve"> sucintas normas para </w:t>
            </w:r>
            <w:proofErr w:type="spellStart"/>
            <w:r w:rsidRPr="005A6794">
              <w:rPr>
                <w:rFonts w:ascii="Arial Narrow" w:hAnsi="Arial Narrow" w:cs="Arial"/>
                <w:iCs/>
                <w:sz w:val="22"/>
                <w:szCs w:val="22"/>
                <w:lang w:val="pt-BR"/>
              </w:rPr>
              <w:t>artellar</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un</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correcto</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traballo</w:t>
            </w:r>
            <w:proofErr w:type="spellEnd"/>
            <w:r w:rsidRPr="005A6794">
              <w:rPr>
                <w:rFonts w:ascii="Arial Narrow" w:hAnsi="Arial Narrow" w:cs="Arial"/>
                <w:iCs/>
                <w:sz w:val="22"/>
                <w:szCs w:val="22"/>
                <w:lang w:val="pt-BR"/>
              </w:rPr>
              <w:t xml:space="preserve"> académico.</w:t>
            </w:r>
            <w:r w:rsidR="007249E4">
              <w:rPr>
                <w:rFonts w:ascii="Arial Narrow" w:hAnsi="Arial Narrow" w:cs="Arial"/>
                <w:iCs/>
                <w:sz w:val="22"/>
                <w:szCs w:val="22"/>
                <w:lang w:val="pt-BR"/>
              </w:rPr>
              <w:t xml:space="preserve"> Como nos cursos precedentes, </w:t>
            </w:r>
            <w:proofErr w:type="spellStart"/>
            <w:r w:rsidR="007249E4">
              <w:rPr>
                <w:rFonts w:ascii="Arial Narrow" w:hAnsi="Arial Narrow" w:cs="Arial"/>
                <w:iCs/>
                <w:sz w:val="22"/>
                <w:szCs w:val="22"/>
                <w:lang w:val="pt-BR"/>
              </w:rPr>
              <w:t>tamén</w:t>
            </w:r>
            <w:proofErr w:type="spellEnd"/>
            <w:r w:rsidRPr="005A6794">
              <w:rPr>
                <w:rFonts w:ascii="Arial Narrow" w:hAnsi="Arial Narrow" w:cs="Arial"/>
                <w:iCs/>
                <w:sz w:val="22"/>
                <w:szCs w:val="22"/>
                <w:lang w:val="pt-BR"/>
              </w:rPr>
              <w:t xml:space="preserve"> </w:t>
            </w:r>
            <w:proofErr w:type="gramStart"/>
            <w:r w:rsidR="007249E4">
              <w:rPr>
                <w:rFonts w:ascii="Arial Narrow" w:hAnsi="Arial Narrow" w:cs="Arial"/>
                <w:iCs/>
                <w:sz w:val="22"/>
                <w:szCs w:val="22"/>
                <w:lang w:val="pt-BR"/>
              </w:rPr>
              <w:t>n</w:t>
            </w:r>
            <w:r w:rsidRPr="005A6794">
              <w:rPr>
                <w:rFonts w:ascii="Arial Narrow" w:hAnsi="Arial Narrow" w:cs="Arial"/>
                <w:iCs/>
                <w:sz w:val="22"/>
                <w:szCs w:val="22"/>
                <w:lang w:val="pt-BR"/>
              </w:rPr>
              <w:t>o</w:t>
            </w:r>
            <w:r w:rsidR="007249E4">
              <w:rPr>
                <w:rFonts w:ascii="Arial Narrow" w:hAnsi="Arial Narrow" w:cs="Arial"/>
                <w:iCs/>
                <w:sz w:val="22"/>
                <w:szCs w:val="22"/>
                <w:lang w:val="pt-BR"/>
              </w:rPr>
              <w:t xml:space="preserve"> </w:t>
            </w:r>
            <w:r w:rsidRPr="005A6794">
              <w:rPr>
                <w:rFonts w:ascii="Arial Narrow" w:hAnsi="Arial Narrow" w:cs="Arial"/>
                <w:iCs/>
                <w:sz w:val="22"/>
                <w:szCs w:val="22"/>
                <w:lang w:val="pt-BR"/>
              </w:rPr>
              <w:t xml:space="preserve"> 202</w:t>
            </w:r>
            <w:r w:rsidR="007249E4">
              <w:rPr>
                <w:rFonts w:ascii="Arial Narrow" w:hAnsi="Arial Narrow" w:cs="Arial"/>
                <w:iCs/>
                <w:sz w:val="22"/>
                <w:szCs w:val="22"/>
                <w:lang w:val="pt-BR"/>
              </w:rPr>
              <w:t>1</w:t>
            </w:r>
            <w:proofErr w:type="gramEnd"/>
            <w:r w:rsidRPr="005A6794">
              <w:rPr>
                <w:rFonts w:ascii="Arial Narrow" w:hAnsi="Arial Narrow" w:cs="Arial"/>
                <w:iCs/>
                <w:sz w:val="22"/>
                <w:szCs w:val="22"/>
                <w:lang w:val="pt-BR"/>
              </w:rPr>
              <w:t>-202</w:t>
            </w:r>
            <w:r w:rsidR="007249E4">
              <w:rPr>
                <w:rFonts w:ascii="Arial Narrow" w:hAnsi="Arial Narrow" w:cs="Arial"/>
                <w:iCs/>
                <w:sz w:val="22"/>
                <w:szCs w:val="22"/>
                <w:lang w:val="pt-BR"/>
              </w:rPr>
              <w:t>2</w:t>
            </w:r>
            <w:r w:rsidRPr="005A6794">
              <w:rPr>
                <w:rFonts w:ascii="Arial Narrow" w:hAnsi="Arial Narrow" w:cs="Arial"/>
                <w:iCs/>
                <w:sz w:val="22"/>
                <w:szCs w:val="22"/>
                <w:lang w:val="pt-BR"/>
              </w:rPr>
              <w:t xml:space="preserve"> a </w:t>
            </w:r>
            <w:proofErr w:type="spellStart"/>
            <w:r w:rsidRPr="005A6794">
              <w:rPr>
                <w:rFonts w:ascii="Arial Narrow" w:hAnsi="Arial Narrow" w:cs="Arial"/>
                <w:iCs/>
                <w:sz w:val="22"/>
                <w:szCs w:val="22"/>
                <w:lang w:val="pt-BR"/>
              </w:rPr>
              <w:t>Comisión</w:t>
            </w:r>
            <w:proofErr w:type="spellEnd"/>
            <w:r w:rsidRPr="005A6794">
              <w:rPr>
                <w:rFonts w:ascii="Arial Narrow" w:hAnsi="Arial Narrow" w:cs="Arial"/>
                <w:iCs/>
                <w:sz w:val="22"/>
                <w:szCs w:val="22"/>
                <w:lang w:val="pt-BR"/>
              </w:rPr>
              <w:t xml:space="preserve"> do Título decidiu continuar coa </w:t>
            </w:r>
            <w:proofErr w:type="spellStart"/>
            <w:r w:rsidRPr="005A6794">
              <w:rPr>
                <w:rFonts w:ascii="Arial Narrow" w:hAnsi="Arial Narrow" w:cs="Arial"/>
                <w:iCs/>
                <w:sz w:val="22"/>
                <w:szCs w:val="22"/>
                <w:lang w:val="pt-BR"/>
              </w:rPr>
              <w:t>elaboración</w:t>
            </w:r>
            <w:proofErr w:type="spellEnd"/>
            <w:r w:rsidRPr="005A6794">
              <w:rPr>
                <w:rFonts w:ascii="Arial Narrow" w:hAnsi="Arial Narrow" w:cs="Arial"/>
                <w:iCs/>
                <w:sz w:val="22"/>
                <w:szCs w:val="22"/>
                <w:lang w:val="pt-BR"/>
              </w:rPr>
              <w:t xml:space="preserve"> desta </w:t>
            </w:r>
            <w:proofErr w:type="spellStart"/>
            <w:r w:rsidRPr="005A6794">
              <w:rPr>
                <w:rFonts w:ascii="Arial Narrow" w:hAnsi="Arial Narrow" w:cs="Arial"/>
                <w:iCs/>
                <w:sz w:val="22"/>
                <w:szCs w:val="22"/>
                <w:lang w:val="pt-BR"/>
              </w:rPr>
              <w:t>Guía</w:t>
            </w:r>
            <w:proofErr w:type="spellEnd"/>
            <w:r w:rsidRPr="005A6794">
              <w:rPr>
                <w:rFonts w:ascii="Arial Narrow" w:hAnsi="Arial Narrow" w:cs="Arial"/>
                <w:iCs/>
                <w:sz w:val="22"/>
                <w:szCs w:val="22"/>
                <w:lang w:val="pt-BR"/>
              </w:rPr>
              <w:t xml:space="preserve"> Docente, pois resulta unha ferramenta de </w:t>
            </w:r>
            <w:proofErr w:type="spellStart"/>
            <w:r w:rsidRPr="005A6794">
              <w:rPr>
                <w:rFonts w:ascii="Arial Narrow" w:hAnsi="Arial Narrow" w:cs="Arial"/>
                <w:iCs/>
                <w:sz w:val="22"/>
                <w:szCs w:val="22"/>
                <w:lang w:val="pt-BR"/>
              </w:rPr>
              <w:t>información</w:t>
            </w:r>
            <w:proofErr w:type="spellEnd"/>
            <w:r w:rsidRPr="005A6794">
              <w:rPr>
                <w:rFonts w:ascii="Arial Narrow" w:hAnsi="Arial Narrow" w:cs="Arial"/>
                <w:iCs/>
                <w:sz w:val="22"/>
                <w:szCs w:val="22"/>
                <w:lang w:val="pt-BR"/>
              </w:rPr>
              <w:t xml:space="preserve"> e </w:t>
            </w:r>
            <w:proofErr w:type="spellStart"/>
            <w:r w:rsidRPr="005A6794">
              <w:rPr>
                <w:rFonts w:ascii="Arial Narrow" w:hAnsi="Arial Narrow" w:cs="Arial"/>
                <w:iCs/>
                <w:sz w:val="22"/>
                <w:szCs w:val="22"/>
                <w:lang w:val="pt-BR"/>
              </w:rPr>
              <w:t>orientación</w:t>
            </w:r>
            <w:proofErr w:type="spellEnd"/>
            <w:r w:rsidRPr="005A6794">
              <w:rPr>
                <w:rFonts w:ascii="Arial Narrow" w:hAnsi="Arial Narrow" w:cs="Arial"/>
                <w:iCs/>
                <w:sz w:val="22"/>
                <w:szCs w:val="22"/>
                <w:lang w:val="pt-BR"/>
              </w:rPr>
              <w:t xml:space="preserve"> moi útil para o </w:t>
            </w:r>
            <w:proofErr w:type="spellStart"/>
            <w:r w:rsidRPr="005A6794">
              <w:rPr>
                <w:rFonts w:ascii="Arial Narrow" w:hAnsi="Arial Narrow" w:cs="Arial"/>
                <w:iCs/>
                <w:sz w:val="22"/>
                <w:szCs w:val="22"/>
                <w:lang w:val="pt-BR"/>
              </w:rPr>
              <w:t>estudantado</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aínda</w:t>
            </w:r>
            <w:proofErr w:type="spellEnd"/>
            <w:r w:rsidRPr="005A6794">
              <w:rPr>
                <w:rFonts w:ascii="Arial Narrow" w:hAnsi="Arial Narrow" w:cs="Arial"/>
                <w:iCs/>
                <w:sz w:val="22"/>
                <w:szCs w:val="22"/>
                <w:lang w:val="pt-BR"/>
              </w:rPr>
              <w:t xml:space="preserve"> que nas </w:t>
            </w:r>
            <w:proofErr w:type="spellStart"/>
            <w:r w:rsidRPr="005A6794">
              <w:rPr>
                <w:rFonts w:ascii="Arial Narrow" w:hAnsi="Arial Narrow" w:cs="Arial"/>
                <w:iCs/>
                <w:sz w:val="22"/>
                <w:szCs w:val="22"/>
                <w:lang w:val="pt-BR"/>
              </w:rPr>
              <w:t>demáis</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titulacións</w:t>
            </w:r>
            <w:proofErr w:type="spellEnd"/>
            <w:r w:rsidRPr="005A6794">
              <w:rPr>
                <w:rFonts w:ascii="Arial Narrow" w:hAnsi="Arial Narrow" w:cs="Arial"/>
                <w:iCs/>
                <w:sz w:val="22"/>
                <w:szCs w:val="22"/>
                <w:lang w:val="pt-BR"/>
              </w:rPr>
              <w:t xml:space="preserve"> da </w:t>
            </w:r>
            <w:proofErr w:type="spellStart"/>
            <w:r w:rsidRPr="005A6794">
              <w:rPr>
                <w:rFonts w:ascii="Arial Narrow" w:hAnsi="Arial Narrow" w:cs="Arial"/>
                <w:iCs/>
                <w:sz w:val="22"/>
                <w:szCs w:val="22"/>
                <w:lang w:val="pt-BR"/>
              </w:rPr>
              <w:t>Facultade</w:t>
            </w:r>
            <w:proofErr w:type="spellEnd"/>
            <w:r w:rsidRPr="005A6794">
              <w:rPr>
                <w:rFonts w:ascii="Arial Narrow" w:hAnsi="Arial Narrow" w:cs="Arial"/>
                <w:iCs/>
                <w:sz w:val="22"/>
                <w:szCs w:val="22"/>
                <w:lang w:val="pt-BR"/>
              </w:rPr>
              <w:t xml:space="preserve"> e </w:t>
            </w:r>
            <w:proofErr w:type="spellStart"/>
            <w:r w:rsidRPr="005A6794">
              <w:rPr>
                <w:rFonts w:ascii="Arial Narrow" w:hAnsi="Arial Narrow" w:cs="Arial"/>
                <w:iCs/>
                <w:sz w:val="22"/>
                <w:szCs w:val="22"/>
                <w:lang w:val="pt-BR"/>
              </w:rPr>
              <w:t>Filoloxía</w:t>
            </w:r>
            <w:proofErr w:type="spellEnd"/>
            <w:r w:rsidRPr="005A6794">
              <w:rPr>
                <w:rFonts w:ascii="Arial Narrow" w:hAnsi="Arial Narrow" w:cs="Arial"/>
                <w:iCs/>
                <w:sz w:val="22"/>
                <w:szCs w:val="22"/>
                <w:lang w:val="pt-BR"/>
              </w:rPr>
              <w:t xml:space="preserve"> </w:t>
            </w:r>
            <w:proofErr w:type="spellStart"/>
            <w:r w:rsidRPr="005A6794">
              <w:rPr>
                <w:rFonts w:ascii="Arial Narrow" w:hAnsi="Arial Narrow" w:cs="Arial"/>
                <w:iCs/>
                <w:sz w:val="22"/>
                <w:szCs w:val="22"/>
                <w:lang w:val="pt-BR"/>
              </w:rPr>
              <w:t>xa</w:t>
            </w:r>
            <w:proofErr w:type="spellEnd"/>
            <w:r w:rsidRPr="005A6794">
              <w:rPr>
                <w:rFonts w:ascii="Arial Narrow" w:hAnsi="Arial Narrow" w:cs="Arial"/>
                <w:iCs/>
                <w:sz w:val="22"/>
                <w:szCs w:val="22"/>
                <w:lang w:val="pt-BR"/>
              </w:rPr>
              <w:t xml:space="preserve"> se abandonou a </w:t>
            </w:r>
            <w:proofErr w:type="spellStart"/>
            <w:r w:rsidRPr="005A6794">
              <w:rPr>
                <w:rFonts w:ascii="Arial Narrow" w:hAnsi="Arial Narrow" w:cs="Arial"/>
                <w:iCs/>
                <w:sz w:val="22"/>
                <w:szCs w:val="22"/>
                <w:lang w:val="pt-BR"/>
              </w:rPr>
              <w:t>elaboración</w:t>
            </w:r>
            <w:proofErr w:type="spellEnd"/>
            <w:r w:rsidRPr="005A6794">
              <w:rPr>
                <w:rFonts w:ascii="Arial Narrow" w:hAnsi="Arial Narrow" w:cs="Arial"/>
                <w:iCs/>
                <w:sz w:val="22"/>
                <w:szCs w:val="22"/>
                <w:lang w:val="pt-BR"/>
              </w:rPr>
              <w:t xml:space="preserve"> destas </w:t>
            </w:r>
            <w:proofErr w:type="spellStart"/>
            <w:r w:rsidRPr="005A6794">
              <w:rPr>
                <w:rFonts w:ascii="Arial Narrow" w:hAnsi="Arial Narrow" w:cs="Arial"/>
                <w:iCs/>
                <w:sz w:val="22"/>
                <w:szCs w:val="22"/>
                <w:lang w:val="pt-BR"/>
              </w:rPr>
              <w:t>guías</w:t>
            </w:r>
            <w:proofErr w:type="spellEnd"/>
            <w:r w:rsidRPr="005A6794">
              <w:rPr>
                <w:rFonts w:ascii="Arial Narrow" w:hAnsi="Arial Narrow" w:cs="Arial"/>
                <w:iCs/>
                <w:sz w:val="22"/>
                <w:szCs w:val="22"/>
                <w:lang w:val="pt-BR"/>
              </w:rPr>
              <w:t>.</w:t>
            </w:r>
          </w:p>
          <w:p w14:paraId="7C6155DD" w14:textId="77777777" w:rsidR="005A6794" w:rsidRPr="005A6794" w:rsidRDefault="005A6794" w:rsidP="005A6794">
            <w:pPr>
              <w:jc w:val="both"/>
              <w:rPr>
                <w:rFonts w:ascii="Arial Narrow" w:hAnsi="Arial Narrow" w:cs="Arial"/>
                <w:iCs/>
                <w:sz w:val="22"/>
                <w:szCs w:val="22"/>
                <w:lang w:val="pt-BR"/>
              </w:rPr>
            </w:pPr>
          </w:p>
          <w:p w14:paraId="548117E5" w14:textId="77777777" w:rsidR="006479A1" w:rsidRDefault="005A6794" w:rsidP="005A6794">
            <w:pPr>
              <w:jc w:val="both"/>
              <w:rPr>
                <w:rFonts w:ascii="Arial Narrow" w:hAnsi="Arial Narrow" w:cs="Arial"/>
                <w:iCs/>
                <w:sz w:val="22"/>
                <w:szCs w:val="22"/>
                <w:lang w:val="gl-ES"/>
              </w:rPr>
            </w:pPr>
            <w:r w:rsidRPr="005A6794">
              <w:rPr>
                <w:rFonts w:ascii="Arial Narrow" w:hAnsi="Arial Narrow" w:cs="Arial"/>
                <w:iCs/>
                <w:sz w:val="22"/>
                <w:szCs w:val="22"/>
                <w:lang w:val="gl-ES"/>
              </w:rPr>
              <w:t xml:space="preserve">Confírmase tamén como adecuada e ampla a oferta de materias optativas (7 materias, como se sinalou antes, xunto co programa de prácticas externas), suficientemente completa e variada </w:t>
            </w:r>
            <w:r w:rsidR="009E1F33">
              <w:rPr>
                <w:rFonts w:ascii="Arial Narrow" w:hAnsi="Arial Narrow" w:cs="Arial"/>
                <w:iCs/>
                <w:sz w:val="22"/>
                <w:szCs w:val="22"/>
                <w:lang w:val="gl-ES"/>
              </w:rPr>
              <w:t xml:space="preserve">  </w:t>
            </w:r>
            <w:r w:rsidRPr="005A6794">
              <w:rPr>
                <w:rFonts w:ascii="Arial Narrow" w:hAnsi="Arial Narrow" w:cs="Arial"/>
                <w:iCs/>
                <w:sz w:val="22"/>
                <w:szCs w:val="22"/>
                <w:lang w:val="gl-ES"/>
              </w:rPr>
              <w:t>para dar cabida aos principais aspectos de interese dos estudos medievais.</w:t>
            </w:r>
            <w:r w:rsidR="00F87AA5">
              <w:rPr>
                <w:rFonts w:ascii="Arial Narrow" w:hAnsi="Arial Narrow" w:cs="Arial"/>
                <w:iCs/>
                <w:sz w:val="22"/>
                <w:szCs w:val="22"/>
                <w:lang w:val="gl-ES"/>
              </w:rPr>
              <w:t xml:space="preserve"> </w:t>
            </w:r>
            <w:r w:rsidRPr="005A6794">
              <w:rPr>
                <w:rFonts w:ascii="Arial Narrow" w:hAnsi="Arial Narrow" w:cs="Arial"/>
                <w:iCs/>
                <w:sz w:val="22"/>
                <w:szCs w:val="22"/>
                <w:lang w:val="gl-ES"/>
              </w:rPr>
              <w:t xml:space="preserve"> A matrícula de estudantes en cadansúa materia depende </w:t>
            </w:r>
            <w:proofErr w:type="spellStart"/>
            <w:r w:rsidRPr="005A6794">
              <w:rPr>
                <w:rFonts w:ascii="Arial Narrow" w:hAnsi="Arial Narrow" w:cs="Arial"/>
                <w:iCs/>
                <w:sz w:val="22"/>
                <w:szCs w:val="22"/>
                <w:lang w:val="gl-ES"/>
              </w:rPr>
              <w:t>lóxicamente</w:t>
            </w:r>
            <w:proofErr w:type="spellEnd"/>
            <w:r w:rsidRPr="005A6794">
              <w:rPr>
                <w:rFonts w:ascii="Arial Narrow" w:hAnsi="Arial Narrow" w:cs="Arial"/>
                <w:iCs/>
                <w:sz w:val="22"/>
                <w:szCs w:val="22"/>
                <w:lang w:val="gl-ES"/>
              </w:rPr>
              <w:t xml:space="preserve"> dos seus intereses formativos e investigadores, dando lugar a lixeiras flutuacións no número de matriculados entre unhas e outras. No ano académico obxecto deste informe o número de matriculados nas materias optativas (</w:t>
            </w:r>
            <w:proofErr w:type="spellStart"/>
            <w:r w:rsidRPr="005A6794">
              <w:rPr>
                <w:rFonts w:ascii="Arial Narrow" w:hAnsi="Arial Narrow" w:cs="Arial"/>
                <w:iCs/>
                <w:sz w:val="22"/>
                <w:szCs w:val="22"/>
                <w:lang w:val="gl-ES"/>
              </w:rPr>
              <w:t>incluido</w:t>
            </w:r>
            <w:proofErr w:type="spellEnd"/>
            <w:r w:rsidRPr="005A6794">
              <w:rPr>
                <w:rFonts w:ascii="Arial Narrow" w:hAnsi="Arial Narrow" w:cs="Arial"/>
                <w:iCs/>
                <w:sz w:val="22"/>
                <w:szCs w:val="22"/>
                <w:lang w:val="gl-ES"/>
              </w:rPr>
              <w:t xml:space="preserve"> as prácticas externas) foi como segue: </w:t>
            </w:r>
          </w:p>
          <w:p w14:paraId="511D50DA" w14:textId="77777777" w:rsidR="006479A1" w:rsidRDefault="006479A1" w:rsidP="005A6794">
            <w:pPr>
              <w:jc w:val="both"/>
              <w:rPr>
                <w:rFonts w:ascii="Arial Narrow" w:hAnsi="Arial Narrow" w:cs="Arial"/>
                <w:iCs/>
                <w:sz w:val="22"/>
                <w:szCs w:val="22"/>
                <w:lang w:val="gl-ES"/>
              </w:rPr>
            </w:pPr>
          </w:p>
          <w:p w14:paraId="43E743B9" w14:textId="2FA45176" w:rsidR="006479A1" w:rsidRDefault="006479A1" w:rsidP="005A6794">
            <w:pPr>
              <w:jc w:val="both"/>
              <w:rPr>
                <w:rFonts w:ascii="Arial Narrow" w:hAnsi="Arial Narrow" w:cs="Arial"/>
                <w:iCs/>
                <w:sz w:val="22"/>
                <w:szCs w:val="22"/>
                <w:lang w:val="gl-ES"/>
              </w:rPr>
            </w:pPr>
            <w:r>
              <w:rPr>
                <w:rFonts w:ascii="Arial Narrow" w:hAnsi="Arial Narrow" w:cs="Arial"/>
                <w:iCs/>
                <w:sz w:val="22"/>
                <w:szCs w:val="22"/>
                <w:lang w:val="gl-ES"/>
              </w:rPr>
              <w:t xml:space="preserve">                                - Viaxes e Peregrinacións na Idade Media – 18 matriculados</w:t>
            </w:r>
          </w:p>
          <w:p w14:paraId="41034253" w14:textId="7EFE71AA" w:rsidR="006479A1" w:rsidRDefault="006479A1" w:rsidP="005A6794">
            <w:pPr>
              <w:jc w:val="both"/>
              <w:rPr>
                <w:rFonts w:ascii="Arial Narrow" w:hAnsi="Arial Narrow" w:cs="Arial"/>
                <w:iCs/>
                <w:sz w:val="22"/>
                <w:szCs w:val="22"/>
                <w:lang w:val="gl-ES"/>
              </w:rPr>
            </w:pPr>
            <w:r>
              <w:rPr>
                <w:rFonts w:ascii="Arial Narrow" w:hAnsi="Arial Narrow" w:cs="Arial"/>
                <w:iCs/>
                <w:sz w:val="22"/>
                <w:szCs w:val="22"/>
                <w:lang w:val="gl-ES"/>
              </w:rPr>
              <w:t xml:space="preserve">                                - A Igrexa e a Espiritualidade Medieval – 14 matriculados</w:t>
            </w:r>
          </w:p>
          <w:p w14:paraId="2303C0A7" w14:textId="092179AE" w:rsidR="006479A1" w:rsidRDefault="006479A1" w:rsidP="005A6794">
            <w:pPr>
              <w:jc w:val="both"/>
              <w:rPr>
                <w:rFonts w:ascii="Arial Narrow" w:hAnsi="Arial Narrow" w:cs="Arial"/>
                <w:iCs/>
                <w:sz w:val="22"/>
                <w:szCs w:val="22"/>
                <w:lang w:val="gl-ES"/>
              </w:rPr>
            </w:pPr>
            <w:r>
              <w:rPr>
                <w:rFonts w:ascii="Arial Narrow" w:hAnsi="Arial Narrow" w:cs="Arial"/>
                <w:iCs/>
                <w:sz w:val="22"/>
                <w:szCs w:val="22"/>
                <w:lang w:val="gl-ES"/>
              </w:rPr>
              <w:t xml:space="preserve">                                - Feudalismo, Territorio e Poder – 13 matriculados</w:t>
            </w:r>
          </w:p>
          <w:p w14:paraId="63C22F26" w14:textId="4131509F" w:rsidR="006479A1" w:rsidRDefault="006479A1" w:rsidP="005A6794">
            <w:pPr>
              <w:jc w:val="both"/>
              <w:rPr>
                <w:rFonts w:ascii="Arial Narrow" w:hAnsi="Arial Narrow" w:cs="Arial"/>
                <w:iCs/>
                <w:sz w:val="22"/>
                <w:szCs w:val="22"/>
                <w:lang w:val="gl-ES"/>
              </w:rPr>
            </w:pPr>
            <w:r>
              <w:rPr>
                <w:rFonts w:ascii="Arial Narrow" w:hAnsi="Arial Narrow" w:cs="Arial"/>
                <w:iCs/>
                <w:sz w:val="22"/>
                <w:szCs w:val="22"/>
                <w:lang w:val="gl-ES"/>
              </w:rPr>
              <w:t xml:space="preserve">                                - Mitos e Figuras no Imaxinario Medieval – 11 matriculados</w:t>
            </w:r>
          </w:p>
          <w:p w14:paraId="2FBBDC54" w14:textId="4F044180" w:rsidR="006479A1" w:rsidRDefault="006479A1" w:rsidP="005A6794">
            <w:pPr>
              <w:jc w:val="both"/>
              <w:rPr>
                <w:rFonts w:ascii="Arial Narrow" w:hAnsi="Arial Narrow" w:cs="Arial"/>
                <w:iCs/>
                <w:sz w:val="22"/>
                <w:szCs w:val="22"/>
                <w:lang w:val="gl-ES"/>
              </w:rPr>
            </w:pPr>
            <w:r>
              <w:rPr>
                <w:rFonts w:ascii="Arial Narrow" w:hAnsi="Arial Narrow" w:cs="Arial"/>
                <w:iCs/>
                <w:sz w:val="22"/>
                <w:szCs w:val="22"/>
                <w:lang w:val="gl-ES"/>
              </w:rPr>
              <w:t xml:space="preserve">                                - Sociedade Medieval e Cultura Cortés – 6 matriculados</w:t>
            </w:r>
          </w:p>
          <w:p w14:paraId="67E7023F" w14:textId="375A2D80" w:rsidR="006479A1" w:rsidRDefault="006479A1" w:rsidP="005A6794">
            <w:pPr>
              <w:jc w:val="both"/>
              <w:rPr>
                <w:rFonts w:ascii="Arial Narrow" w:hAnsi="Arial Narrow" w:cs="Arial"/>
                <w:iCs/>
                <w:sz w:val="22"/>
                <w:szCs w:val="22"/>
                <w:lang w:val="gl-ES"/>
              </w:rPr>
            </w:pPr>
            <w:r>
              <w:rPr>
                <w:rFonts w:ascii="Arial Narrow" w:hAnsi="Arial Narrow" w:cs="Arial"/>
                <w:iCs/>
                <w:sz w:val="22"/>
                <w:szCs w:val="22"/>
                <w:lang w:val="gl-ES"/>
              </w:rPr>
              <w:t xml:space="preserve">                                - A Escritura e o Escrito na Idade Media – 2 matriculados</w:t>
            </w:r>
          </w:p>
          <w:p w14:paraId="510B6719" w14:textId="69255698" w:rsidR="006479A1" w:rsidRDefault="006479A1" w:rsidP="005A6794">
            <w:pPr>
              <w:jc w:val="both"/>
              <w:rPr>
                <w:rFonts w:ascii="Arial Narrow" w:hAnsi="Arial Narrow" w:cs="Arial"/>
                <w:iCs/>
                <w:sz w:val="22"/>
                <w:szCs w:val="22"/>
                <w:lang w:val="gl-ES"/>
              </w:rPr>
            </w:pPr>
            <w:r>
              <w:rPr>
                <w:rFonts w:ascii="Arial Narrow" w:hAnsi="Arial Narrow" w:cs="Arial"/>
                <w:iCs/>
                <w:sz w:val="22"/>
                <w:szCs w:val="22"/>
                <w:lang w:val="gl-ES"/>
              </w:rPr>
              <w:lastRenderedPageBreak/>
              <w:t xml:space="preserve">                                - O Mundo Clásico na Idade Media – 2 matriculados</w:t>
            </w:r>
          </w:p>
          <w:p w14:paraId="0B198417" w14:textId="5011CE8F" w:rsidR="006479A1" w:rsidRDefault="006479A1" w:rsidP="005A6794">
            <w:pPr>
              <w:jc w:val="both"/>
              <w:rPr>
                <w:rFonts w:ascii="Arial Narrow" w:hAnsi="Arial Narrow" w:cs="Arial"/>
                <w:iCs/>
                <w:sz w:val="22"/>
                <w:szCs w:val="22"/>
                <w:lang w:val="gl-ES"/>
              </w:rPr>
            </w:pPr>
            <w:r>
              <w:rPr>
                <w:rFonts w:ascii="Arial Narrow" w:hAnsi="Arial Narrow" w:cs="Arial"/>
                <w:iCs/>
                <w:sz w:val="22"/>
                <w:szCs w:val="22"/>
                <w:lang w:val="gl-ES"/>
              </w:rPr>
              <w:t xml:space="preserve">                                - Prácticas Externas – 10 matriculados</w:t>
            </w:r>
          </w:p>
          <w:p w14:paraId="0916AFF9" w14:textId="77777777" w:rsidR="00FE45F9" w:rsidRDefault="00FE45F9" w:rsidP="005A6794">
            <w:pPr>
              <w:jc w:val="both"/>
              <w:rPr>
                <w:rFonts w:ascii="Arial Narrow" w:hAnsi="Arial Narrow" w:cs="Arial"/>
                <w:iCs/>
                <w:sz w:val="22"/>
                <w:szCs w:val="22"/>
                <w:lang w:val="gl-ES"/>
              </w:rPr>
            </w:pPr>
          </w:p>
          <w:p w14:paraId="5D1D917E" w14:textId="77777777" w:rsidR="00FE45F9" w:rsidRDefault="00FE45F9" w:rsidP="005A6794">
            <w:pPr>
              <w:jc w:val="both"/>
              <w:rPr>
                <w:rFonts w:ascii="Arial Narrow" w:hAnsi="Arial Narrow" w:cs="Arial"/>
                <w:iCs/>
                <w:sz w:val="22"/>
                <w:szCs w:val="22"/>
                <w:lang w:val="gl-ES"/>
              </w:rPr>
            </w:pPr>
          </w:p>
          <w:p w14:paraId="3D27EF01" w14:textId="1FF43616" w:rsidR="005A6794" w:rsidRPr="005A6794" w:rsidRDefault="005A6794" w:rsidP="005A6794">
            <w:pPr>
              <w:jc w:val="both"/>
              <w:rPr>
                <w:rFonts w:ascii="Arial Narrow" w:hAnsi="Arial Narrow" w:cs="Arial"/>
                <w:iCs/>
                <w:sz w:val="22"/>
                <w:szCs w:val="22"/>
                <w:lang w:val="gl-ES"/>
              </w:rPr>
            </w:pPr>
            <w:r w:rsidRPr="005A6794">
              <w:rPr>
                <w:rFonts w:ascii="Arial Narrow" w:hAnsi="Arial Narrow" w:cs="Arial"/>
                <w:iCs/>
                <w:sz w:val="22"/>
                <w:szCs w:val="22"/>
                <w:lang w:val="gl-ES"/>
              </w:rPr>
              <w:t>Máis aló do inter</w:t>
            </w:r>
            <w:r w:rsidR="006479A1">
              <w:rPr>
                <w:rFonts w:ascii="Arial Narrow" w:hAnsi="Arial Narrow" w:cs="Arial"/>
                <w:iCs/>
                <w:sz w:val="22"/>
                <w:szCs w:val="22"/>
                <w:lang w:val="gl-ES"/>
              </w:rPr>
              <w:t>e</w:t>
            </w:r>
            <w:r w:rsidRPr="005A6794">
              <w:rPr>
                <w:rFonts w:ascii="Arial Narrow" w:hAnsi="Arial Narrow" w:cs="Arial"/>
                <w:iCs/>
                <w:sz w:val="22"/>
                <w:szCs w:val="22"/>
                <w:lang w:val="gl-ES"/>
              </w:rPr>
              <w:t>s</w:t>
            </w:r>
            <w:r w:rsidR="006479A1">
              <w:rPr>
                <w:rFonts w:ascii="Arial Narrow" w:hAnsi="Arial Narrow" w:cs="Arial"/>
                <w:iCs/>
                <w:sz w:val="22"/>
                <w:szCs w:val="22"/>
                <w:lang w:val="gl-ES"/>
              </w:rPr>
              <w:t>e</w:t>
            </w:r>
            <w:r w:rsidRPr="005A6794">
              <w:rPr>
                <w:rFonts w:ascii="Arial Narrow" w:hAnsi="Arial Narrow" w:cs="Arial"/>
                <w:iCs/>
                <w:sz w:val="22"/>
                <w:szCs w:val="22"/>
                <w:lang w:val="gl-ES"/>
              </w:rPr>
              <w:t xml:space="preserve"> formativo e da orientación investigadora do </w:t>
            </w:r>
            <w:proofErr w:type="spellStart"/>
            <w:r w:rsidRPr="005A6794">
              <w:rPr>
                <w:rFonts w:ascii="Arial Narrow" w:hAnsi="Arial Narrow" w:cs="Arial"/>
                <w:iCs/>
                <w:sz w:val="22"/>
                <w:szCs w:val="22"/>
                <w:lang w:val="gl-ES"/>
              </w:rPr>
              <w:t>estudantado</w:t>
            </w:r>
            <w:proofErr w:type="spellEnd"/>
            <w:r w:rsidRPr="005A6794">
              <w:rPr>
                <w:rFonts w:ascii="Arial Narrow" w:hAnsi="Arial Narrow" w:cs="Arial"/>
                <w:iCs/>
                <w:sz w:val="22"/>
                <w:szCs w:val="22"/>
                <w:lang w:val="gl-ES"/>
              </w:rPr>
              <w:t xml:space="preserve">, compre ter en conta que nalgúns casos os estudantes elixen as materias optativas tamén en función do calendario (sobre todo, advírtese certa preferencia por aquelas materias que se imparten nos primeiros meses do segundo cuadrimestre). Precisamente para evitar distorsións, cada ano vaise rotando a temporalidade das optativas desta segunda parte do curso académico, ao tempo que no caso das prácticas externas téntase que se desenvolvan a partires do mes de abril, período no que o </w:t>
            </w:r>
            <w:proofErr w:type="spellStart"/>
            <w:r w:rsidRPr="005A6794">
              <w:rPr>
                <w:rFonts w:ascii="Arial Narrow" w:hAnsi="Arial Narrow" w:cs="Arial"/>
                <w:iCs/>
                <w:sz w:val="22"/>
                <w:szCs w:val="22"/>
                <w:lang w:val="gl-ES"/>
              </w:rPr>
              <w:t>estudantado</w:t>
            </w:r>
            <w:proofErr w:type="spellEnd"/>
            <w:r w:rsidRPr="005A6794">
              <w:rPr>
                <w:rFonts w:ascii="Arial Narrow" w:hAnsi="Arial Narrow" w:cs="Arial"/>
                <w:iCs/>
                <w:sz w:val="22"/>
                <w:szCs w:val="22"/>
                <w:lang w:val="gl-ES"/>
              </w:rPr>
              <w:t xml:space="preserve"> xa case rematou a docencia das materias optativas, o que lle permite dedicarse case en exclusiva ao desenvolvemento das prácticas, así como ao remate dos seus traballos académicos (traballos de materias e TFM). </w:t>
            </w:r>
            <w:r w:rsidR="00CF72B3">
              <w:rPr>
                <w:rFonts w:ascii="Arial Narrow" w:hAnsi="Arial Narrow" w:cs="Arial"/>
                <w:iCs/>
                <w:sz w:val="22"/>
                <w:szCs w:val="22"/>
                <w:lang w:val="gl-ES"/>
              </w:rPr>
              <w:t xml:space="preserve">Cabe destacar tamén, que as materias que contan con máis matriculados son aquelas nas que á marxe da docencia </w:t>
            </w:r>
            <w:proofErr w:type="spellStart"/>
            <w:r w:rsidR="00CF72B3">
              <w:rPr>
                <w:rFonts w:ascii="Arial Narrow" w:hAnsi="Arial Narrow" w:cs="Arial"/>
                <w:iCs/>
                <w:sz w:val="22"/>
                <w:szCs w:val="22"/>
                <w:lang w:val="gl-ES"/>
              </w:rPr>
              <w:t>reglada</w:t>
            </w:r>
            <w:proofErr w:type="spellEnd"/>
            <w:r w:rsidR="00CF72B3">
              <w:rPr>
                <w:rFonts w:ascii="Arial Narrow" w:hAnsi="Arial Narrow" w:cs="Arial"/>
                <w:iCs/>
                <w:sz w:val="22"/>
                <w:szCs w:val="22"/>
                <w:lang w:val="gl-ES"/>
              </w:rPr>
              <w:t xml:space="preserve"> se organizan tamén outro tipo de actividades como os viaxes culturais que teñen por obxecto visitar o patrimonio cultural galego. </w:t>
            </w:r>
          </w:p>
          <w:p w14:paraId="3E8D5003" w14:textId="5A4B2C39" w:rsidR="005A6794" w:rsidRDefault="005A6794" w:rsidP="003E55EB">
            <w:pPr>
              <w:jc w:val="both"/>
              <w:rPr>
                <w:rFonts w:ascii="Arial Narrow" w:hAnsi="Arial Narrow" w:cs="Arial"/>
                <w:iCs/>
                <w:sz w:val="22"/>
                <w:szCs w:val="22"/>
                <w:lang w:val="gl-ES"/>
              </w:rPr>
            </w:pPr>
          </w:p>
          <w:p w14:paraId="4EDD6D74" w14:textId="2D37B0FA" w:rsidR="005A6794" w:rsidRDefault="005A6794" w:rsidP="005A6794">
            <w:pPr>
              <w:jc w:val="both"/>
              <w:rPr>
                <w:rFonts w:ascii="Arial Narrow" w:hAnsi="Arial Narrow" w:cs="Arial"/>
                <w:iCs/>
                <w:sz w:val="22"/>
                <w:szCs w:val="22"/>
                <w:lang w:val="gl-ES"/>
              </w:rPr>
            </w:pPr>
            <w:r w:rsidRPr="005A6794">
              <w:rPr>
                <w:rFonts w:ascii="Arial Narrow" w:hAnsi="Arial Narrow" w:cs="Arial"/>
                <w:iCs/>
                <w:sz w:val="22"/>
                <w:szCs w:val="22"/>
                <w:lang w:val="gl-ES"/>
              </w:rPr>
              <w:t>O réxime de estudos continúa sendo presencial e en casos debidamente xustificados está prevista a posibilidade de dispensa oficial de asistencia ás actividades presenciais, adaptando o sistema de avaliación a esta situación, tal e como se recolle na programación de todas as materias.</w:t>
            </w:r>
            <w:r w:rsidR="00F00565">
              <w:rPr>
                <w:rFonts w:ascii="Arial Narrow" w:hAnsi="Arial Narrow" w:cs="Arial"/>
                <w:iCs/>
                <w:sz w:val="22"/>
                <w:szCs w:val="22"/>
                <w:lang w:val="gl-ES"/>
              </w:rPr>
              <w:t xml:space="preserve"> </w:t>
            </w:r>
            <w:r w:rsidR="00F00565" w:rsidRPr="005A6794">
              <w:rPr>
                <w:rFonts w:ascii="Arial Narrow" w:hAnsi="Arial Narrow" w:cs="Arial"/>
                <w:iCs/>
                <w:sz w:val="22"/>
                <w:szCs w:val="22"/>
                <w:lang w:val="gl-ES"/>
              </w:rPr>
              <w:t xml:space="preserve">A supervisión dos criterios de avaliación para o </w:t>
            </w:r>
            <w:proofErr w:type="spellStart"/>
            <w:r w:rsidR="00F00565" w:rsidRPr="005A6794">
              <w:rPr>
                <w:rFonts w:ascii="Arial Narrow" w:hAnsi="Arial Narrow" w:cs="Arial"/>
                <w:iCs/>
                <w:sz w:val="22"/>
                <w:szCs w:val="22"/>
                <w:lang w:val="gl-ES"/>
              </w:rPr>
              <w:t>estudantado</w:t>
            </w:r>
            <w:proofErr w:type="spellEnd"/>
            <w:r w:rsidR="00F00565" w:rsidRPr="005A6794">
              <w:rPr>
                <w:rFonts w:ascii="Arial Narrow" w:hAnsi="Arial Narrow" w:cs="Arial"/>
                <w:iCs/>
                <w:sz w:val="22"/>
                <w:szCs w:val="22"/>
                <w:lang w:val="gl-ES"/>
              </w:rPr>
              <w:t xml:space="preserve"> con dispensa oficial corre a cargo dos coordinadores das materias. </w:t>
            </w:r>
            <w:r w:rsidRPr="005A6794">
              <w:rPr>
                <w:rFonts w:ascii="Arial Narrow" w:hAnsi="Arial Narrow" w:cs="Arial"/>
                <w:iCs/>
                <w:sz w:val="22"/>
                <w:szCs w:val="22"/>
                <w:lang w:val="gl-ES"/>
              </w:rPr>
              <w:t>No curso 202</w:t>
            </w:r>
            <w:r w:rsidR="00CF72B3">
              <w:rPr>
                <w:rFonts w:ascii="Arial Narrow" w:hAnsi="Arial Narrow" w:cs="Arial"/>
                <w:iCs/>
                <w:sz w:val="22"/>
                <w:szCs w:val="22"/>
                <w:lang w:val="gl-ES"/>
              </w:rPr>
              <w:t>1</w:t>
            </w:r>
            <w:r w:rsidRPr="005A6794">
              <w:rPr>
                <w:rFonts w:ascii="Arial Narrow" w:hAnsi="Arial Narrow" w:cs="Arial"/>
                <w:iCs/>
                <w:sz w:val="22"/>
                <w:szCs w:val="22"/>
                <w:lang w:val="gl-ES"/>
              </w:rPr>
              <w:t>-202</w:t>
            </w:r>
            <w:r w:rsidR="00CF72B3">
              <w:rPr>
                <w:rFonts w:ascii="Arial Narrow" w:hAnsi="Arial Narrow" w:cs="Arial"/>
                <w:iCs/>
                <w:sz w:val="22"/>
                <w:szCs w:val="22"/>
                <w:lang w:val="gl-ES"/>
              </w:rPr>
              <w:t>2 non</w:t>
            </w:r>
            <w:r w:rsidRPr="005A6794">
              <w:rPr>
                <w:rFonts w:ascii="Arial Narrow" w:hAnsi="Arial Narrow" w:cs="Arial"/>
                <w:iCs/>
                <w:sz w:val="22"/>
                <w:szCs w:val="22"/>
                <w:lang w:val="gl-ES"/>
              </w:rPr>
              <w:t xml:space="preserve"> houbo solicitudes de </w:t>
            </w:r>
            <w:proofErr w:type="spellStart"/>
            <w:r w:rsidRPr="005A6794">
              <w:rPr>
                <w:rFonts w:ascii="Arial Narrow" w:hAnsi="Arial Narrow" w:cs="Arial"/>
                <w:iCs/>
                <w:sz w:val="22"/>
                <w:szCs w:val="22"/>
                <w:lang w:val="gl-ES"/>
              </w:rPr>
              <w:t>dispena</w:t>
            </w:r>
            <w:proofErr w:type="spellEnd"/>
            <w:r w:rsidRPr="005A6794">
              <w:rPr>
                <w:rFonts w:ascii="Arial Narrow" w:hAnsi="Arial Narrow" w:cs="Arial"/>
                <w:iCs/>
                <w:sz w:val="22"/>
                <w:szCs w:val="22"/>
                <w:lang w:val="gl-ES"/>
              </w:rPr>
              <w:t xml:space="preserve"> oficial de asistencia a clases. Tamén existe a posibilidade de matrícula a tempo parcial, á que se vén acollendo algún estudante cada curso</w:t>
            </w:r>
            <w:r w:rsidR="00F00565">
              <w:rPr>
                <w:rFonts w:ascii="Arial Narrow" w:hAnsi="Arial Narrow" w:cs="Arial"/>
                <w:iCs/>
                <w:sz w:val="22"/>
                <w:szCs w:val="22"/>
                <w:lang w:val="gl-ES"/>
              </w:rPr>
              <w:t>, se ben n</w:t>
            </w:r>
            <w:r w:rsidRPr="005A6794">
              <w:rPr>
                <w:rFonts w:ascii="Arial Narrow" w:hAnsi="Arial Narrow" w:cs="Arial"/>
                <w:iCs/>
                <w:sz w:val="22"/>
                <w:szCs w:val="22"/>
                <w:lang w:val="gl-ES"/>
              </w:rPr>
              <w:t>o curso 202</w:t>
            </w:r>
            <w:r w:rsidR="00F00565">
              <w:rPr>
                <w:rFonts w:ascii="Arial Narrow" w:hAnsi="Arial Narrow" w:cs="Arial"/>
                <w:iCs/>
                <w:sz w:val="22"/>
                <w:szCs w:val="22"/>
                <w:lang w:val="gl-ES"/>
              </w:rPr>
              <w:t>1</w:t>
            </w:r>
            <w:r w:rsidRPr="005A6794">
              <w:rPr>
                <w:rFonts w:ascii="Arial Narrow" w:hAnsi="Arial Narrow" w:cs="Arial"/>
                <w:iCs/>
                <w:sz w:val="22"/>
                <w:szCs w:val="22"/>
                <w:lang w:val="gl-ES"/>
              </w:rPr>
              <w:t>-202</w:t>
            </w:r>
            <w:r w:rsidR="00F00565">
              <w:rPr>
                <w:rFonts w:ascii="Arial Narrow" w:hAnsi="Arial Narrow" w:cs="Arial"/>
                <w:iCs/>
                <w:sz w:val="22"/>
                <w:szCs w:val="22"/>
                <w:lang w:val="gl-ES"/>
              </w:rPr>
              <w:t>2 tampouco houbo estudantes que se acolleran a esta posibilidade.</w:t>
            </w:r>
          </w:p>
          <w:p w14:paraId="5EF6E798" w14:textId="6ED8388B" w:rsidR="00F00565" w:rsidRPr="00C51421" w:rsidRDefault="00F00565" w:rsidP="005A6794">
            <w:pPr>
              <w:jc w:val="both"/>
              <w:rPr>
                <w:rFonts w:ascii="Arial Narrow" w:hAnsi="Arial Narrow" w:cs="Arial"/>
                <w:iCs/>
                <w:sz w:val="22"/>
                <w:szCs w:val="22"/>
                <w:lang w:val="gl-ES"/>
              </w:rPr>
            </w:pPr>
            <w:r>
              <w:rPr>
                <w:rFonts w:ascii="Arial Narrow" w:hAnsi="Arial Narrow" w:cs="Arial"/>
                <w:iCs/>
                <w:sz w:val="22"/>
                <w:szCs w:val="22"/>
                <w:lang w:val="gl-ES"/>
              </w:rPr>
              <w:t xml:space="preserve">Logo da crise sanitaria xerada pola pandemia da COVID-19 e que afectou o desenvolvemento da actividade docente nos cursos 2019-2020 e 2020-2021, no 2021-2022 a USC </w:t>
            </w:r>
            <w:proofErr w:type="spellStart"/>
            <w:r>
              <w:rPr>
                <w:rFonts w:ascii="Arial Narrow" w:hAnsi="Arial Narrow" w:cs="Arial"/>
                <w:iCs/>
                <w:sz w:val="22"/>
                <w:szCs w:val="22"/>
                <w:lang w:val="gl-ES"/>
              </w:rPr>
              <w:t>voltou</w:t>
            </w:r>
            <w:proofErr w:type="spellEnd"/>
            <w:r>
              <w:rPr>
                <w:rFonts w:ascii="Arial Narrow" w:hAnsi="Arial Narrow" w:cs="Arial"/>
                <w:iCs/>
                <w:sz w:val="22"/>
                <w:szCs w:val="22"/>
                <w:lang w:val="gl-ES"/>
              </w:rPr>
              <w:t xml:space="preserve"> a </w:t>
            </w:r>
            <w:proofErr w:type="spellStart"/>
            <w:r>
              <w:rPr>
                <w:rFonts w:ascii="Arial Narrow" w:hAnsi="Arial Narrow" w:cs="Arial"/>
                <w:iCs/>
                <w:sz w:val="22"/>
                <w:szCs w:val="22"/>
                <w:lang w:val="gl-ES"/>
              </w:rPr>
              <w:t>presencialidade</w:t>
            </w:r>
            <w:proofErr w:type="spellEnd"/>
            <w:r>
              <w:rPr>
                <w:rFonts w:ascii="Arial Narrow" w:hAnsi="Arial Narrow" w:cs="Arial"/>
                <w:iCs/>
                <w:sz w:val="22"/>
                <w:szCs w:val="22"/>
                <w:lang w:val="gl-ES"/>
              </w:rPr>
              <w:t xml:space="preserve"> total. Como consecuencia, no </w:t>
            </w:r>
            <w:proofErr w:type="spellStart"/>
            <w:r>
              <w:rPr>
                <w:rFonts w:ascii="Arial Narrow" w:hAnsi="Arial Narrow" w:cs="Arial"/>
                <w:iCs/>
                <w:sz w:val="22"/>
                <w:szCs w:val="22"/>
                <w:lang w:val="gl-ES"/>
              </w:rPr>
              <w:t>Mestrado</w:t>
            </w:r>
            <w:proofErr w:type="spellEnd"/>
            <w:r>
              <w:rPr>
                <w:rFonts w:ascii="Arial Narrow" w:hAnsi="Arial Narrow" w:cs="Arial"/>
                <w:iCs/>
                <w:sz w:val="22"/>
                <w:szCs w:val="22"/>
                <w:lang w:val="gl-ES"/>
              </w:rPr>
              <w:t xml:space="preserve"> tamén se prescindiu da medida </w:t>
            </w:r>
            <w:proofErr w:type="spellStart"/>
            <w:r>
              <w:rPr>
                <w:rFonts w:ascii="Arial Narrow" w:hAnsi="Arial Narrow" w:cs="Arial"/>
                <w:iCs/>
                <w:sz w:val="22"/>
                <w:szCs w:val="22"/>
                <w:lang w:val="gl-ES"/>
              </w:rPr>
              <w:t>implementada</w:t>
            </w:r>
            <w:proofErr w:type="spellEnd"/>
            <w:r>
              <w:rPr>
                <w:rFonts w:ascii="Arial Narrow" w:hAnsi="Arial Narrow" w:cs="Arial"/>
                <w:iCs/>
                <w:sz w:val="22"/>
                <w:szCs w:val="22"/>
                <w:lang w:val="gl-ES"/>
              </w:rPr>
              <w:t xml:space="preserve"> no curso 2020-2021 de transmitir a docencia presencial tamén a través da plataforma MS </w:t>
            </w:r>
            <w:proofErr w:type="spellStart"/>
            <w:r>
              <w:rPr>
                <w:rFonts w:ascii="Arial Narrow" w:hAnsi="Arial Narrow" w:cs="Arial"/>
                <w:iCs/>
                <w:sz w:val="22"/>
                <w:szCs w:val="22"/>
                <w:lang w:val="gl-ES"/>
              </w:rPr>
              <w:t>Teams</w:t>
            </w:r>
            <w:proofErr w:type="spellEnd"/>
            <w:r>
              <w:rPr>
                <w:rFonts w:ascii="Arial Narrow" w:hAnsi="Arial Narrow" w:cs="Arial"/>
                <w:iCs/>
                <w:sz w:val="22"/>
                <w:szCs w:val="22"/>
                <w:lang w:val="gl-ES"/>
              </w:rPr>
              <w:t xml:space="preserve"> para aqueles estudantes que por razóns debidamente xustificadas non puideran asistir ás clases.</w:t>
            </w:r>
          </w:p>
          <w:p w14:paraId="10EC5FCD" w14:textId="30AD48F1" w:rsidR="005A6794" w:rsidRPr="00C51421" w:rsidRDefault="005A6794" w:rsidP="003E55EB">
            <w:pPr>
              <w:jc w:val="both"/>
              <w:rPr>
                <w:rFonts w:ascii="Arial Narrow" w:hAnsi="Arial Narrow" w:cs="Arial"/>
                <w:iCs/>
                <w:sz w:val="22"/>
                <w:szCs w:val="22"/>
                <w:lang w:val="gl-ES"/>
              </w:rPr>
            </w:pPr>
          </w:p>
          <w:p w14:paraId="5F991517" w14:textId="75654E26" w:rsidR="005E59EA" w:rsidRPr="005E59EA" w:rsidRDefault="005E59EA" w:rsidP="005E59EA">
            <w:pPr>
              <w:jc w:val="both"/>
              <w:rPr>
                <w:rFonts w:ascii="Arial Narrow" w:hAnsi="Arial Narrow" w:cs="Arial"/>
                <w:iCs/>
                <w:sz w:val="22"/>
                <w:szCs w:val="22"/>
                <w:lang w:val="pt-BR"/>
              </w:rPr>
            </w:pPr>
            <w:r w:rsidRPr="001A7638">
              <w:rPr>
                <w:rFonts w:ascii="Arial Narrow" w:hAnsi="Arial Narrow" w:cs="Arial"/>
                <w:iCs/>
                <w:sz w:val="22"/>
                <w:szCs w:val="22"/>
                <w:lang w:val="gl-ES"/>
              </w:rPr>
              <w:t xml:space="preserve">Os sistemas de avaliación teñen en conta as características dos contidos das materias e son adaptados a estes. O número de estudantes co que conta o </w:t>
            </w:r>
            <w:proofErr w:type="spellStart"/>
            <w:r w:rsidRPr="001A7638">
              <w:rPr>
                <w:rFonts w:ascii="Arial Narrow" w:hAnsi="Arial Narrow" w:cs="Arial"/>
                <w:iCs/>
                <w:sz w:val="22"/>
                <w:szCs w:val="22"/>
                <w:lang w:val="gl-ES"/>
              </w:rPr>
              <w:t>Mestrado</w:t>
            </w:r>
            <w:proofErr w:type="spellEnd"/>
            <w:r w:rsidRPr="001A7638">
              <w:rPr>
                <w:rFonts w:ascii="Arial Narrow" w:hAnsi="Arial Narrow" w:cs="Arial"/>
                <w:iCs/>
                <w:sz w:val="22"/>
                <w:szCs w:val="22"/>
                <w:lang w:val="gl-ES"/>
              </w:rPr>
              <w:t xml:space="preserve"> permite que se poidan planificar actividades variadas e que as metodoloxías docentes poidan ter en conta un seguimento máis personalizado. </w:t>
            </w:r>
            <w:r w:rsidRPr="005E59EA">
              <w:rPr>
                <w:rFonts w:ascii="Arial Narrow" w:hAnsi="Arial Narrow" w:cs="Arial"/>
                <w:iCs/>
                <w:sz w:val="22"/>
                <w:szCs w:val="22"/>
                <w:lang w:val="pt-BR"/>
              </w:rPr>
              <w:t xml:space="preserve">As </w:t>
            </w:r>
            <w:proofErr w:type="spellStart"/>
            <w:r w:rsidRPr="005E59EA">
              <w:rPr>
                <w:rFonts w:ascii="Arial Narrow" w:hAnsi="Arial Narrow" w:cs="Arial"/>
                <w:iCs/>
                <w:sz w:val="22"/>
                <w:szCs w:val="22"/>
                <w:lang w:val="pt-BR"/>
              </w:rPr>
              <w:t>competencias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reafírmanse</w:t>
            </w:r>
            <w:proofErr w:type="spellEnd"/>
            <w:r w:rsidRPr="005E59EA">
              <w:rPr>
                <w:rFonts w:ascii="Arial Narrow" w:hAnsi="Arial Narrow" w:cs="Arial"/>
                <w:iCs/>
                <w:sz w:val="22"/>
                <w:szCs w:val="22"/>
                <w:lang w:val="pt-BR"/>
              </w:rPr>
              <w:t xml:space="preserve">, ademais, coa diversidade de </w:t>
            </w:r>
            <w:proofErr w:type="spellStart"/>
            <w:r w:rsidRPr="005E59EA">
              <w:rPr>
                <w:rFonts w:ascii="Arial Narrow" w:hAnsi="Arial Narrow" w:cs="Arial"/>
                <w:iCs/>
                <w:sz w:val="22"/>
                <w:szCs w:val="22"/>
                <w:lang w:val="pt-BR"/>
              </w:rPr>
              <w:t>formación</w:t>
            </w:r>
            <w:proofErr w:type="spellEnd"/>
            <w:r w:rsidRPr="005E59EA">
              <w:rPr>
                <w:rFonts w:ascii="Arial Narrow" w:hAnsi="Arial Narrow" w:cs="Arial"/>
                <w:iCs/>
                <w:sz w:val="22"/>
                <w:szCs w:val="22"/>
                <w:lang w:val="pt-BR"/>
              </w:rPr>
              <w:t xml:space="preserve"> do </w:t>
            </w:r>
            <w:proofErr w:type="spellStart"/>
            <w:r w:rsidRPr="005E59EA">
              <w:rPr>
                <w:rFonts w:ascii="Arial Narrow" w:hAnsi="Arial Narrow" w:cs="Arial"/>
                <w:iCs/>
                <w:sz w:val="22"/>
                <w:szCs w:val="22"/>
                <w:lang w:val="pt-BR"/>
              </w:rPr>
              <w:t>estudantado</w:t>
            </w:r>
            <w:proofErr w:type="spellEnd"/>
            <w:r w:rsidRPr="005E59EA">
              <w:rPr>
                <w:rFonts w:ascii="Arial Narrow" w:hAnsi="Arial Narrow" w:cs="Arial"/>
                <w:iCs/>
                <w:sz w:val="22"/>
                <w:szCs w:val="22"/>
                <w:lang w:val="pt-BR"/>
              </w:rPr>
              <w:t xml:space="preserve"> e a </w:t>
            </w:r>
            <w:proofErr w:type="spellStart"/>
            <w:r w:rsidRPr="005E59EA">
              <w:rPr>
                <w:rFonts w:ascii="Arial Narrow" w:hAnsi="Arial Narrow" w:cs="Arial"/>
                <w:iCs/>
                <w:sz w:val="22"/>
                <w:szCs w:val="22"/>
                <w:lang w:val="pt-BR"/>
              </w:rPr>
              <w:t>súa</w:t>
            </w:r>
            <w:proofErr w:type="spellEnd"/>
            <w:r w:rsidRPr="005E59EA">
              <w:rPr>
                <w:rFonts w:ascii="Arial Narrow" w:hAnsi="Arial Narrow" w:cs="Arial"/>
                <w:iCs/>
                <w:sz w:val="22"/>
                <w:szCs w:val="22"/>
                <w:lang w:val="pt-BR"/>
              </w:rPr>
              <w:t xml:space="preserve"> transversalidade. A </w:t>
            </w:r>
            <w:proofErr w:type="spellStart"/>
            <w:proofErr w:type="gramStart"/>
            <w:r w:rsidRPr="005E59EA">
              <w:rPr>
                <w:rFonts w:ascii="Arial Narrow" w:hAnsi="Arial Narrow" w:cs="Arial"/>
                <w:iCs/>
                <w:sz w:val="22"/>
                <w:szCs w:val="22"/>
                <w:lang w:val="pt-BR"/>
              </w:rPr>
              <w:t>media</w:t>
            </w:r>
            <w:proofErr w:type="spellEnd"/>
            <w:proofErr w:type="gramEnd"/>
            <w:r w:rsidRPr="005E59EA">
              <w:rPr>
                <w:rFonts w:ascii="Arial Narrow" w:hAnsi="Arial Narrow" w:cs="Arial"/>
                <w:iCs/>
                <w:sz w:val="22"/>
                <w:szCs w:val="22"/>
                <w:lang w:val="pt-BR"/>
              </w:rPr>
              <w:t xml:space="preserve"> de </w:t>
            </w:r>
            <w:proofErr w:type="spellStart"/>
            <w:r w:rsidRPr="005E59EA">
              <w:rPr>
                <w:rFonts w:ascii="Arial Narrow" w:hAnsi="Arial Narrow" w:cs="Arial"/>
                <w:iCs/>
                <w:sz w:val="22"/>
                <w:szCs w:val="22"/>
                <w:lang w:val="pt-BR"/>
              </w:rPr>
              <w:t>alumnos</w:t>
            </w:r>
            <w:proofErr w:type="spellEnd"/>
            <w:r w:rsidRPr="005E59EA">
              <w:rPr>
                <w:rFonts w:ascii="Arial Narrow" w:hAnsi="Arial Narrow" w:cs="Arial"/>
                <w:iCs/>
                <w:sz w:val="22"/>
                <w:szCs w:val="22"/>
                <w:lang w:val="pt-BR"/>
              </w:rPr>
              <w:t xml:space="preserve"> matriculados </w:t>
            </w:r>
            <w:proofErr w:type="spellStart"/>
            <w:r w:rsidRPr="005E59EA">
              <w:rPr>
                <w:rFonts w:ascii="Arial Narrow" w:hAnsi="Arial Narrow" w:cs="Arial"/>
                <w:iCs/>
                <w:sz w:val="22"/>
                <w:szCs w:val="22"/>
                <w:lang w:val="pt-BR"/>
              </w:rPr>
              <w:t>en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materias</w:t>
            </w:r>
            <w:proofErr w:type="spellEnd"/>
            <w:r w:rsidRPr="005E59EA">
              <w:rPr>
                <w:rFonts w:ascii="Arial Narrow" w:hAnsi="Arial Narrow" w:cs="Arial"/>
                <w:iCs/>
                <w:sz w:val="22"/>
                <w:szCs w:val="22"/>
                <w:lang w:val="pt-BR"/>
              </w:rPr>
              <w:t xml:space="preserve"> (FB e OB) por grupo de </w:t>
            </w:r>
            <w:proofErr w:type="spellStart"/>
            <w:r w:rsidRPr="005E59EA">
              <w:rPr>
                <w:rFonts w:ascii="Arial Narrow" w:hAnsi="Arial Narrow" w:cs="Arial"/>
                <w:iCs/>
                <w:sz w:val="22"/>
                <w:szCs w:val="22"/>
                <w:lang w:val="pt-BR"/>
              </w:rPr>
              <w:t>teoría</w:t>
            </w:r>
            <w:proofErr w:type="spellEnd"/>
            <w:r w:rsidRPr="005E59EA">
              <w:rPr>
                <w:rFonts w:ascii="Arial Narrow" w:hAnsi="Arial Narrow" w:cs="Arial"/>
                <w:iCs/>
                <w:sz w:val="22"/>
                <w:szCs w:val="22"/>
                <w:lang w:val="pt-BR"/>
              </w:rPr>
              <w:t xml:space="preserve"> (expositivas) no curso 202</w:t>
            </w:r>
            <w:r w:rsidR="00BD0E06">
              <w:rPr>
                <w:rFonts w:ascii="Arial Narrow" w:hAnsi="Arial Narrow" w:cs="Arial"/>
                <w:iCs/>
                <w:sz w:val="22"/>
                <w:szCs w:val="22"/>
                <w:lang w:val="pt-BR"/>
              </w:rPr>
              <w:t>1</w:t>
            </w:r>
            <w:r w:rsidRPr="005E59EA">
              <w:rPr>
                <w:rFonts w:ascii="Arial Narrow" w:hAnsi="Arial Narrow" w:cs="Arial"/>
                <w:iCs/>
                <w:sz w:val="22"/>
                <w:szCs w:val="22"/>
                <w:lang w:val="pt-BR"/>
              </w:rPr>
              <w:t>-202</w:t>
            </w:r>
            <w:r w:rsidR="00BD0E06">
              <w:rPr>
                <w:rFonts w:ascii="Arial Narrow" w:hAnsi="Arial Narrow" w:cs="Arial"/>
                <w:iCs/>
                <w:sz w:val="22"/>
                <w:szCs w:val="22"/>
                <w:lang w:val="pt-BR"/>
              </w:rPr>
              <w:t>2</w:t>
            </w:r>
            <w:r w:rsidRPr="005E59EA">
              <w:rPr>
                <w:rFonts w:ascii="Arial Narrow" w:hAnsi="Arial Narrow" w:cs="Arial"/>
                <w:iCs/>
                <w:sz w:val="22"/>
                <w:szCs w:val="22"/>
                <w:lang w:val="pt-BR"/>
              </w:rPr>
              <w:t xml:space="preserve"> foi de 26</w:t>
            </w:r>
            <w:r w:rsidR="00BD0E06">
              <w:rPr>
                <w:rFonts w:ascii="Arial Narrow" w:hAnsi="Arial Narrow" w:cs="Arial"/>
                <w:iCs/>
                <w:sz w:val="22"/>
                <w:szCs w:val="22"/>
                <w:lang w:val="pt-BR"/>
              </w:rPr>
              <w:t>.2</w:t>
            </w:r>
            <w:r w:rsidRPr="005E59EA">
              <w:rPr>
                <w:rFonts w:ascii="Arial Narrow" w:hAnsi="Arial Narrow" w:cs="Arial"/>
                <w:iCs/>
                <w:sz w:val="22"/>
                <w:szCs w:val="22"/>
                <w:lang w:val="pt-BR"/>
              </w:rPr>
              <w:t xml:space="preserve">, o que </w:t>
            </w:r>
            <w:proofErr w:type="spellStart"/>
            <w:r w:rsidRPr="005E59EA">
              <w:rPr>
                <w:rFonts w:ascii="Arial Narrow" w:hAnsi="Arial Narrow" w:cs="Arial"/>
                <w:iCs/>
                <w:sz w:val="22"/>
                <w:szCs w:val="22"/>
                <w:lang w:val="pt-BR"/>
              </w:rPr>
              <w:t>supuxo</w:t>
            </w:r>
            <w:proofErr w:type="spellEnd"/>
            <w:r w:rsidRPr="005E59EA">
              <w:rPr>
                <w:rFonts w:ascii="Arial Narrow" w:hAnsi="Arial Narrow" w:cs="Arial"/>
                <w:iCs/>
                <w:sz w:val="22"/>
                <w:szCs w:val="22"/>
                <w:lang w:val="pt-BR"/>
              </w:rPr>
              <w:t xml:space="preserve"> </w:t>
            </w:r>
            <w:proofErr w:type="spellStart"/>
            <w:r w:rsidR="00DE14EE">
              <w:rPr>
                <w:rFonts w:ascii="Arial Narrow" w:hAnsi="Arial Narrow" w:cs="Arial"/>
                <w:iCs/>
                <w:sz w:val="22"/>
                <w:szCs w:val="22"/>
                <w:lang w:val="pt-BR"/>
              </w:rPr>
              <w:t>un</w:t>
            </w:r>
            <w:proofErr w:type="spellEnd"/>
            <w:r w:rsidR="00DE14EE">
              <w:rPr>
                <w:rFonts w:ascii="Arial Narrow" w:hAnsi="Arial Narrow" w:cs="Arial"/>
                <w:iCs/>
                <w:sz w:val="22"/>
                <w:szCs w:val="22"/>
                <w:lang w:val="pt-BR"/>
              </w:rPr>
              <w:t xml:space="preserve"> lixeiro</w:t>
            </w:r>
            <w:r w:rsidRPr="005E59EA">
              <w:rPr>
                <w:rFonts w:ascii="Arial Narrow" w:hAnsi="Arial Narrow" w:cs="Arial"/>
                <w:iCs/>
                <w:sz w:val="22"/>
                <w:szCs w:val="22"/>
                <w:lang w:val="pt-BR"/>
              </w:rPr>
              <w:t xml:space="preserve"> incremento </w:t>
            </w:r>
            <w:proofErr w:type="spellStart"/>
            <w:r w:rsidRPr="005E59EA">
              <w:rPr>
                <w:rFonts w:ascii="Arial Narrow" w:hAnsi="Arial Narrow" w:cs="Arial"/>
                <w:iCs/>
                <w:sz w:val="22"/>
                <w:szCs w:val="22"/>
                <w:lang w:val="pt-BR"/>
              </w:rPr>
              <w:t>con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respecto</w:t>
            </w:r>
            <w:proofErr w:type="spellEnd"/>
            <w:r w:rsidRPr="005E59EA">
              <w:rPr>
                <w:rFonts w:ascii="Arial Narrow" w:hAnsi="Arial Narrow" w:cs="Arial"/>
                <w:iCs/>
                <w:sz w:val="22"/>
                <w:szCs w:val="22"/>
                <w:lang w:val="pt-BR"/>
              </w:rPr>
              <w:t xml:space="preserve"> ao</w:t>
            </w:r>
            <w:r w:rsidR="00DE14EE">
              <w:rPr>
                <w:rFonts w:ascii="Arial Narrow" w:hAnsi="Arial Narrow" w:cs="Arial"/>
                <w:iCs/>
                <w:sz w:val="22"/>
                <w:szCs w:val="22"/>
                <w:lang w:val="pt-BR"/>
              </w:rPr>
              <w:t xml:space="preserve"> curso 2020-2021, no que foi de 26.0 e confirma a tendencia ascendente </w:t>
            </w:r>
            <w:proofErr w:type="spellStart"/>
            <w:r w:rsidR="00DE14EE">
              <w:rPr>
                <w:rFonts w:ascii="Arial Narrow" w:hAnsi="Arial Narrow" w:cs="Arial"/>
                <w:iCs/>
                <w:sz w:val="22"/>
                <w:szCs w:val="22"/>
                <w:lang w:val="pt-BR"/>
              </w:rPr>
              <w:t>en</w:t>
            </w:r>
            <w:proofErr w:type="spellEnd"/>
            <w:r w:rsidR="00DE14EE">
              <w:rPr>
                <w:rFonts w:ascii="Arial Narrow" w:hAnsi="Arial Narrow" w:cs="Arial"/>
                <w:iCs/>
                <w:sz w:val="22"/>
                <w:szCs w:val="22"/>
                <w:lang w:val="pt-BR"/>
              </w:rPr>
              <w:t xml:space="preserve"> </w:t>
            </w:r>
            <w:proofErr w:type="spellStart"/>
            <w:r w:rsidR="00DE14EE">
              <w:rPr>
                <w:rFonts w:ascii="Arial Narrow" w:hAnsi="Arial Narrow" w:cs="Arial"/>
                <w:iCs/>
                <w:sz w:val="22"/>
                <w:szCs w:val="22"/>
                <w:lang w:val="pt-BR"/>
              </w:rPr>
              <w:t>relación</w:t>
            </w:r>
            <w:proofErr w:type="spellEnd"/>
            <w:r w:rsidR="00DE14EE">
              <w:rPr>
                <w:rFonts w:ascii="Arial Narrow" w:hAnsi="Arial Narrow" w:cs="Arial"/>
                <w:iCs/>
                <w:sz w:val="22"/>
                <w:szCs w:val="22"/>
                <w:lang w:val="pt-BR"/>
              </w:rPr>
              <w:t xml:space="preserve"> aos cursos precedentes</w:t>
            </w:r>
            <w:r w:rsidRPr="005E59EA">
              <w:rPr>
                <w:rFonts w:ascii="Arial Narrow" w:hAnsi="Arial Narrow" w:cs="Arial"/>
                <w:iCs/>
                <w:sz w:val="22"/>
                <w:szCs w:val="22"/>
                <w:lang w:val="pt-BR"/>
              </w:rPr>
              <w:t xml:space="preserve"> 2018-2019 e 2019-2020, nos que foi de 17,00 e 19,80, respectivamente (</w:t>
            </w:r>
            <w:r w:rsidR="00DE14EE">
              <w:rPr>
                <w:rFonts w:ascii="Arial Narrow" w:hAnsi="Arial Narrow" w:cs="Arial"/>
                <w:iCs/>
                <w:sz w:val="22"/>
                <w:szCs w:val="22"/>
                <w:lang w:val="pt-BR"/>
              </w:rPr>
              <w:t xml:space="preserve">vid. </w:t>
            </w:r>
            <w:r w:rsidRPr="005E59EA">
              <w:rPr>
                <w:rFonts w:ascii="Arial Narrow" w:hAnsi="Arial Narrow" w:cs="Arial"/>
                <w:iCs/>
                <w:sz w:val="22"/>
                <w:szCs w:val="22"/>
                <w:lang w:val="pt-BR"/>
              </w:rPr>
              <w:t xml:space="preserve">IN55M). Por outra banda, a </w:t>
            </w:r>
            <w:proofErr w:type="spellStart"/>
            <w:proofErr w:type="gramStart"/>
            <w:r w:rsidRPr="005E59EA">
              <w:rPr>
                <w:rFonts w:ascii="Arial Narrow" w:hAnsi="Arial Narrow" w:cs="Arial"/>
                <w:iCs/>
                <w:sz w:val="22"/>
                <w:szCs w:val="22"/>
                <w:lang w:val="pt-BR"/>
              </w:rPr>
              <w:t>media</w:t>
            </w:r>
            <w:proofErr w:type="spellEnd"/>
            <w:proofErr w:type="gramEnd"/>
            <w:r w:rsidRPr="005E59EA">
              <w:rPr>
                <w:rFonts w:ascii="Arial Narrow" w:hAnsi="Arial Narrow" w:cs="Arial"/>
                <w:iCs/>
                <w:sz w:val="22"/>
                <w:szCs w:val="22"/>
                <w:lang w:val="pt-BR"/>
              </w:rPr>
              <w:t xml:space="preserve"> de </w:t>
            </w:r>
            <w:proofErr w:type="spellStart"/>
            <w:r w:rsidRPr="005E59EA">
              <w:rPr>
                <w:rFonts w:ascii="Arial Narrow" w:hAnsi="Arial Narrow" w:cs="Arial"/>
                <w:iCs/>
                <w:sz w:val="22"/>
                <w:szCs w:val="22"/>
                <w:lang w:val="pt-BR"/>
              </w:rPr>
              <w:t>alumnos</w:t>
            </w:r>
            <w:proofErr w:type="spellEnd"/>
            <w:r w:rsidRPr="005E59EA">
              <w:rPr>
                <w:rFonts w:ascii="Arial Narrow" w:hAnsi="Arial Narrow" w:cs="Arial"/>
                <w:iCs/>
                <w:sz w:val="22"/>
                <w:szCs w:val="22"/>
                <w:lang w:val="pt-BR"/>
              </w:rPr>
              <w:t xml:space="preserve"> matriculados </w:t>
            </w:r>
            <w:proofErr w:type="spellStart"/>
            <w:r w:rsidRPr="005E59EA">
              <w:rPr>
                <w:rFonts w:ascii="Arial Narrow" w:hAnsi="Arial Narrow" w:cs="Arial"/>
                <w:iCs/>
                <w:sz w:val="22"/>
                <w:szCs w:val="22"/>
                <w:lang w:val="pt-BR"/>
              </w:rPr>
              <w:t>en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materias</w:t>
            </w:r>
            <w:proofErr w:type="spellEnd"/>
            <w:r w:rsidRPr="005E59EA">
              <w:rPr>
                <w:rFonts w:ascii="Arial Narrow" w:hAnsi="Arial Narrow" w:cs="Arial"/>
                <w:iCs/>
                <w:sz w:val="22"/>
                <w:szCs w:val="22"/>
                <w:lang w:val="pt-BR"/>
              </w:rPr>
              <w:t xml:space="preserve"> optativas por grupo de </w:t>
            </w:r>
            <w:proofErr w:type="spellStart"/>
            <w:r w:rsidRPr="005E59EA">
              <w:rPr>
                <w:rFonts w:ascii="Arial Narrow" w:hAnsi="Arial Narrow" w:cs="Arial"/>
                <w:iCs/>
                <w:sz w:val="22"/>
                <w:szCs w:val="22"/>
                <w:lang w:val="pt-BR"/>
              </w:rPr>
              <w:t>teoría</w:t>
            </w:r>
            <w:proofErr w:type="spellEnd"/>
            <w:r w:rsidRPr="005E59EA">
              <w:rPr>
                <w:rFonts w:ascii="Arial Narrow" w:hAnsi="Arial Narrow" w:cs="Arial"/>
                <w:iCs/>
                <w:sz w:val="22"/>
                <w:szCs w:val="22"/>
                <w:lang w:val="pt-BR"/>
              </w:rPr>
              <w:t xml:space="preserve"> (expositivas) </w:t>
            </w:r>
            <w:proofErr w:type="spellStart"/>
            <w:r w:rsidRPr="005E59EA">
              <w:rPr>
                <w:rFonts w:ascii="Arial Narrow" w:hAnsi="Arial Narrow" w:cs="Arial"/>
                <w:iCs/>
                <w:sz w:val="22"/>
                <w:szCs w:val="22"/>
                <w:lang w:val="pt-BR"/>
              </w:rPr>
              <w:t>tamén</w:t>
            </w:r>
            <w:proofErr w:type="spellEnd"/>
            <w:r w:rsidRPr="005E59EA">
              <w:rPr>
                <w:rFonts w:ascii="Arial Narrow" w:hAnsi="Arial Narrow" w:cs="Arial"/>
                <w:iCs/>
                <w:sz w:val="22"/>
                <w:szCs w:val="22"/>
                <w:lang w:val="pt-BR"/>
              </w:rPr>
              <w:t xml:space="preserve"> aumentou no curso 202</w:t>
            </w:r>
            <w:r w:rsidR="00DE14EE">
              <w:rPr>
                <w:rFonts w:ascii="Arial Narrow" w:hAnsi="Arial Narrow" w:cs="Arial"/>
                <w:iCs/>
                <w:sz w:val="22"/>
                <w:szCs w:val="22"/>
                <w:lang w:val="pt-BR"/>
              </w:rPr>
              <w:t>1</w:t>
            </w:r>
            <w:r w:rsidRPr="005E59EA">
              <w:rPr>
                <w:rFonts w:ascii="Arial Narrow" w:hAnsi="Arial Narrow" w:cs="Arial"/>
                <w:iCs/>
                <w:sz w:val="22"/>
                <w:szCs w:val="22"/>
                <w:lang w:val="pt-BR"/>
              </w:rPr>
              <w:t>-202</w:t>
            </w:r>
            <w:r w:rsidR="00DE14EE">
              <w:rPr>
                <w:rFonts w:ascii="Arial Narrow" w:hAnsi="Arial Narrow" w:cs="Arial"/>
                <w:iCs/>
                <w:sz w:val="22"/>
                <w:szCs w:val="22"/>
                <w:lang w:val="pt-BR"/>
              </w:rPr>
              <w:t>2</w:t>
            </w:r>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acadando</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un</w:t>
            </w:r>
            <w:proofErr w:type="spellEnd"/>
            <w:r w:rsidRPr="005E59EA">
              <w:rPr>
                <w:rFonts w:ascii="Arial Narrow" w:hAnsi="Arial Narrow" w:cs="Arial"/>
                <w:iCs/>
                <w:sz w:val="22"/>
                <w:szCs w:val="22"/>
                <w:lang w:val="pt-BR"/>
              </w:rPr>
              <w:t xml:space="preserve"> valor de </w:t>
            </w:r>
            <w:r w:rsidR="00DE14EE">
              <w:rPr>
                <w:rFonts w:ascii="Arial Narrow" w:hAnsi="Arial Narrow" w:cs="Arial"/>
                <w:iCs/>
                <w:sz w:val="22"/>
                <w:szCs w:val="22"/>
                <w:lang w:val="pt-BR"/>
              </w:rPr>
              <w:t>9.</w:t>
            </w:r>
            <w:r w:rsidR="007B2E96">
              <w:rPr>
                <w:rFonts w:ascii="Arial Narrow" w:hAnsi="Arial Narrow" w:cs="Arial"/>
                <w:iCs/>
                <w:sz w:val="22"/>
                <w:szCs w:val="22"/>
                <w:lang w:val="pt-BR"/>
              </w:rPr>
              <w:t>0</w:t>
            </w:r>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mentres</w:t>
            </w:r>
            <w:proofErr w:type="spellEnd"/>
            <w:r w:rsidRPr="005E59EA">
              <w:rPr>
                <w:rFonts w:ascii="Arial Narrow" w:hAnsi="Arial Narrow" w:cs="Arial"/>
                <w:iCs/>
                <w:sz w:val="22"/>
                <w:szCs w:val="22"/>
                <w:lang w:val="pt-BR"/>
              </w:rPr>
              <w:t xml:space="preserve"> que nos cursos 2018-2019</w:t>
            </w:r>
            <w:r w:rsidR="00DE14EE">
              <w:rPr>
                <w:rFonts w:ascii="Arial Narrow" w:hAnsi="Arial Narrow" w:cs="Arial"/>
                <w:iCs/>
                <w:sz w:val="22"/>
                <w:szCs w:val="22"/>
                <w:lang w:val="pt-BR"/>
              </w:rPr>
              <w:t xml:space="preserve">, </w:t>
            </w:r>
            <w:r w:rsidRPr="005E59EA">
              <w:rPr>
                <w:rFonts w:ascii="Arial Narrow" w:hAnsi="Arial Narrow" w:cs="Arial"/>
                <w:iCs/>
                <w:sz w:val="22"/>
                <w:szCs w:val="22"/>
                <w:lang w:val="pt-BR"/>
              </w:rPr>
              <w:t>2019-2020</w:t>
            </w:r>
            <w:r w:rsidR="00DE14EE">
              <w:rPr>
                <w:rFonts w:ascii="Arial Narrow" w:hAnsi="Arial Narrow" w:cs="Arial"/>
                <w:iCs/>
                <w:sz w:val="22"/>
                <w:szCs w:val="22"/>
                <w:lang w:val="pt-BR"/>
              </w:rPr>
              <w:t xml:space="preserve"> e 2020-2021</w:t>
            </w:r>
            <w:r w:rsidRPr="005E59EA">
              <w:rPr>
                <w:rFonts w:ascii="Arial Narrow" w:hAnsi="Arial Narrow" w:cs="Arial"/>
                <w:iCs/>
                <w:sz w:val="22"/>
                <w:szCs w:val="22"/>
                <w:lang w:val="pt-BR"/>
              </w:rPr>
              <w:t xml:space="preserve"> fora de 7,43 e 6,43</w:t>
            </w:r>
            <w:r w:rsidR="00DE14EE">
              <w:rPr>
                <w:rFonts w:ascii="Arial Narrow" w:hAnsi="Arial Narrow" w:cs="Arial"/>
                <w:iCs/>
                <w:sz w:val="22"/>
                <w:szCs w:val="22"/>
                <w:lang w:val="pt-BR"/>
              </w:rPr>
              <w:t xml:space="preserve"> e 8.71,</w:t>
            </w:r>
            <w:r w:rsidRPr="005E59EA">
              <w:rPr>
                <w:rFonts w:ascii="Arial Narrow" w:hAnsi="Arial Narrow" w:cs="Arial"/>
                <w:iCs/>
                <w:sz w:val="22"/>
                <w:szCs w:val="22"/>
                <w:lang w:val="pt-BR"/>
              </w:rPr>
              <w:t xml:space="preserve"> respectivamente</w:t>
            </w:r>
            <w:r w:rsidR="00DE14EE">
              <w:rPr>
                <w:rFonts w:ascii="Arial Narrow" w:hAnsi="Arial Narrow" w:cs="Arial"/>
                <w:iCs/>
                <w:sz w:val="22"/>
                <w:szCs w:val="22"/>
                <w:lang w:val="pt-BR"/>
              </w:rPr>
              <w:t xml:space="preserve"> (vid. IN56M)</w:t>
            </w:r>
            <w:r w:rsidRPr="005E59EA">
              <w:rPr>
                <w:rFonts w:ascii="Arial Narrow" w:hAnsi="Arial Narrow" w:cs="Arial"/>
                <w:iCs/>
                <w:sz w:val="22"/>
                <w:szCs w:val="22"/>
                <w:lang w:val="pt-BR"/>
              </w:rPr>
              <w:t xml:space="preserve"> </w:t>
            </w:r>
          </w:p>
          <w:p w14:paraId="7B95203D" w14:textId="6B4719EB" w:rsidR="0072434A" w:rsidRDefault="005E59EA" w:rsidP="005E59EA">
            <w:pPr>
              <w:jc w:val="both"/>
              <w:rPr>
                <w:rFonts w:ascii="Arial Narrow" w:hAnsi="Arial Narrow" w:cs="Arial"/>
                <w:iCs/>
                <w:sz w:val="22"/>
                <w:szCs w:val="22"/>
                <w:lang w:val="pt-BR"/>
              </w:rPr>
            </w:pPr>
            <w:r w:rsidRPr="005E59EA">
              <w:rPr>
                <w:rFonts w:ascii="Arial Narrow" w:hAnsi="Arial Narrow" w:cs="Arial"/>
                <w:iCs/>
                <w:sz w:val="22"/>
                <w:szCs w:val="22"/>
                <w:lang w:val="pt-BR"/>
              </w:rPr>
              <w:t xml:space="preserve">Polo que </w:t>
            </w:r>
            <w:proofErr w:type="spellStart"/>
            <w:r w:rsidRPr="005E59EA">
              <w:rPr>
                <w:rFonts w:ascii="Arial Narrow" w:hAnsi="Arial Narrow" w:cs="Arial"/>
                <w:iCs/>
                <w:sz w:val="22"/>
                <w:szCs w:val="22"/>
                <w:lang w:val="pt-BR"/>
              </w:rPr>
              <w:t>respecta</w:t>
            </w:r>
            <w:proofErr w:type="spellEnd"/>
            <w:r w:rsidRPr="005E59EA">
              <w:rPr>
                <w:rFonts w:ascii="Arial Narrow" w:hAnsi="Arial Narrow" w:cs="Arial"/>
                <w:iCs/>
                <w:sz w:val="22"/>
                <w:szCs w:val="22"/>
                <w:lang w:val="pt-BR"/>
              </w:rPr>
              <w:t xml:space="preserve"> á </w:t>
            </w:r>
            <w:proofErr w:type="spellStart"/>
            <w:proofErr w:type="gramStart"/>
            <w:r w:rsidRPr="005E59EA">
              <w:rPr>
                <w:rFonts w:ascii="Arial Narrow" w:hAnsi="Arial Narrow" w:cs="Arial"/>
                <w:iCs/>
                <w:sz w:val="22"/>
                <w:szCs w:val="22"/>
                <w:lang w:val="pt-BR"/>
              </w:rPr>
              <w:t>media</w:t>
            </w:r>
            <w:proofErr w:type="spellEnd"/>
            <w:proofErr w:type="gramEnd"/>
            <w:r w:rsidRPr="005E59EA">
              <w:rPr>
                <w:rFonts w:ascii="Arial Narrow" w:hAnsi="Arial Narrow" w:cs="Arial"/>
                <w:iCs/>
                <w:sz w:val="22"/>
                <w:szCs w:val="22"/>
                <w:lang w:val="pt-BR"/>
              </w:rPr>
              <w:t xml:space="preserve"> de estudantes por grupo de </w:t>
            </w:r>
            <w:proofErr w:type="spellStart"/>
            <w:r w:rsidRPr="005E59EA">
              <w:rPr>
                <w:rFonts w:ascii="Arial Narrow" w:hAnsi="Arial Narrow" w:cs="Arial"/>
                <w:iCs/>
                <w:sz w:val="22"/>
                <w:szCs w:val="22"/>
                <w:lang w:val="pt-BR"/>
              </w:rPr>
              <w:t>docencia</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interactiva</w:t>
            </w:r>
            <w:proofErr w:type="spellEnd"/>
            <w:r w:rsidRPr="005E59EA">
              <w:rPr>
                <w:rFonts w:ascii="Arial Narrow" w:hAnsi="Arial Narrow" w:cs="Arial"/>
                <w:iCs/>
                <w:sz w:val="22"/>
                <w:szCs w:val="22"/>
                <w:lang w:val="pt-BR"/>
              </w:rPr>
              <w:t>, esta é de 1</w:t>
            </w:r>
            <w:r w:rsidR="00DE14EE">
              <w:rPr>
                <w:rFonts w:ascii="Arial Narrow" w:hAnsi="Arial Narrow" w:cs="Arial"/>
                <w:iCs/>
                <w:sz w:val="22"/>
                <w:szCs w:val="22"/>
                <w:lang w:val="pt-BR"/>
              </w:rPr>
              <w:t>6,33</w:t>
            </w:r>
            <w:r w:rsidRPr="005E59EA">
              <w:rPr>
                <w:rFonts w:ascii="Arial Narrow" w:hAnsi="Arial Narrow" w:cs="Arial"/>
                <w:iCs/>
                <w:sz w:val="22"/>
                <w:szCs w:val="22"/>
                <w:lang w:val="pt-BR"/>
              </w:rPr>
              <w:t xml:space="preserve"> estudantes por grupo, o que </w:t>
            </w:r>
            <w:proofErr w:type="spellStart"/>
            <w:r w:rsidRPr="005E59EA">
              <w:rPr>
                <w:rFonts w:ascii="Arial Narrow" w:hAnsi="Arial Narrow" w:cs="Arial"/>
                <w:iCs/>
                <w:sz w:val="22"/>
                <w:szCs w:val="22"/>
                <w:lang w:val="pt-BR"/>
              </w:rPr>
              <w:t>supón</w:t>
            </w:r>
            <w:proofErr w:type="spellEnd"/>
            <w:r w:rsidRPr="005E59EA">
              <w:rPr>
                <w:rFonts w:ascii="Arial Narrow" w:hAnsi="Arial Narrow" w:cs="Arial"/>
                <w:iCs/>
                <w:sz w:val="22"/>
                <w:szCs w:val="22"/>
                <w:lang w:val="pt-BR"/>
              </w:rPr>
              <w:t xml:space="preserve"> </w:t>
            </w:r>
            <w:proofErr w:type="spellStart"/>
            <w:r w:rsidR="0072434A">
              <w:rPr>
                <w:rFonts w:ascii="Arial Narrow" w:hAnsi="Arial Narrow" w:cs="Arial"/>
                <w:iCs/>
                <w:sz w:val="22"/>
                <w:szCs w:val="22"/>
                <w:lang w:val="pt-BR"/>
              </w:rPr>
              <w:t>un</w:t>
            </w:r>
            <w:proofErr w:type="spellEnd"/>
            <w:r w:rsidR="0072434A">
              <w:rPr>
                <w:rFonts w:ascii="Arial Narrow" w:hAnsi="Arial Narrow" w:cs="Arial"/>
                <w:iCs/>
                <w:sz w:val="22"/>
                <w:szCs w:val="22"/>
                <w:lang w:val="pt-BR"/>
              </w:rPr>
              <w:t xml:space="preserve"> lixeiro</w:t>
            </w:r>
            <w:r w:rsidRPr="005E59EA">
              <w:rPr>
                <w:rFonts w:ascii="Arial Narrow" w:hAnsi="Arial Narrow" w:cs="Arial"/>
                <w:iCs/>
                <w:sz w:val="22"/>
                <w:szCs w:val="22"/>
                <w:lang w:val="pt-BR"/>
              </w:rPr>
              <w:t xml:space="preserve"> incremento </w:t>
            </w:r>
            <w:proofErr w:type="spellStart"/>
            <w:r w:rsidRPr="005E59EA">
              <w:rPr>
                <w:rFonts w:ascii="Arial Narrow" w:hAnsi="Arial Narrow" w:cs="Arial"/>
                <w:iCs/>
                <w:sz w:val="22"/>
                <w:szCs w:val="22"/>
                <w:lang w:val="pt-BR"/>
              </w:rPr>
              <w:t>respecto</w:t>
            </w:r>
            <w:proofErr w:type="spellEnd"/>
            <w:r w:rsidRPr="005E59EA">
              <w:rPr>
                <w:rFonts w:ascii="Arial Narrow" w:hAnsi="Arial Narrow" w:cs="Arial"/>
                <w:iCs/>
                <w:sz w:val="22"/>
                <w:szCs w:val="22"/>
                <w:lang w:val="pt-BR"/>
              </w:rPr>
              <w:t xml:space="preserve"> ao curso anterior, no que foi de 1</w:t>
            </w:r>
            <w:r w:rsidR="0072434A">
              <w:rPr>
                <w:rFonts w:ascii="Arial Narrow" w:hAnsi="Arial Narrow" w:cs="Arial"/>
                <w:iCs/>
                <w:sz w:val="22"/>
                <w:szCs w:val="22"/>
                <w:lang w:val="pt-BR"/>
              </w:rPr>
              <w:t>5,92</w:t>
            </w:r>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alumnos</w:t>
            </w:r>
            <w:proofErr w:type="spellEnd"/>
            <w:r w:rsidRPr="005E59EA">
              <w:rPr>
                <w:rFonts w:ascii="Arial Narrow" w:hAnsi="Arial Narrow" w:cs="Arial"/>
                <w:iCs/>
                <w:sz w:val="22"/>
                <w:szCs w:val="22"/>
                <w:lang w:val="pt-BR"/>
              </w:rPr>
              <w:t xml:space="preserve"> por grupo (IN32M).</w:t>
            </w:r>
          </w:p>
          <w:p w14:paraId="0ECB0673" w14:textId="249CA4E8" w:rsidR="005E59EA" w:rsidRPr="005E59EA" w:rsidRDefault="0072434A" w:rsidP="005E59EA">
            <w:pPr>
              <w:jc w:val="both"/>
              <w:rPr>
                <w:rFonts w:ascii="Arial Narrow" w:hAnsi="Arial Narrow" w:cs="Arial"/>
                <w:iCs/>
                <w:sz w:val="22"/>
                <w:szCs w:val="22"/>
                <w:lang w:val="pt-BR"/>
              </w:rPr>
            </w:pPr>
            <w:r>
              <w:rPr>
                <w:rFonts w:ascii="Arial Narrow" w:hAnsi="Arial Narrow" w:cs="Arial"/>
                <w:iCs/>
                <w:sz w:val="22"/>
                <w:szCs w:val="22"/>
                <w:lang w:val="pt-BR"/>
              </w:rPr>
              <w:t xml:space="preserve">Este incremento de estudantes na </w:t>
            </w:r>
            <w:proofErr w:type="spellStart"/>
            <w:r>
              <w:rPr>
                <w:rFonts w:ascii="Arial Narrow" w:hAnsi="Arial Narrow" w:cs="Arial"/>
                <w:iCs/>
                <w:sz w:val="22"/>
                <w:szCs w:val="22"/>
                <w:lang w:val="pt-BR"/>
              </w:rPr>
              <w:t>docencia</w:t>
            </w:r>
            <w:proofErr w:type="spellEnd"/>
            <w:r>
              <w:rPr>
                <w:rFonts w:ascii="Arial Narrow" w:hAnsi="Arial Narrow" w:cs="Arial"/>
                <w:iCs/>
                <w:sz w:val="22"/>
                <w:szCs w:val="22"/>
                <w:lang w:val="pt-BR"/>
              </w:rPr>
              <w:t xml:space="preserve"> do Mestrado </w:t>
            </w:r>
            <w:proofErr w:type="spellStart"/>
            <w:r>
              <w:rPr>
                <w:rFonts w:ascii="Arial Narrow" w:hAnsi="Arial Narrow" w:cs="Arial"/>
                <w:iCs/>
                <w:sz w:val="22"/>
                <w:szCs w:val="22"/>
                <w:lang w:val="pt-BR"/>
              </w:rPr>
              <w:t>débese</w:t>
            </w:r>
            <w:proofErr w:type="spellEnd"/>
            <w:r>
              <w:rPr>
                <w:rFonts w:ascii="Arial Narrow" w:hAnsi="Arial Narrow" w:cs="Arial"/>
                <w:iCs/>
                <w:sz w:val="22"/>
                <w:szCs w:val="22"/>
                <w:lang w:val="pt-BR"/>
              </w:rPr>
              <w:t xml:space="preserve"> a que nos últimos </w:t>
            </w:r>
            <w:proofErr w:type="spellStart"/>
            <w:r>
              <w:rPr>
                <w:rFonts w:ascii="Arial Narrow" w:hAnsi="Arial Narrow" w:cs="Arial"/>
                <w:iCs/>
                <w:sz w:val="22"/>
                <w:szCs w:val="22"/>
                <w:lang w:val="pt-BR"/>
              </w:rPr>
              <w:t>dous</w:t>
            </w:r>
            <w:proofErr w:type="spellEnd"/>
            <w:r>
              <w:rPr>
                <w:rFonts w:ascii="Arial Narrow" w:hAnsi="Arial Narrow" w:cs="Arial"/>
                <w:iCs/>
                <w:sz w:val="22"/>
                <w:szCs w:val="22"/>
                <w:lang w:val="pt-BR"/>
              </w:rPr>
              <w:t xml:space="preserve"> cursos aumentou o número de estudantes que non se </w:t>
            </w:r>
            <w:proofErr w:type="spellStart"/>
            <w:r>
              <w:rPr>
                <w:rFonts w:ascii="Arial Narrow" w:hAnsi="Arial Narrow" w:cs="Arial"/>
                <w:iCs/>
                <w:sz w:val="22"/>
                <w:szCs w:val="22"/>
                <w:lang w:val="pt-BR"/>
              </w:rPr>
              <w:t>presentaron</w:t>
            </w:r>
            <w:proofErr w:type="spellEnd"/>
            <w:r>
              <w:rPr>
                <w:rFonts w:ascii="Arial Narrow" w:hAnsi="Arial Narrow" w:cs="Arial"/>
                <w:iCs/>
                <w:sz w:val="22"/>
                <w:szCs w:val="22"/>
                <w:lang w:val="pt-BR"/>
              </w:rPr>
              <w:t xml:space="preserve"> á </w:t>
            </w:r>
            <w:proofErr w:type="spellStart"/>
            <w:r>
              <w:rPr>
                <w:rFonts w:ascii="Arial Narrow" w:hAnsi="Arial Narrow" w:cs="Arial"/>
                <w:iCs/>
                <w:sz w:val="22"/>
                <w:szCs w:val="22"/>
                <w:lang w:val="pt-BR"/>
              </w:rPr>
              <w:t>avaliación</w:t>
            </w:r>
            <w:proofErr w:type="spellEnd"/>
            <w:r>
              <w:rPr>
                <w:rFonts w:ascii="Arial Narrow" w:hAnsi="Arial Narrow" w:cs="Arial"/>
                <w:iCs/>
                <w:sz w:val="22"/>
                <w:szCs w:val="22"/>
                <w:lang w:val="pt-BR"/>
              </w:rPr>
              <w:t xml:space="preserve"> </w:t>
            </w:r>
            <w:proofErr w:type="spellStart"/>
            <w:r>
              <w:rPr>
                <w:rFonts w:ascii="Arial Narrow" w:hAnsi="Arial Narrow" w:cs="Arial"/>
                <w:iCs/>
                <w:sz w:val="22"/>
                <w:szCs w:val="22"/>
                <w:lang w:val="pt-BR"/>
              </w:rPr>
              <w:t>en</w:t>
            </w:r>
            <w:proofErr w:type="spellEnd"/>
            <w:r>
              <w:rPr>
                <w:rFonts w:ascii="Arial Narrow" w:hAnsi="Arial Narrow" w:cs="Arial"/>
                <w:iCs/>
                <w:sz w:val="22"/>
                <w:szCs w:val="22"/>
                <w:lang w:val="pt-BR"/>
              </w:rPr>
              <w:t xml:space="preserve"> todas as </w:t>
            </w:r>
            <w:proofErr w:type="spellStart"/>
            <w:r>
              <w:rPr>
                <w:rFonts w:ascii="Arial Narrow" w:hAnsi="Arial Narrow" w:cs="Arial"/>
                <w:iCs/>
                <w:sz w:val="22"/>
                <w:szCs w:val="22"/>
                <w:lang w:val="pt-BR"/>
              </w:rPr>
              <w:t>materias</w:t>
            </w:r>
            <w:proofErr w:type="spellEnd"/>
            <w:r>
              <w:rPr>
                <w:rFonts w:ascii="Arial Narrow" w:hAnsi="Arial Narrow" w:cs="Arial"/>
                <w:iCs/>
                <w:sz w:val="22"/>
                <w:szCs w:val="22"/>
                <w:lang w:val="pt-BR"/>
              </w:rPr>
              <w:t xml:space="preserve"> nas que se </w:t>
            </w:r>
            <w:proofErr w:type="spellStart"/>
            <w:r>
              <w:rPr>
                <w:rFonts w:ascii="Arial Narrow" w:hAnsi="Arial Narrow" w:cs="Arial"/>
                <w:iCs/>
                <w:sz w:val="22"/>
                <w:szCs w:val="22"/>
                <w:lang w:val="pt-BR"/>
              </w:rPr>
              <w:t>matricularon</w:t>
            </w:r>
            <w:proofErr w:type="spellEnd"/>
            <w:r>
              <w:rPr>
                <w:rFonts w:ascii="Arial Narrow" w:hAnsi="Arial Narrow" w:cs="Arial"/>
                <w:iCs/>
                <w:sz w:val="22"/>
                <w:szCs w:val="22"/>
                <w:lang w:val="pt-BR"/>
              </w:rPr>
              <w:t xml:space="preserve"> </w:t>
            </w:r>
            <w:proofErr w:type="spellStart"/>
            <w:r>
              <w:rPr>
                <w:rFonts w:ascii="Arial Narrow" w:hAnsi="Arial Narrow" w:cs="Arial"/>
                <w:iCs/>
                <w:sz w:val="22"/>
                <w:szCs w:val="22"/>
                <w:lang w:val="pt-BR"/>
              </w:rPr>
              <w:t>cando</w:t>
            </w:r>
            <w:proofErr w:type="spellEnd"/>
            <w:r>
              <w:rPr>
                <w:rFonts w:ascii="Arial Narrow" w:hAnsi="Arial Narrow" w:cs="Arial"/>
                <w:iCs/>
                <w:sz w:val="22"/>
                <w:szCs w:val="22"/>
                <w:lang w:val="pt-BR"/>
              </w:rPr>
              <w:t xml:space="preserve"> </w:t>
            </w:r>
            <w:proofErr w:type="spellStart"/>
            <w:r>
              <w:rPr>
                <w:rFonts w:ascii="Arial Narrow" w:hAnsi="Arial Narrow" w:cs="Arial"/>
                <w:iCs/>
                <w:sz w:val="22"/>
                <w:szCs w:val="22"/>
                <w:lang w:val="pt-BR"/>
              </w:rPr>
              <w:t>iniciaron</w:t>
            </w:r>
            <w:proofErr w:type="spellEnd"/>
            <w:r>
              <w:rPr>
                <w:rFonts w:ascii="Arial Narrow" w:hAnsi="Arial Narrow" w:cs="Arial"/>
                <w:iCs/>
                <w:sz w:val="22"/>
                <w:szCs w:val="22"/>
                <w:lang w:val="pt-BR"/>
              </w:rPr>
              <w:t xml:space="preserve"> os seus estudos, e </w:t>
            </w:r>
            <w:proofErr w:type="spellStart"/>
            <w:r>
              <w:rPr>
                <w:rFonts w:ascii="Arial Narrow" w:hAnsi="Arial Narrow" w:cs="Arial"/>
                <w:iCs/>
                <w:sz w:val="22"/>
                <w:szCs w:val="22"/>
                <w:lang w:val="pt-BR"/>
              </w:rPr>
              <w:t>tiveron</w:t>
            </w:r>
            <w:proofErr w:type="spellEnd"/>
            <w:r>
              <w:rPr>
                <w:rFonts w:ascii="Arial Narrow" w:hAnsi="Arial Narrow" w:cs="Arial"/>
                <w:iCs/>
                <w:sz w:val="22"/>
                <w:szCs w:val="22"/>
                <w:lang w:val="pt-BR"/>
              </w:rPr>
              <w:t xml:space="preserve"> que </w:t>
            </w:r>
            <w:proofErr w:type="spellStart"/>
            <w:r>
              <w:rPr>
                <w:rFonts w:ascii="Arial Narrow" w:hAnsi="Arial Narrow" w:cs="Arial"/>
                <w:iCs/>
                <w:sz w:val="22"/>
                <w:szCs w:val="22"/>
                <w:lang w:val="pt-BR"/>
              </w:rPr>
              <w:t>facer</w:t>
            </w:r>
            <w:proofErr w:type="spellEnd"/>
            <w:r>
              <w:rPr>
                <w:rFonts w:ascii="Arial Narrow" w:hAnsi="Arial Narrow" w:cs="Arial"/>
                <w:iCs/>
                <w:sz w:val="22"/>
                <w:szCs w:val="22"/>
                <w:lang w:val="pt-BR"/>
              </w:rPr>
              <w:t xml:space="preserve"> unha segunda matrícula no seguinte curso. </w:t>
            </w:r>
            <w:proofErr w:type="spellStart"/>
            <w:r w:rsidR="005E59EA" w:rsidRPr="005E59EA">
              <w:rPr>
                <w:rFonts w:ascii="Arial Narrow" w:hAnsi="Arial Narrow" w:cs="Arial"/>
                <w:iCs/>
                <w:sz w:val="22"/>
                <w:szCs w:val="22"/>
                <w:lang w:val="pt-BR"/>
              </w:rPr>
              <w:t>Aínda</w:t>
            </w:r>
            <w:proofErr w:type="spellEnd"/>
            <w:r w:rsidR="005E59EA" w:rsidRPr="005E59EA">
              <w:rPr>
                <w:rFonts w:ascii="Arial Narrow" w:hAnsi="Arial Narrow" w:cs="Arial"/>
                <w:iCs/>
                <w:sz w:val="22"/>
                <w:szCs w:val="22"/>
                <w:lang w:val="pt-BR"/>
              </w:rPr>
              <w:t xml:space="preserve"> </w:t>
            </w:r>
            <w:proofErr w:type="spellStart"/>
            <w:r w:rsidR="005E59EA" w:rsidRPr="005E59EA">
              <w:rPr>
                <w:rFonts w:ascii="Arial Narrow" w:hAnsi="Arial Narrow" w:cs="Arial"/>
                <w:iCs/>
                <w:sz w:val="22"/>
                <w:szCs w:val="22"/>
                <w:lang w:val="pt-BR"/>
              </w:rPr>
              <w:t>así</w:t>
            </w:r>
            <w:proofErr w:type="spellEnd"/>
            <w:r w:rsidR="005E59EA" w:rsidRPr="005E59EA">
              <w:rPr>
                <w:rFonts w:ascii="Arial Narrow" w:hAnsi="Arial Narrow" w:cs="Arial"/>
                <w:iCs/>
                <w:sz w:val="22"/>
                <w:szCs w:val="22"/>
                <w:lang w:val="pt-BR"/>
              </w:rPr>
              <w:t>,</w:t>
            </w:r>
            <w:r>
              <w:rPr>
                <w:rFonts w:ascii="Arial Narrow" w:hAnsi="Arial Narrow" w:cs="Arial"/>
                <w:iCs/>
                <w:sz w:val="22"/>
                <w:szCs w:val="22"/>
                <w:lang w:val="pt-BR"/>
              </w:rPr>
              <w:t xml:space="preserve"> o incremento é pouco significativo e non </w:t>
            </w:r>
            <w:proofErr w:type="spellStart"/>
            <w:r>
              <w:rPr>
                <w:rFonts w:ascii="Arial Narrow" w:hAnsi="Arial Narrow" w:cs="Arial"/>
                <w:iCs/>
                <w:sz w:val="22"/>
                <w:szCs w:val="22"/>
                <w:lang w:val="pt-BR"/>
              </w:rPr>
              <w:t>supón</w:t>
            </w:r>
            <w:proofErr w:type="spellEnd"/>
            <w:r>
              <w:rPr>
                <w:rFonts w:ascii="Arial Narrow" w:hAnsi="Arial Narrow" w:cs="Arial"/>
                <w:iCs/>
                <w:sz w:val="22"/>
                <w:szCs w:val="22"/>
                <w:lang w:val="pt-BR"/>
              </w:rPr>
              <w:t xml:space="preserve"> </w:t>
            </w:r>
            <w:proofErr w:type="spellStart"/>
            <w:r>
              <w:rPr>
                <w:rFonts w:ascii="Arial Narrow" w:hAnsi="Arial Narrow" w:cs="Arial"/>
                <w:iCs/>
                <w:sz w:val="22"/>
                <w:szCs w:val="22"/>
                <w:lang w:val="pt-BR"/>
              </w:rPr>
              <w:t>un</w:t>
            </w:r>
            <w:proofErr w:type="spellEnd"/>
            <w:r>
              <w:rPr>
                <w:rFonts w:ascii="Arial Narrow" w:hAnsi="Arial Narrow" w:cs="Arial"/>
                <w:iCs/>
                <w:sz w:val="22"/>
                <w:szCs w:val="22"/>
                <w:lang w:val="pt-BR"/>
              </w:rPr>
              <w:t xml:space="preserve"> impedimento</w:t>
            </w:r>
            <w:r w:rsidR="005E59EA" w:rsidRPr="005E59EA">
              <w:rPr>
                <w:rFonts w:ascii="Arial Narrow" w:hAnsi="Arial Narrow" w:cs="Arial"/>
                <w:iCs/>
                <w:sz w:val="22"/>
                <w:szCs w:val="22"/>
                <w:lang w:val="pt-BR"/>
              </w:rPr>
              <w:t xml:space="preserve"> para poder desenvolver unha </w:t>
            </w:r>
            <w:proofErr w:type="spellStart"/>
            <w:r w:rsidR="005E59EA" w:rsidRPr="005E59EA">
              <w:rPr>
                <w:rFonts w:ascii="Arial Narrow" w:hAnsi="Arial Narrow" w:cs="Arial"/>
                <w:iCs/>
                <w:sz w:val="22"/>
                <w:szCs w:val="22"/>
                <w:lang w:val="pt-BR"/>
              </w:rPr>
              <w:t>docencia</w:t>
            </w:r>
            <w:proofErr w:type="spellEnd"/>
            <w:r w:rsidR="005E59EA" w:rsidRPr="005E59EA">
              <w:rPr>
                <w:rFonts w:ascii="Arial Narrow" w:hAnsi="Arial Narrow" w:cs="Arial"/>
                <w:iCs/>
                <w:sz w:val="22"/>
                <w:szCs w:val="22"/>
                <w:lang w:val="pt-BR"/>
              </w:rPr>
              <w:t xml:space="preserve"> de </w:t>
            </w:r>
            <w:proofErr w:type="spellStart"/>
            <w:r w:rsidR="005E59EA" w:rsidRPr="005E59EA">
              <w:rPr>
                <w:rFonts w:ascii="Arial Narrow" w:hAnsi="Arial Narrow" w:cs="Arial"/>
                <w:iCs/>
                <w:sz w:val="22"/>
                <w:szCs w:val="22"/>
                <w:lang w:val="pt-BR"/>
              </w:rPr>
              <w:t>calidade</w:t>
            </w:r>
            <w:proofErr w:type="spellEnd"/>
            <w:r w:rsidR="005E59EA" w:rsidRPr="005E59EA">
              <w:rPr>
                <w:rFonts w:ascii="Arial Narrow" w:hAnsi="Arial Narrow" w:cs="Arial"/>
                <w:iCs/>
                <w:sz w:val="22"/>
                <w:szCs w:val="22"/>
                <w:lang w:val="pt-BR"/>
              </w:rPr>
              <w:t xml:space="preserve"> nas </w:t>
            </w:r>
            <w:proofErr w:type="spellStart"/>
            <w:r w:rsidR="005E59EA" w:rsidRPr="005E59EA">
              <w:rPr>
                <w:rFonts w:ascii="Arial Narrow" w:hAnsi="Arial Narrow" w:cs="Arial"/>
                <w:iCs/>
                <w:sz w:val="22"/>
                <w:szCs w:val="22"/>
                <w:lang w:val="pt-BR"/>
              </w:rPr>
              <w:t>materias</w:t>
            </w:r>
            <w:proofErr w:type="spellEnd"/>
            <w:r w:rsidR="005E59EA" w:rsidRPr="005E59EA">
              <w:rPr>
                <w:rFonts w:ascii="Arial Narrow" w:hAnsi="Arial Narrow" w:cs="Arial"/>
                <w:iCs/>
                <w:sz w:val="22"/>
                <w:szCs w:val="22"/>
                <w:lang w:val="pt-BR"/>
              </w:rPr>
              <w:t xml:space="preserve"> do Mestrado. </w:t>
            </w:r>
          </w:p>
          <w:p w14:paraId="1DC31D41" w14:textId="77777777" w:rsidR="005E59EA" w:rsidRPr="005E59EA" w:rsidRDefault="005E59EA" w:rsidP="005E59EA">
            <w:pPr>
              <w:jc w:val="both"/>
              <w:rPr>
                <w:rFonts w:ascii="Arial Narrow" w:hAnsi="Arial Narrow" w:cs="Arial"/>
                <w:iCs/>
                <w:sz w:val="22"/>
                <w:szCs w:val="22"/>
                <w:lang w:val="pt-BR"/>
              </w:rPr>
            </w:pPr>
            <w:r w:rsidRPr="005E59EA">
              <w:rPr>
                <w:rFonts w:ascii="Arial Narrow" w:hAnsi="Arial Narrow" w:cs="Arial"/>
                <w:iCs/>
                <w:sz w:val="22"/>
                <w:szCs w:val="22"/>
                <w:lang w:val="pt-BR"/>
              </w:rPr>
              <w:t xml:space="preserve"> </w:t>
            </w:r>
          </w:p>
          <w:p w14:paraId="61461849" w14:textId="33B755FC" w:rsidR="005E59EA" w:rsidRPr="005E59EA" w:rsidRDefault="005E59EA" w:rsidP="005E59EA">
            <w:pPr>
              <w:jc w:val="both"/>
              <w:rPr>
                <w:rFonts w:ascii="Arial Narrow" w:hAnsi="Arial Narrow" w:cs="Arial"/>
                <w:iCs/>
                <w:sz w:val="22"/>
                <w:szCs w:val="22"/>
                <w:lang w:val="pt-BR"/>
              </w:rPr>
            </w:pPr>
            <w:r w:rsidRPr="005E59EA">
              <w:rPr>
                <w:rFonts w:ascii="Arial Narrow" w:hAnsi="Arial Narrow" w:cs="Arial"/>
                <w:iCs/>
                <w:sz w:val="22"/>
                <w:szCs w:val="22"/>
                <w:lang w:val="pt-BR"/>
              </w:rPr>
              <w:t xml:space="preserve">As </w:t>
            </w:r>
            <w:proofErr w:type="spellStart"/>
            <w:r w:rsidRPr="005E59EA">
              <w:rPr>
                <w:rFonts w:ascii="Arial Narrow" w:hAnsi="Arial Narrow" w:cs="Arial"/>
                <w:iCs/>
                <w:sz w:val="22"/>
                <w:szCs w:val="22"/>
                <w:lang w:val="pt-BR"/>
              </w:rPr>
              <w:t>linguas</w:t>
            </w:r>
            <w:proofErr w:type="spellEnd"/>
            <w:r w:rsidRPr="005E59EA">
              <w:rPr>
                <w:rFonts w:ascii="Arial Narrow" w:hAnsi="Arial Narrow" w:cs="Arial"/>
                <w:iCs/>
                <w:sz w:val="22"/>
                <w:szCs w:val="22"/>
                <w:lang w:val="pt-BR"/>
              </w:rPr>
              <w:t xml:space="preserve"> nas que se </w:t>
            </w:r>
            <w:proofErr w:type="spellStart"/>
            <w:r w:rsidRPr="005E59EA">
              <w:rPr>
                <w:rFonts w:ascii="Arial Narrow" w:hAnsi="Arial Narrow" w:cs="Arial"/>
                <w:iCs/>
                <w:sz w:val="22"/>
                <w:szCs w:val="22"/>
                <w:lang w:val="pt-BR"/>
              </w:rPr>
              <w:t>imparten</w:t>
            </w:r>
            <w:proofErr w:type="spellEnd"/>
            <w:r w:rsidRPr="005E59EA">
              <w:rPr>
                <w:rFonts w:ascii="Arial Narrow" w:hAnsi="Arial Narrow" w:cs="Arial"/>
                <w:iCs/>
                <w:sz w:val="22"/>
                <w:szCs w:val="22"/>
                <w:lang w:val="pt-BR"/>
              </w:rPr>
              <w:t xml:space="preserve"> as </w:t>
            </w:r>
            <w:proofErr w:type="spellStart"/>
            <w:r w:rsidRPr="005E59EA">
              <w:rPr>
                <w:rFonts w:ascii="Arial Narrow" w:hAnsi="Arial Narrow" w:cs="Arial"/>
                <w:iCs/>
                <w:sz w:val="22"/>
                <w:szCs w:val="22"/>
                <w:lang w:val="pt-BR"/>
              </w:rPr>
              <w:t>clases</w:t>
            </w:r>
            <w:proofErr w:type="spellEnd"/>
            <w:r w:rsidRPr="005E59EA">
              <w:rPr>
                <w:rFonts w:ascii="Arial Narrow" w:hAnsi="Arial Narrow" w:cs="Arial"/>
                <w:iCs/>
                <w:sz w:val="22"/>
                <w:szCs w:val="22"/>
                <w:lang w:val="pt-BR"/>
              </w:rPr>
              <w:t xml:space="preserve"> no título </w:t>
            </w:r>
            <w:proofErr w:type="spellStart"/>
            <w:r w:rsidRPr="005E59EA">
              <w:rPr>
                <w:rFonts w:ascii="Arial Narrow" w:hAnsi="Arial Narrow" w:cs="Arial"/>
                <w:iCs/>
                <w:sz w:val="22"/>
                <w:szCs w:val="22"/>
                <w:lang w:val="pt-BR"/>
              </w:rPr>
              <w:t>seguen</w:t>
            </w:r>
            <w:proofErr w:type="spellEnd"/>
            <w:r w:rsidRPr="005E59EA">
              <w:rPr>
                <w:rFonts w:ascii="Arial Narrow" w:hAnsi="Arial Narrow" w:cs="Arial"/>
                <w:iCs/>
                <w:sz w:val="22"/>
                <w:szCs w:val="22"/>
                <w:lang w:val="pt-BR"/>
              </w:rPr>
              <w:t xml:space="preserve"> sendo o galego e o </w:t>
            </w:r>
            <w:proofErr w:type="spellStart"/>
            <w:r w:rsidRPr="005E59EA">
              <w:rPr>
                <w:rFonts w:ascii="Arial Narrow" w:hAnsi="Arial Narrow" w:cs="Arial"/>
                <w:iCs/>
                <w:sz w:val="22"/>
                <w:szCs w:val="22"/>
                <w:lang w:val="pt-BR"/>
              </w:rPr>
              <w:t>castelán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aínda</w:t>
            </w:r>
            <w:proofErr w:type="spellEnd"/>
            <w:r w:rsidRPr="005E59EA">
              <w:rPr>
                <w:rFonts w:ascii="Arial Narrow" w:hAnsi="Arial Narrow" w:cs="Arial"/>
                <w:iCs/>
                <w:sz w:val="22"/>
                <w:szCs w:val="22"/>
                <w:lang w:val="pt-BR"/>
              </w:rPr>
              <w:t xml:space="preserve"> que </w:t>
            </w:r>
            <w:proofErr w:type="spellStart"/>
            <w:r w:rsidRPr="005E59EA">
              <w:rPr>
                <w:rFonts w:ascii="Arial Narrow" w:hAnsi="Arial Narrow" w:cs="Arial"/>
                <w:iCs/>
                <w:sz w:val="22"/>
                <w:szCs w:val="22"/>
                <w:lang w:val="pt-BR"/>
              </w:rPr>
              <w:t>tamén</w:t>
            </w:r>
            <w:proofErr w:type="spellEnd"/>
            <w:r w:rsidRPr="005E59EA">
              <w:rPr>
                <w:rFonts w:ascii="Arial Narrow" w:hAnsi="Arial Narrow" w:cs="Arial"/>
                <w:iCs/>
                <w:sz w:val="22"/>
                <w:szCs w:val="22"/>
                <w:lang w:val="pt-BR"/>
              </w:rPr>
              <w:t xml:space="preserve"> se </w:t>
            </w:r>
            <w:proofErr w:type="spellStart"/>
            <w:r w:rsidRPr="005E59EA">
              <w:rPr>
                <w:rFonts w:ascii="Arial Narrow" w:hAnsi="Arial Narrow" w:cs="Arial"/>
                <w:iCs/>
                <w:sz w:val="22"/>
                <w:szCs w:val="22"/>
                <w:lang w:val="pt-BR"/>
              </w:rPr>
              <w:t>admiten</w:t>
            </w:r>
            <w:proofErr w:type="spellEnd"/>
            <w:r w:rsidRPr="005E59EA">
              <w:rPr>
                <w:rFonts w:ascii="Arial Narrow" w:hAnsi="Arial Narrow" w:cs="Arial"/>
                <w:iCs/>
                <w:sz w:val="22"/>
                <w:szCs w:val="22"/>
                <w:lang w:val="pt-BR"/>
              </w:rPr>
              <w:t xml:space="preserve"> outras </w:t>
            </w:r>
            <w:proofErr w:type="spellStart"/>
            <w:r w:rsidRPr="005E59EA">
              <w:rPr>
                <w:rFonts w:ascii="Arial Narrow" w:hAnsi="Arial Narrow" w:cs="Arial"/>
                <w:iCs/>
                <w:sz w:val="22"/>
                <w:szCs w:val="22"/>
                <w:lang w:val="pt-BR"/>
              </w:rPr>
              <w:t>linguas</w:t>
            </w:r>
            <w:proofErr w:type="spellEnd"/>
            <w:r w:rsidRPr="005E59EA">
              <w:rPr>
                <w:rFonts w:ascii="Arial Narrow" w:hAnsi="Arial Narrow" w:cs="Arial"/>
                <w:iCs/>
                <w:sz w:val="22"/>
                <w:szCs w:val="22"/>
                <w:lang w:val="pt-BR"/>
              </w:rPr>
              <w:t xml:space="preserve"> - por exemplo, para a </w:t>
            </w:r>
            <w:proofErr w:type="spellStart"/>
            <w:r w:rsidRPr="005E59EA">
              <w:rPr>
                <w:rFonts w:ascii="Arial Narrow" w:hAnsi="Arial Narrow" w:cs="Arial"/>
                <w:iCs/>
                <w:sz w:val="22"/>
                <w:szCs w:val="22"/>
                <w:lang w:val="pt-BR"/>
              </w:rPr>
              <w:t>redacción</w:t>
            </w:r>
            <w:proofErr w:type="spellEnd"/>
            <w:r w:rsidRPr="005E59EA">
              <w:rPr>
                <w:rFonts w:ascii="Arial Narrow" w:hAnsi="Arial Narrow" w:cs="Arial"/>
                <w:iCs/>
                <w:sz w:val="22"/>
                <w:szCs w:val="22"/>
                <w:lang w:val="pt-BR"/>
              </w:rPr>
              <w:t xml:space="preserve"> dos </w:t>
            </w:r>
            <w:proofErr w:type="spellStart"/>
            <w:r w:rsidRPr="005E59EA">
              <w:rPr>
                <w:rFonts w:ascii="Arial Narrow" w:hAnsi="Arial Narrow" w:cs="Arial"/>
                <w:iCs/>
                <w:sz w:val="22"/>
                <w:szCs w:val="22"/>
                <w:lang w:val="pt-BR"/>
              </w:rPr>
              <w:t>traballos</w:t>
            </w:r>
            <w:proofErr w:type="spellEnd"/>
            <w:r w:rsidRPr="005E59EA">
              <w:rPr>
                <w:rFonts w:ascii="Arial Narrow" w:hAnsi="Arial Narrow" w:cs="Arial"/>
                <w:iCs/>
                <w:sz w:val="22"/>
                <w:szCs w:val="22"/>
                <w:lang w:val="pt-BR"/>
              </w:rPr>
              <w:t xml:space="preserve"> das </w:t>
            </w:r>
            <w:proofErr w:type="spellStart"/>
            <w:r w:rsidRPr="005E59EA">
              <w:rPr>
                <w:rFonts w:ascii="Arial Narrow" w:hAnsi="Arial Narrow" w:cs="Arial"/>
                <w:iCs/>
                <w:sz w:val="22"/>
                <w:szCs w:val="22"/>
                <w:lang w:val="pt-BR"/>
              </w:rPr>
              <w:t>materias</w:t>
            </w:r>
            <w:proofErr w:type="spellEnd"/>
            <w:r w:rsidRPr="005E59EA">
              <w:rPr>
                <w:rFonts w:ascii="Arial Narrow" w:hAnsi="Arial Narrow" w:cs="Arial"/>
                <w:iCs/>
                <w:sz w:val="22"/>
                <w:szCs w:val="22"/>
                <w:lang w:val="pt-BR"/>
              </w:rPr>
              <w:t xml:space="preserve"> - no caso de estudantes de </w:t>
            </w:r>
            <w:proofErr w:type="spellStart"/>
            <w:r w:rsidRPr="005E59EA">
              <w:rPr>
                <w:rFonts w:ascii="Arial Narrow" w:hAnsi="Arial Narrow" w:cs="Arial"/>
                <w:iCs/>
                <w:sz w:val="22"/>
                <w:szCs w:val="22"/>
                <w:lang w:val="pt-BR"/>
              </w:rPr>
              <w:t>procedencia</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estranxeira</w:t>
            </w:r>
            <w:proofErr w:type="spellEnd"/>
            <w:r w:rsidRPr="005E59EA">
              <w:rPr>
                <w:rFonts w:ascii="Arial Narrow" w:hAnsi="Arial Narrow" w:cs="Arial"/>
                <w:iCs/>
                <w:sz w:val="22"/>
                <w:szCs w:val="22"/>
                <w:lang w:val="pt-BR"/>
              </w:rPr>
              <w:t xml:space="preserve">. Este aspecto está moi </w:t>
            </w:r>
            <w:proofErr w:type="spellStart"/>
            <w:r w:rsidRPr="005E59EA">
              <w:rPr>
                <w:rFonts w:ascii="Arial Narrow" w:hAnsi="Arial Narrow" w:cs="Arial"/>
                <w:iCs/>
                <w:sz w:val="22"/>
                <w:szCs w:val="22"/>
                <w:lang w:val="pt-BR"/>
              </w:rPr>
              <w:t>coidado</w:t>
            </w:r>
            <w:proofErr w:type="spellEnd"/>
            <w:r w:rsidRPr="005E59EA">
              <w:rPr>
                <w:rFonts w:ascii="Arial Narrow" w:hAnsi="Arial Narrow" w:cs="Arial"/>
                <w:iCs/>
                <w:sz w:val="22"/>
                <w:szCs w:val="22"/>
                <w:lang w:val="pt-BR"/>
              </w:rPr>
              <w:t xml:space="preserve"> e resulta enriquecedor. Nunca </w:t>
            </w:r>
            <w:proofErr w:type="spellStart"/>
            <w:r w:rsidRPr="005E59EA">
              <w:rPr>
                <w:rFonts w:ascii="Arial Narrow" w:hAnsi="Arial Narrow" w:cs="Arial"/>
                <w:iCs/>
                <w:sz w:val="22"/>
                <w:szCs w:val="22"/>
                <w:lang w:val="pt-BR"/>
              </w:rPr>
              <w:t>houbo</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ningunha</w:t>
            </w:r>
            <w:proofErr w:type="spellEnd"/>
            <w:r w:rsidRPr="005E59EA">
              <w:rPr>
                <w:rFonts w:ascii="Arial Narrow" w:hAnsi="Arial Narrow" w:cs="Arial"/>
                <w:iCs/>
                <w:sz w:val="22"/>
                <w:szCs w:val="22"/>
                <w:lang w:val="pt-BR"/>
              </w:rPr>
              <w:t xml:space="preserve"> queixa ao </w:t>
            </w:r>
            <w:proofErr w:type="spellStart"/>
            <w:r w:rsidRPr="005E59EA">
              <w:rPr>
                <w:rFonts w:ascii="Arial Narrow" w:hAnsi="Arial Narrow" w:cs="Arial"/>
                <w:iCs/>
                <w:sz w:val="22"/>
                <w:szCs w:val="22"/>
                <w:lang w:val="pt-BR"/>
              </w:rPr>
              <w:t>respecto</w:t>
            </w:r>
            <w:proofErr w:type="spellEnd"/>
            <w:r w:rsidRPr="005E59EA">
              <w:rPr>
                <w:rFonts w:ascii="Arial Narrow" w:hAnsi="Arial Narrow" w:cs="Arial"/>
                <w:iCs/>
                <w:sz w:val="22"/>
                <w:szCs w:val="22"/>
                <w:lang w:val="pt-BR"/>
              </w:rPr>
              <w:t xml:space="preserve">, </w:t>
            </w:r>
            <w:proofErr w:type="gramStart"/>
            <w:r w:rsidRPr="005E59EA">
              <w:rPr>
                <w:rFonts w:ascii="Arial Narrow" w:hAnsi="Arial Narrow" w:cs="Arial"/>
                <w:iCs/>
                <w:sz w:val="22"/>
                <w:szCs w:val="22"/>
                <w:lang w:val="pt-BR"/>
              </w:rPr>
              <w:t>a pesar</w:t>
            </w:r>
            <w:proofErr w:type="gramEnd"/>
            <w:r w:rsidRPr="005E59EA">
              <w:rPr>
                <w:rFonts w:ascii="Arial Narrow" w:hAnsi="Arial Narrow" w:cs="Arial"/>
                <w:iCs/>
                <w:sz w:val="22"/>
                <w:szCs w:val="22"/>
                <w:lang w:val="pt-BR"/>
              </w:rPr>
              <w:t xml:space="preserve"> de que</w:t>
            </w:r>
            <w:r w:rsidR="0072434A">
              <w:rPr>
                <w:rFonts w:ascii="Arial Narrow" w:hAnsi="Arial Narrow" w:cs="Arial"/>
                <w:iCs/>
                <w:sz w:val="22"/>
                <w:szCs w:val="22"/>
                <w:lang w:val="pt-BR"/>
              </w:rPr>
              <w:t xml:space="preserve"> o Mestrado conta habitualmente </w:t>
            </w:r>
            <w:proofErr w:type="spellStart"/>
            <w:r w:rsidR="0072434A">
              <w:rPr>
                <w:rFonts w:ascii="Arial Narrow" w:hAnsi="Arial Narrow" w:cs="Arial"/>
                <w:iCs/>
                <w:sz w:val="22"/>
                <w:szCs w:val="22"/>
                <w:lang w:val="pt-BR"/>
              </w:rPr>
              <w:t>con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alumnos</w:t>
            </w:r>
            <w:proofErr w:type="spellEnd"/>
            <w:r w:rsidRPr="005E59EA">
              <w:rPr>
                <w:rFonts w:ascii="Arial Narrow" w:hAnsi="Arial Narrow" w:cs="Arial"/>
                <w:iCs/>
                <w:sz w:val="22"/>
                <w:szCs w:val="22"/>
                <w:lang w:val="pt-BR"/>
              </w:rPr>
              <w:t xml:space="preserve"> de </w:t>
            </w:r>
            <w:proofErr w:type="spellStart"/>
            <w:r w:rsidRPr="005E59EA">
              <w:rPr>
                <w:rFonts w:ascii="Arial Narrow" w:hAnsi="Arial Narrow" w:cs="Arial"/>
                <w:iCs/>
                <w:sz w:val="22"/>
                <w:szCs w:val="22"/>
                <w:lang w:val="pt-BR"/>
              </w:rPr>
              <w:t>fóra</w:t>
            </w:r>
            <w:proofErr w:type="spellEnd"/>
            <w:r w:rsidRPr="005E59EA">
              <w:rPr>
                <w:rFonts w:ascii="Arial Narrow" w:hAnsi="Arial Narrow" w:cs="Arial"/>
                <w:iCs/>
                <w:sz w:val="22"/>
                <w:szCs w:val="22"/>
                <w:lang w:val="pt-BR"/>
              </w:rPr>
              <w:t xml:space="preserve"> da comunidade</w:t>
            </w:r>
            <w:r w:rsidR="0072434A">
              <w:rPr>
                <w:rFonts w:ascii="Arial Narrow" w:hAnsi="Arial Narrow" w:cs="Arial"/>
                <w:iCs/>
                <w:sz w:val="22"/>
                <w:szCs w:val="22"/>
                <w:lang w:val="pt-BR"/>
              </w:rPr>
              <w:t xml:space="preserve"> autónoma</w:t>
            </w:r>
            <w:r w:rsidRPr="005E59EA">
              <w:rPr>
                <w:rFonts w:ascii="Arial Narrow" w:hAnsi="Arial Narrow" w:cs="Arial"/>
                <w:iCs/>
                <w:sz w:val="22"/>
                <w:szCs w:val="22"/>
                <w:lang w:val="pt-BR"/>
              </w:rPr>
              <w:t xml:space="preserve"> galega.</w:t>
            </w:r>
          </w:p>
          <w:p w14:paraId="02D41CFF" w14:textId="5A05029E" w:rsidR="005E59EA" w:rsidRDefault="005E59EA" w:rsidP="003E55EB">
            <w:pPr>
              <w:jc w:val="both"/>
              <w:rPr>
                <w:rFonts w:ascii="Arial Narrow" w:hAnsi="Arial Narrow" w:cs="Arial"/>
                <w:iCs/>
                <w:sz w:val="22"/>
                <w:szCs w:val="22"/>
                <w:lang w:val="pt-BR"/>
              </w:rPr>
            </w:pPr>
          </w:p>
          <w:p w14:paraId="36F85C47" w14:textId="1B6A7998" w:rsidR="005E59EA" w:rsidRPr="005E59EA" w:rsidRDefault="005E59EA" w:rsidP="005E59EA">
            <w:pPr>
              <w:jc w:val="both"/>
              <w:rPr>
                <w:rFonts w:ascii="Arial Narrow" w:hAnsi="Arial Narrow" w:cs="Arial"/>
                <w:iCs/>
                <w:sz w:val="22"/>
                <w:szCs w:val="22"/>
                <w:lang w:val="pt-BR"/>
              </w:rPr>
            </w:pPr>
            <w:r w:rsidRPr="005E59EA">
              <w:rPr>
                <w:rFonts w:ascii="Arial Narrow" w:hAnsi="Arial Narrow" w:cs="Arial"/>
                <w:iCs/>
                <w:sz w:val="22"/>
                <w:szCs w:val="22"/>
                <w:lang w:val="pt-BR"/>
              </w:rPr>
              <w:t xml:space="preserve">O </w:t>
            </w:r>
            <w:proofErr w:type="spellStart"/>
            <w:r w:rsidRPr="005E59EA">
              <w:rPr>
                <w:rFonts w:ascii="Arial Narrow" w:hAnsi="Arial Narrow" w:cs="Arial"/>
                <w:iCs/>
                <w:sz w:val="22"/>
                <w:szCs w:val="22"/>
                <w:lang w:val="pt-BR"/>
              </w:rPr>
              <w:t>plan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continúa</w:t>
            </w:r>
            <w:proofErr w:type="spellEnd"/>
            <w:r w:rsidRPr="005E59EA">
              <w:rPr>
                <w:rFonts w:ascii="Arial Narrow" w:hAnsi="Arial Narrow" w:cs="Arial"/>
                <w:iCs/>
                <w:sz w:val="22"/>
                <w:szCs w:val="22"/>
                <w:lang w:val="pt-BR"/>
              </w:rPr>
              <w:t xml:space="preserve"> a </w:t>
            </w:r>
            <w:proofErr w:type="spellStart"/>
            <w:r w:rsidRPr="005E59EA">
              <w:rPr>
                <w:rFonts w:ascii="Arial Narrow" w:hAnsi="Arial Narrow" w:cs="Arial"/>
                <w:iCs/>
                <w:sz w:val="22"/>
                <w:szCs w:val="22"/>
                <w:lang w:val="pt-BR"/>
              </w:rPr>
              <w:t>desenvolverse</w:t>
            </w:r>
            <w:proofErr w:type="spellEnd"/>
            <w:r w:rsidRPr="005E59EA">
              <w:rPr>
                <w:rFonts w:ascii="Arial Narrow" w:hAnsi="Arial Narrow" w:cs="Arial"/>
                <w:iCs/>
                <w:sz w:val="22"/>
                <w:szCs w:val="22"/>
                <w:lang w:val="pt-BR"/>
              </w:rPr>
              <w:t xml:space="preserve"> segundo os </w:t>
            </w:r>
            <w:proofErr w:type="spellStart"/>
            <w:r w:rsidRPr="005E59EA">
              <w:rPr>
                <w:rFonts w:ascii="Arial Narrow" w:hAnsi="Arial Narrow" w:cs="Arial"/>
                <w:iCs/>
                <w:sz w:val="22"/>
                <w:szCs w:val="22"/>
                <w:lang w:val="pt-BR"/>
              </w:rPr>
              <w:t>parámetros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establecidos</w:t>
            </w:r>
            <w:proofErr w:type="spellEnd"/>
            <w:r w:rsidRPr="005E59EA">
              <w:rPr>
                <w:rFonts w:ascii="Arial Narrow" w:hAnsi="Arial Narrow" w:cs="Arial"/>
                <w:iCs/>
                <w:sz w:val="22"/>
                <w:szCs w:val="22"/>
                <w:lang w:val="pt-BR"/>
              </w:rPr>
              <w:t xml:space="preserve">. As áreas implicadas </w:t>
            </w:r>
            <w:proofErr w:type="spellStart"/>
            <w:r w:rsidRPr="005E59EA">
              <w:rPr>
                <w:rFonts w:ascii="Arial Narrow" w:hAnsi="Arial Narrow" w:cs="Arial"/>
                <w:iCs/>
                <w:sz w:val="22"/>
                <w:szCs w:val="22"/>
                <w:lang w:val="pt-BR"/>
              </w:rPr>
              <w:t>fan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un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esforzo</w:t>
            </w:r>
            <w:proofErr w:type="spellEnd"/>
            <w:r w:rsidRPr="005E59EA">
              <w:rPr>
                <w:rFonts w:ascii="Arial Narrow" w:hAnsi="Arial Narrow" w:cs="Arial"/>
                <w:iCs/>
                <w:sz w:val="22"/>
                <w:szCs w:val="22"/>
                <w:lang w:val="pt-BR"/>
              </w:rPr>
              <w:t xml:space="preserve"> importante de </w:t>
            </w:r>
            <w:proofErr w:type="spellStart"/>
            <w:r w:rsidRPr="005E59EA">
              <w:rPr>
                <w:rFonts w:ascii="Arial Narrow" w:hAnsi="Arial Narrow" w:cs="Arial"/>
                <w:iCs/>
                <w:sz w:val="22"/>
                <w:szCs w:val="22"/>
                <w:lang w:val="pt-BR"/>
              </w:rPr>
              <w:t>coordinación</w:t>
            </w:r>
            <w:proofErr w:type="spellEnd"/>
            <w:r w:rsidRPr="005E59EA">
              <w:rPr>
                <w:rFonts w:ascii="Arial Narrow" w:hAnsi="Arial Narrow" w:cs="Arial"/>
                <w:iCs/>
                <w:sz w:val="22"/>
                <w:szCs w:val="22"/>
                <w:lang w:val="pt-BR"/>
              </w:rPr>
              <w:t xml:space="preserve">, non só porque </w:t>
            </w:r>
            <w:proofErr w:type="spellStart"/>
            <w:r w:rsidRPr="005E59EA">
              <w:rPr>
                <w:rFonts w:ascii="Arial Narrow" w:hAnsi="Arial Narrow" w:cs="Arial"/>
                <w:iCs/>
                <w:sz w:val="22"/>
                <w:szCs w:val="22"/>
                <w:lang w:val="pt-BR"/>
              </w:rPr>
              <w:t>están</w:t>
            </w:r>
            <w:proofErr w:type="spellEnd"/>
            <w:r w:rsidRPr="005E59EA">
              <w:rPr>
                <w:rFonts w:ascii="Arial Narrow" w:hAnsi="Arial Narrow" w:cs="Arial"/>
                <w:iCs/>
                <w:sz w:val="22"/>
                <w:szCs w:val="22"/>
                <w:lang w:val="pt-BR"/>
              </w:rPr>
              <w:t xml:space="preserve"> implicadas </w:t>
            </w:r>
            <w:proofErr w:type="spellStart"/>
            <w:r w:rsidRPr="005E59EA">
              <w:rPr>
                <w:rFonts w:ascii="Arial Narrow" w:hAnsi="Arial Narrow" w:cs="Arial"/>
                <w:iCs/>
                <w:sz w:val="22"/>
                <w:szCs w:val="22"/>
                <w:lang w:val="pt-BR"/>
              </w:rPr>
              <w:t>dúas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Facultades</w:t>
            </w:r>
            <w:proofErr w:type="spellEnd"/>
            <w:r w:rsidRPr="005E59EA">
              <w:rPr>
                <w:rFonts w:ascii="Arial Narrow" w:hAnsi="Arial Narrow" w:cs="Arial"/>
                <w:iCs/>
                <w:sz w:val="22"/>
                <w:szCs w:val="22"/>
                <w:lang w:val="pt-BR"/>
              </w:rPr>
              <w:t xml:space="preserve"> na oferta do título, tanto nas </w:t>
            </w:r>
            <w:proofErr w:type="spellStart"/>
            <w:r w:rsidRPr="005E59EA">
              <w:rPr>
                <w:rFonts w:ascii="Arial Narrow" w:hAnsi="Arial Narrow" w:cs="Arial"/>
                <w:iCs/>
                <w:sz w:val="22"/>
                <w:szCs w:val="22"/>
                <w:lang w:val="pt-BR"/>
              </w:rPr>
              <w:t>materias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obrigatorias</w:t>
            </w:r>
            <w:proofErr w:type="spellEnd"/>
            <w:r w:rsidRPr="005E59EA">
              <w:rPr>
                <w:rFonts w:ascii="Arial Narrow" w:hAnsi="Arial Narrow" w:cs="Arial"/>
                <w:iCs/>
                <w:sz w:val="22"/>
                <w:szCs w:val="22"/>
                <w:lang w:val="pt-BR"/>
              </w:rPr>
              <w:t xml:space="preserve"> como nas optativas, </w:t>
            </w:r>
            <w:proofErr w:type="spellStart"/>
            <w:r w:rsidRPr="005E59EA">
              <w:rPr>
                <w:rFonts w:ascii="Arial Narrow" w:hAnsi="Arial Narrow" w:cs="Arial"/>
                <w:iCs/>
                <w:sz w:val="22"/>
                <w:szCs w:val="22"/>
                <w:lang w:val="pt-BR"/>
              </w:rPr>
              <w:t>senón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tamén</w:t>
            </w:r>
            <w:proofErr w:type="spellEnd"/>
            <w:r w:rsidRPr="005E59EA">
              <w:rPr>
                <w:rFonts w:ascii="Arial Narrow" w:hAnsi="Arial Narrow" w:cs="Arial"/>
                <w:iCs/>
                <w:sz w:val="22"/>
                <w:szCs w:val="22"/>
                <w:lang w:val="pt-BR"/>
              </w:rPr>
              <w:t xml:space="preserve"> porque se procura manter todos os programas </w:t>
            </w:r>
            <w:proofErr w:type="spellStart"/>
            <w:r w:rsidRPr="005E59EA">
              <w:rPr>
                <w:rFonts w:ascii="Arial Narrow" w:hAnsi="Arial Narrow" w:cs="Arial"/>
                <w:iCs/>
                <w:sz w:val="22"/>
                <w:szCs w:val="22"/>
                <w:lang w:val="pt-BR"/>
              </w:rPr>
              <w:t>malia</w:t>
            </w:r>
            <w:proofErr w:type="spellEnd"/>
            <w:r w:rsidRPr="005E59EA">
              <w:rPr>
                <w:rFonts w:ascii="Arial Narrow" w:hAnsi="Arial Narrow" w:cs="Arial"/>
                <w:iCs/>
                <w:sz w:val="22"/>
                <w:szCs w:val="22"/>
                <w:lang w:val="pt-BR"/>
              </w:rPr>
              <w:t xml:space="preserve"> as baixas de certos </w:t>
            </w:r>
            <w:proofErr w:type="spellStart"/>
            <w:r w:rsidRPr="005E59EA">
              <w:rPr>
                <w:rFonts w:ascii="Arial Narrow" w:hAnsi="Arial Narrow" w:cs="Arial"/>
                <w:iCs/>
                <w:sz w:val="22"/>
                <w:szCs w:val="22"/>
                <w:lang w:val="pt-BR"/>
              </w:rPr>
              <w:t>profesores</w:t>
            </w:r>
            <w:proofErr w:type="spellEnd"/>
            <w:r w:rsidRPr="005E59EA">
              <w:rPr>
                <w:rFonts w:ascii="Arial Narrow" w:hAnsi="Arial Narrow" w:cs="Arial"/>
                <w:iCs/>
                <w:sz w:val="22"/>
                <w:szCs w:val="22"/>
                <w:lang w:val="pt-BR"/>
              </w:rPr>
              <w:t xml:space="preserve"> por </w:t>
            </w:r>
            <w:proofErr w:type="spellStart"/>
            <w:r w:rsidRPr="005E59EA">
              <w:rPr>
                <w:rFonts w:ascii="Arial Narrow" w:hAnsi="Arial Narrow" w:cs="Arial"/>
                <w:iCs/>
                <w:sz w:val="22"/>
                <w:szCs w:val="22"/>
                <w:lang w:val="pt-BR"/>
              </w:rPr>
              <w:t>xubilación</w:t>
            </w:r>
            <w:proofErr w:type="spellEnd"/>
            <w:r w:rsidRPr="005E59EA">
              <w:rPr>
                <w:rFonts w:ascii="Arial Narrow" w:hAnsi="Arial Narrow" w:cs="Arial"/>
                <w:iCs/>
                <w:sz w:val="22"/>
                <w:szCs w:val="22"/>
                <w:lang w:val="pt-BR"/>
              </w:rPr>
              <w:t>.</w:t>
            </w:r>
          </w:p>
          <w:p w14:paraId="70F8D207" w14:textId="5E7B08A1" w:rsidR="005E59EA" w:rsidRPr="005E59EA" w:rsidRDefault="005E59EA" w:rsidP="005E59EA">
            <w:pPr>
              <w:jc w:val="both"/>
              <w:rPr>
                <w:rFonts w:ascii="Arial Narrow" w:hAnsi="Arial Narrow" w:cs="Arial"/>
                <w:iCs/>
                <w:sz w:val="22"/>
                <w:szCs w:val="22"/>
                <w:lang w:val="pt-BR"/>
              </w:rPr>
            </w:pPr>
            <w:proofErr w:type="spellStart"/>
            <w:r w:rsidRPr="005E59EA">
              <w:rPr>
                <w:rFonts w:ascii="Arial Narrow" w:hAnsi="Arial Narrow" w:cs="Arial"/>
                <w:iCs/>
                <w:sz w:val="22"/>
                <w:szCs w:val="22"/>
                <w:lang w:val="pt-BR"/>
              </w:rPr>
              <w:t>Máis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aló</w:t>
            </w:r>
            <w:proofErr w:type="spellEnd"/>
            <w:r w:rsidRPr="005E59EA">
              <w:rPr>
                <w:rFonts w:ascii="Arial Narrow" w:hAnsi="Arial Narrow" w:cs="Arial"/>
                <w:iCs/>
                <w:sz w:val="22"/>
                <w:szCs w:val="22"/>
                <w:lang w:val="pt-BR"/>
              </w:rPr>
              <w:t xml:space="preserve"> da </w:t>
            </w:r>
            <w:proofErr w:type="spellStart"/>
            <w:r w:rsidRPr="005E59EA">
              <w:rPr>
                <w:rFonts w:ascii="Arial Narrow" w:hAnsi="Arial Narrow" w:cs="Arial"/>
                <w:iCs/>
                <w:sz w:val="22"/>
                <w:szCs w:val="22"/>
                <w:lang w:val="pt-BR"/>
              </w:rPr>
              <w:t>formación</w:t>
            </w:r>
            <w:proofErr w:type="spellEnd"/>
            <w:r w:rsidRPr="005E59EA">
              <w:rPr>
                <w:rFonts w:ascii="Arial Narrow" w:hAnsi="Arial Narrow" w:cs="Arial"/>
                <w:iCs/>
                <w:sz w:val="22"/>
                <w:szCs w:val="22"/>
                <w:lang w:val="pt-BR"/>
              </w:rPr>
              <w:t xml:space="preserve"> que </w:t>
            </w:r>
            <w:proofErr w:type="spellStart"/>
            <w:r w:rsidRPr="005E59EA">
              <w:rPr>
                <w:rFonts w:ascii="Arial Narrow" w:hAnsi="Arial Narrow" w:cs="Arial"/>
                <w:iCs/>
                <w:sz w:val="22"/>
                <w:szCs w:val="22"/>
                <w:lang w:val="pt-BR"/>
              </w:rPr>
              <w:t>ofrecen</w:t>
            </w:r>
            <w:proofErr w:type="spellEnd"/>
            <w:r w:rsidRPr="005E59EA">
              <w:rPr>
                <w:rFonts w:ascii="Arial Narrow" w:hAnsi="Arial Narrow" w:cs="Arial"/>
                <w:iCs/>
                <w:sz w:val="22"/>
                <w:szCs w:val="22"/>
                <w:lang w:val="pt-BR"/>
              </w:rPr>
              <w:t xml:space="preserve"> as </w:t>
            </w:r>
            <w:proofErr w:type="spellStart"/>
            <w:r w:rsidRPr="005E59EA">
              <w:rPr>
                <w:rFonts w:ascii="Arial Narrow" w:hAnsi="Arial Narrow" w:cs="Arial"/>
                <w:iCs/>
                <w:sz w:val="22"/>
                <w:szCs w:val="22"/>
                <w:lang w:val="pt-BR"/>
              </w:rPr>
              <w:t>materias</w:t>
            </w:r>
            <w:proofErr w:type="spellEnd"/>
            <w:r w:rsidRPr="005E59EA">
              <w:rPr>
                <w:rFonts w:ascii="Arial Narrow" w:hAnsi="Arial Narrow" w:cs="Arial"/>
                <w:iCs/>
                <w:sz w:val="22"/>
                <w:szCs w:val="22"/>
                <w:lang w:val="pt-BR"/>
              </w:rPr>
              <w:t xml:space="preserve"> do Mestrado, </w:t>
            </w:r>
            <w:proofErr w:type="spellStart"/>
            <w:r w:rsidRPr="005E59EA">
              <w:rPr>
                <w:rFonts w:ascii="Arial Narrow" w:hAnsi="Arial Narrow" w:cs="Arial"/>
                <w:iCs/>
                <w:sz w:val="22"/>
                <w:szCs w:val="22"/>
                <w:lang w:val="pt-BR"/>
              </w:rPr>
              <w:t>dende</w:t>
            </w:r>
            <w:proofErr w:type="spellEnd"/>
            <w:r w:rsidRPr="005E59EA">
              <w:rPr>
                <w:rFonts w:ascii="Arial Narrow" w:hAnsi="Arial Narrow" w:cs="Arial"/>
                <w:iCs/>
                <w:sz w:val="22"/>
                <w:szCs w:val="22"/>
                <w:lang w:val="pt-BR"/>
              </w:rPr>
              <w:t xml:space="preserve"> a </w:t>
            </w:r>
            <w:proofErr w:type="spellStart"/>
            <w:r w:rsidRPr="005E59EA">
              <w:rPr>
                <w:rFonts w:ascii="Arial Narrow" w:hAnsi="Arial Narrow" w:cs="Arial"/>
                <w:iCs/>
                <w:sz w:val="22"/>
                <w:szCs w:val="22"/>
                <w:lang w:val="pt-BR"/>
              </w:rPr>
              <w:t>Comisión</w:t>
            </w:r>
            <w:proofErr w:type="spellEnd"/>
            <w:r w:rsidRPr="005E59EA">
              <w:rPr>
                <w:rFonts w:ascii="Arial Narrow" w:hAnsi="Arial Narrow" w:cs="Arial"/>
                <w:iCs/>
                <w:sz w:val="22"/>
                <w:szCs w:val="22"/>
                <w:lang w:val="pt-BR"/>
              </w:rPr>
              <w:t xml:space="preserve"> do Título, e </w:t>
            </w:r>
            <w:proofErr w:type="spellStart"/>
            <w:r w:rsidRPr="005E59EA">
              <w:rPr>
                <w:rFonts w:ascii="Arial Narrow" w:hAnsi="Arial Narrow" w:cs="Arial"/>
                <w:iCs/>
                <w:sz w:val="22"/>
                <w:szCs w:val="22"/>
                <w:lang w:val="pt-BR"/>
              </w:rPr>
              <w:t>tamén</w:t>
            </w:r>
            <w:proofErr w:type="spellEnd"/>
            <w:r w:rsidRPr="005E59EA">
              <w:rPr>
                <w:rFonts w:ascii="Arial Narrow" w:hAnsi="Arial Narrow" w:cs="Arial"/>
                <w:iCs/>
                <w:sz w:val="22"/>
                <w:szCs w:val="22"/>
                <w:lang w:val="pt-BR"/>
              </w:rPr>
              <w:t xml:space="preserve"> a iniciativa do </w:t>
            </w:r>
            <w:proofErr w:type="spellStart"/>
            <w:r w:rsidRPr="005E59EA">
              <w:rPr>
                <w:rFonts w:ascii="Arial Narrow" w:hAnsi="Arial Narrow" w:cs="Arial"/>
                <w:iCs/>
                <w:sz w:val="22"/>
                <w:szCs w:val="22"/>
                <w:lang w:val="pt-BR"/>
              </w:rPr>
              <w:t>profesorado</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lastRenderedPageBreak/>
              <w:t>organízanse</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viaxes</w:t>
            </w:r>
            <w:proofErr w:type="spellEnd"/>
            <w:r w:rsidRPr="005E59EA">
              <w:rPr>
                <w:rFonts w:ascii="Arial Narrow" w:hAnsi="Arial Narrow" w:cs="Arial"/>
                <w:iCs/>
                <w:sz w:val="22"/>
                <w:szCs w:val="22"/>
                <w:lang w:val="pt-BR"/>
              </w:rPr>
              <w:t xml:space="preserve"> de estudos e visitas a bibliotecas, a </w:t>
            </w:r>
            <w:proofErr w:type="spellStart"/>
            <w:r w:rsidRPr="005E59EA">
              <w:rPr>
                <w:rFonts w:ascii="Arial Narrow" w:hAnsi="Arial Narrow" w:cs="Arial"/>
                <w:iCs/>
                <w:sz w:val="22"/>
                <w:szCs w:val="22"/>
                <w:lang w:val="pt-BR"/>
              </w:rPr>
              <w:t>museos</w:t>
            </w:r>
            <w:proofErr w:type="spellEnd"/>
            <w:r w:rsidRPr="005E59EA">
              <w:rPr>
                <w:rFonts w:ascii="Arial Narrow" w:hAnsi="Arial Narrow" w:cs="Arial"/>
                <w:iCs/>
                <w:sz w:val="22"/>
                <w:szCs w:val="22"/>
                <w:lang w:val="pt-BR"/>
              </w:rPr>
              <w:t xml:space="preserve"> e a arquivos, </w:t>
            </w:r>
            <w:proofErr w:type="spellStart"/>
            <w:r w:rsidRPr="005E59EA">
              <w:rPr>
                <w:rFonts w:ascii="Arial Narrow" w:hAnsi="Arial Narrow" w:cs="Arial"/>
                <w:iCs/>
                <w:sz w:val="22"/>
                <w:szCs w:val="22"/>
                <w:lang w:val="pt-BR"/>
              </w:rPr>
              <w:t>así</w:t>
            </w:r>
            <w:proofErr w:type="spellEnd"/>
            <w:r w:rsidRPr="005E59EA">
              <w:rPr>
                <w:rFonts w:ascii="Arial Narrow" w:hAnsi="Arial Narrow" w:cs="Arial"/>
                <w:iCs/>
                <w:sz w:val="22"/>
                <w:szCs w:val="22"/>
                <w:lang w:val="pt-BR"/>
              </w:rPr>
              <w:t xml:space="preserve"> como cursos </w:t>
            </w:r>
            <w:proofErr w:type="spellStart"/>
            <w:r w:rsidRPr="005E59EA">
              <w:rPr>
                <w:rFonts w:ascii="Arial Narrow" w:hAnsi="Arial Narrow" w:cs="Arial"/>
                <w:iCs/>
                <w:sz w:val="22"/>
                <w:szCs w:val="22"/>
                <w:lang w:val="pt-BR"/>
              </w:rPr>
              <w:t>complementarios</w:t>
            </w:r>
            <w:proofErr w:type="spellEnd"/>
            <w:r w:rsidRPr="005E59EA">
              <w:rPr>
                <w:rFonts w:ascii="Arial Narrow" w:hAnsi="Arial Narrow" w:cs="Arial"/>
                <w:iCs/>
                <w:sz w:val="22"/>
                <w:szCs w:val="22"/>
                <w:lang w:val="pt-BR"/>
              </w:rPr>
              <w:t xml:space="preserve"> sobre aspectos relacionados cos estudos medievais. Neste sentido no curso 202</w:t>
            </w:r>
            <w:r w:rsidR="0072434A">
              <w:rPr>
                <w:rFonts w:ascii="Arial Narrow" w:hAnsi="Arial Narrow" w:cs="Arial"/>
                <w:iCs/>
                <w:sz w:val="22"/>
                <w:szCs w:val="22"/>
                <w:lang w:val="pt-BR"/>
              </w:rPr>
              <w:t>1</w:t>
            </w:r>
            <w:r w:rsidRPr="005E59EA">
              <w:rPr>
                <w:rFonts w:ascii="Arial Narrow" w:hAnsi="Arial Narrow" w:cs="Arial"/>
                <w:iCs/>
                <w:sz w:val="22"/>
                <w:szCs w:val="22"/>
                <w:lang w:val="pt-BR"/>
              </w:rPr>
              <w:t>-202</w:t>
            </w:r>
            <w:r w:rsidR="0072434A">
              <w:rPr>
                <w:rFonts w:ascii="Arial Narrow" w:hAnsi="Arial Narrow" w:cs="Arial"/>
                <w:iCs/>
                <w:sz w:val="22"/>
                <w:szCs w:val="22"/>
                <w:lang w:val="pt-BR"/>
              </w:rPr>
              <w:t>2</w:t>
            </w:r>
            <w:r w:rsidR="003A5325">
              <w:rPr>
                <w:rFonts w:ascii="Arial Narrow" w:hAnsi="Arial Narrow" w:cs="Arial"/>
                <w:iCs/>
                <w:sz w:val="22"/>
                <w:szCs w:val="22"/>
                <w:lang w:val="pt-BR"/>
              </w:rPr>
              <w:t xml:space="preserve"> (</w:t>
            </w:r>
            <w:proofErr w:type="spellStart"/>
            <w:r w:rsidR="003A5325">
              <w:rPr>
                <w:rFonts w:ascii="Arial Narrow" w:hAnsi="Arial Narrow" w:cs="Arial"/>
                <w:iCs/>
                <w:sz w:val="22"/>
                <w:szCs w:val="22"/>
                <w:lang w:val="pt-BR"/>
              </w:rPr>
              <w:t>en</w:t>
            </w:r>
            <w:proofErr w:type="spellEnd"/>
            <w:r w:rsidR="003A5325">
              <w:rPr>
                <w:rFonts w:ascii="Arial Narrow" w:hAnsi="Arial Narrow" w:cs="Arial"/>
                <w:iCs/>
                <w:sz w:val="22"/>
                <w:szCs w:val="22"/>
                <w:lang w:val="pt-BR"/>
              </w:rPr>
              <w:t xml:space="preserve"> concreto do 3 ao 12 de novembro)</w:t>
            </w:r>
            <w:r w:rsidRPr="005E59EA">
              <w:rPr>
                <w:rFonts w:ascii="Arial Narrow" w:hAnsi="Arial Narrow" w:cs="Arial"/>
                <w:iCs/>
                <w:sz w:val="22"/>
                <w:szCs w:val="22"/>
                <w:lang w:val="pt-BR"/>
              </w:rPr>
              <w:t xml:space="preserve"> o Mestrado ofertou</w:t>
            </w:r>
            <w:r w:rsidR="003A5325">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un</w:t>
            </w:r>
            <w:proofErr w:type="spellEnd"/>
            <w:r w:rsidRPr="005E59EA">
              <w:rPr>
                <w:rFonts w:ascii="Arial Narrow" w:hAnsi="Arial Narrow" w:cs="Arial"/>
                <w:iCs/>
                <w:sz w:val="22"/>
                <w:szCs w:val="22"/>
                <w:lang w:val="pt-BR"/>
              </w:rPr>
              <w:t xml:space="preserve"> curso</w:t>
            </w:r>
            <w:r w:rsidR="003A5325">
              <w:rPr>
                <w:rFonts w:ascii="Arial Narrow" w:hAnsi="Arial Narrow" w:cs="Arial"/>
                <w:iCs/>
                <w:sz w:val="22"/>
                <w:szCs w:val="22"/>
                <w:lang w:val="pt-BR"/>
              </w:rPr>
              <w:t xml:space="preserve"> de 16 horas</w:t>
            </w:r>
            <w:r w:rsidRPr="005E59EA">
              <w:rPr>
                <w:rFonts w:ascii="Arial Narrow" w:hAnsi="Arial Narrow" w:cs="Arial"/>
                <w:iCs/>
                <w:sz w:val="22"/>
                <w:szCs w:val="22"/>
                <w:lang w:val="pt-BR"/>
              </w:rPr>
              <w:t xml:space="preserve"> sobre ‘</w:t>
            </w:r>
            <w:proofErr w:type="spellStart"/>
            <w:r w:rsidR="003A5325" w:rsidRPr="003A5325">
              <w:rPr>
                <w:rFonts w:ascii="Arial Narrow" w:hAnsi="Arial Narrow" w:cs="Arial"/>
                <w:b/>
                <w:bCs/>
                <w:iCs/>
                <w:sz w:val="22"/>
                <w:szCs w:val="22"/>
                <w:lang w:val="pt-BR"/>
              </w:rPr>
              <w:t>Paleografía</w:t>
            </w:r>
            <w:proofErr w:type="spellEnd"/>
            <w:r w:rsidR="003A5325" w:rsidRPr="003A5325">
              <w:rPr>
                <w:rFonts w:ascii="Arial Narrow" w:hAnsi="Arial Narrow" w:cs="Arial"/>
                <w:b/>
                <w:bCs/>
                <w:iCs/>
                <w:sz w:val="22"/>
                <w:szCs w:val="22"/>
                <w:lang w:val="pt-BR"/>
              </w:rPr>
              <w:t xml:space="preserve"> e </w:t>
            </w:r>
            <w:r w:rsidRPr="003A5325">
              <w:rPr>
                <w:rFonts w:ascii="Arial Narrow" w:hAnsi="Arial Narrow" w:cs="Arial"/>
                <w:b/>
                <w:bCs/>
                <w:iCs/>
                <w:sz w:val="22"/>
                <w:szCs w:val="22"/>
                <w:lang w:val="pt-BR"/>
              </w:rPr>
              <w:t xml:space="preserve">Ferramentas </w:t>
            </w:r>
            <w:proofErr w:type="spellStart"/>
            <w:r w:rsidRPr="003A5325">
              <w:rPr>
                <w:rFonts w:ascii="Arial Narrow" w:hAnsi="Arial Narrow" w:cs="Arial"/>
                <w:b/>
                <w:bCs/>
                <w:iCs/>
                <w:sz w:val="22"/>
                <w:szCs w:val="22"/>
                <w:lang w:val="pt-BR"/>
              </w:rPr>
              <w:t>Dixitais</w:t>
            </w:r>
            <w:proofErr w:type="spellEnd"/>
            <w:r w:rsidRPr="003A5325">
              <w:rPr>
                <w:rFonts w:ascii="Arial Narrow" w:hAnsi="Arial Narrow" w:cs="Arial"/>
                <w:b/>
                <w:bCs/>
                <w:iCs/>
                <w:sz w:val="22"/>
                <w:szCs w:val="22"/>
                <w:lang w:val="pt-BR"/>
              </w:rPr>
              <w:t xml:space="preserve"> aplicadas aos Estudos Medievais’</w:t>
            </w:r>
            <w:r w:rsidRPr="005E59EA">
              <w:rPr>
                <w:rFonts w:ascii="Arial Narrow" w:hAnsi="Arial Narrow" w:cs="Arial"/>
                <w:iCs/>
                <w:sz w:val="22"/>
                <w:szCs w:val="22"/>
                <w:lang w:val="pt-BR"/>
              </w:rPr>
              <w:t xml:space="preserve"> que foi </w:t>
            </w:r>
            <w:proofErr w:type="spellStart"/>
            <w:r w:rsidRPr="005E59EA">
              <w:rPr>
                <w:rFonts w:ascii="Arial Narrow" w:hAnsi="Arial Narrow" w:cs="Arial"/>
                <w:iCs/>
                <w:sz w:val="22"/>
                <w:szCs w:val="22"/>
                <w:lang w:val="pt-BR"/>
              </w:rPr>
              <w:t>impartido</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pola</w:t>
            </w:r>
            <w:proofErr w:type="spellEnd"/>
            <w:r w:rsidRPr="005E59EA">
              <w:rPr>
                <w:rFonts w:ascii="Arial Narrow" w:hAnsi="Arial Narrow" w:cs="Arial"/>
                <w:iCs/>
                <w:sz w:val="22"/>
                <w:szCs w:val="22"/>
                <w:lang w:val="pt-BR"/>
              </w:rPr>
              <w:t xml:space="preserve"> empresa </w:t>
            </w:r>
            <w:proofErr w:type="spellStart"/>
            <w:r w:rsidRPr="0072434A">
              <w:rPr>
                <w:rFonts w:ascii="Arial Narrow" w:hAnsi="Arial Narrow" w:cs="Arial"/>
                <w:b/>
                <w:bCs/>
                <w:iCs/>
                <w:sz w:val="22"/>
                <w:szCs w:val="22"/>
                <w:lang w:val="pt-BR"/>
              </w:rPr>
              <w:t>dehistoria</w:t>
            </w:r>
            <w:proofErr w:type="spellEnd"/>
            <w:r w:rsidRPr="0072434A">
              <w:rPr>
                <w:rFonts w:ascii="Arial Narrow" w:hAnsi="Arial Narrow" w:cs="Arial"/>
                <w:b/>
                <w:bCs/>
                <w:iCs/>
                <w:sz w:val="22"/>
                <w:szCs w:val="22"/>
                <w:lang w:val="pt-BR"/>
              </w:rPr>
              <w:t xml:space="preserve">. Cultura · </w:t>
            </w:r>
            <w:proofErr w:type="gramStart"/>
            <w:r w:rsidRPr="0072434A">
              <w:rPr>
                <w:rFonts w:ascii="Arial Narrow" w:hAnsi="Arial Narrow" w:cs="Arial"/>
                <w:b/>
                <w:bCs/>
                <w:iCs/>
                <w:sz w:val="22"/>
                <w:szCs w:val="22"/>
                <w:lang w:val="pt-BR"/>
              </w:rPr>
              <w:t>Historia</w:t>
            </w:r>
            <w:proofErr w:type="gramEnd"/>
            <w:r w:rsidRPr="0072434A">
              <w:rPr>
                <w:rFonts w:ascii="Arial Narrow" w:hAnsi="Arial Narrow" w:cs="Arial"/>
                <w:b/>
                <w:bCs/>
                <w:iCs/>
                <w:sz w:val="22"/>
                <w:szCs w:val="22"/>
                <w:lang w:val="pt-BR"/>
              </w:rPr>
              <w:t xml:space="preserve"> · </w:t>
            </w:r>
            <w:proofErr w:type="spellStart"/>
            <w:r w:rsidRPr="0072434A">
              <w:rPr>
                <w:rFonts w:ascii="Arial Narrow" w:hAnsi="Arial Narrow" w:cs="Arial"/>
                <w:b/>
                <w:bCs/>
                <w:iCs/>
                <w:sz w:val="22"/>
                <w:szCs w:val="22"/>
                <w:lang w:val="pt-BR"/>
              </w:rPr>
              <w:t>Patrimonio</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con</w:t>
            </w:r>
            <w:proofErr w:type="spellEnd"/>
            <w:r w:rsidRPr="005E59EA">
              <w:rPr>
                <w:rFonts w:ascii="Arial Narrow" w:hAnsi="Arial Narrow" w:cs="Arial"/>
                <w:iCs/>
                <w:sz w:val="22"/>
                <w:szCs w:val="22"/>
                <w:lang w:val="pt-BR"/>
              </w:rPr>
              <w:t xml:space="preserve"> sede </w:t>
            </w:r>
            <w:proofErr w:type="spellStart"/>
            <w:r w:rsidRPr="005E59EA">
              <w:rPr>
                <w:rFonts w:ascii="Arial Narrow" w:hAnsi="Arial Narrow" w:cs="Arial"/>
                <w:iCs/>
                <w:sz w:val="22"/>
                <w:szCs w:val="22"/>
                <w:lang w:val="pt-BR"/>
              </w:rPr>
              <w:t>en</w:t>
            </w:r>
            <w:proofErr w:type="spellEnd"/>
            <w:r w:rsidRPr="005E59EA">
              <w:rPr>
                <w:rFonts w:ascii="Arial Narrow" w:hAnsi="Arial Narrow" w:cs="Arial"/>
                <w:iCs/>
                <w:sz w:val="22"/>
                <w:szCs w:val="22"/>
                <w:lang w:val="pt-BR"/>
              </w:rPr>
              <w:t xml:space="preserve"> Santiago de Compostela. Esta </w:t>
            </w:r>
            <w:proofErr w:type="spellStart"/>
            <w:r w:rsidRPr="005E59EA">
              <w:rPr>
                <w:rFonts w:ascii="Arial Narrow" w:hAnsi="Arial Narrow" w:cs="Arial"/>
                <w:iCs/>
                <w:sz w:val="22"/>
                <w:szCs w:val="22"/>
                <w:lang w:val="pt-BR"/>
              </w:rPr>
              <w:t>actividade</w:t>
            </w:r>
            <w:proofErr w:type="spellEnd"/>
            <w:r w:rsidRPr="005E59EA">
              <w:rPr>
                <w:rFonts w:ascii="Arial Narrow" w:hAnsi="Arial Narrow" w:cs="Arial"/>
                <w:iCs/>
                <w:sz w:val="22"/>
                <w:szCs w:val="22"/>
                <w:lang w:val="pt-BR"/>
              </w:rPr>
              <w:t xml:space="preserve"> suscit</w:t>
            </w:r>
            <w:r w:rsidR="003A5325">
              <w:rPr>
                <w:rFonts w:ascii="Arial Narrow" w:hAnsi="Arial Narrow" w:cs="Arial"/>
                <w:iCs/>
                <w:sz w:val="22"/>
                <w:szCs w:val="22"/>
                <w:lang w:val="pt-BR"/>
              </w:rPr>
              <w:t xml:space="preserve">ou – como </w:t>
            </w:r>
            <w:proofErr w:type="spellStart"/>
            <w:r w:rsidR="003A5325">
              <w:rPr>
                <w:rFonts w:ascii="Arial Narrow" w:hAnsi="Arial Narrow" w:cs="Arial"/>
                <w:iCs/>
                <w:sz w:val="22"/>
                <w:szCs w:val="22"/>
                <w:lang w:val="pt-BR"/>
              </w:rPr>
              <w:t>en</w:t>
            </w:r>
            <w:proofErr w:type="spellEnd"/>
            <w:r w:rsidR="003A5325">
              <w:rPr>
                <w:rFonts w:ascii="Arial Narrow" w:hAnsi="Arial Narrow" w:cs="Arial"/>
                <w:iCs/>
                <w:sz w:val="22"/>
                <w:szCs w:val="22"/>
                <w:lang w:val="pt-BR"/>
              </w:rPr>
              <w:t xml:space="preserve"> anos anteriores </w:t>
            </w:r>
            <w:proofErr w:type="gramStart"/>
            <w:r w:rsidR="003A5325">
              <w:rPr>
                <w:rFonts w:ascii="Arial Narrow" w:hAnsi="Arial Narrow" w:cs="Arial"/>
                <w:iCs/>
                <w:sz w:val="22"/>
                <w:szCs w:val="22"/>
                <w:lang w:val="pt-BR"/>
              </w:rPr>
              <w:t xml:space="preserve">- </w:t>
            </w:r>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un</w:t>
            </w:r>
            <w:proofErr w:type="spellEnd"/>
            <w:proofErr w:type="gram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notable</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interese</w:t>
            </w:r>
            <w:proofErr w:type="spellEnd"/>
            <w:r w:rsidRPr="005E59EA">
              <w:rPr>
                <w:rFonts w:ascii="Arial Narrow" w:hAnsi="Arial Narrow" w:cs="Arial"/>
                <w:iCs/>
                <w:sz w:val="22"/>
                <w:szCs w:val="22"/>
                <w:lang w:val="pt-BR"/>
              </w:rPr>
              <w:t xml:space="preserve"> entre o </w:t>
            </w:r>
            <w:proofErr w:type="spellStart"/>
            <w:r w:rsidRPr="005E59EA">
              <w:rPr>
                <w:rFonts w:ascii="Arial Narrow" w:hAnsi="Arial Narrow" w:cs="Arial"/>
                <w:iCs/>
                <w:sz w:val="22"/>
                <w:szCs w:val="22"/>
                <w:lang w:val="pt-BR"/>
              </w:rPr>
              <w:t>estudantado</w:t>
            </w:r>
            <w:proofErr w:type="spellEnd"/>
            <w:r w:rsidRPr="005E59EA">
              <w:rPr>
                <w:rFonts w:ascii="Arial Narrow" w:hAnsi="Arial Narrow" w:cs="Arial"/>
                <w:iCs/>
                <w:sz w:val="22"/>
                <w:szCs w:val="22"/>
                <w:lang w:val="pt-BR"/>
              </w:rPr>
              <w:t xml:space="preserve"> do Mestrado, o que </w:t>
            </w:r>
            <w:proofErr w:type="spellStart"/>
            <w:r w:rsidRPr="005E59EA">
              <w:rPr>
                <w:rFonts w:ascii="Arial Narrow" w:hAnsi="Arial Narrow" w:cs="Arial"/>
                <w:iCs/>
                <w:sz w:val="22"/>
                <w:szCs w:val="22"/>
                <w:lang w:val="pt-BR"/>
              </w:rPr>
              <w:t>fai</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recomendable</w:t>
            </w:r>
            <w:proofErr w:type="spellEnd"/>
            <w:r w:rsidRPr="005E59EA">
              <w:rPr>
                <w:rFonts w:ascii="Arial Narrow" w:hAnsi="Arial Narrow" w:cs="Arial"/>
                <w:iCs/>
                <w:sz w:val="22"/>
                <w:szCs w:val="22"/>
                <w:lang w:val="pt-BR"/>
              </w:rPr>
              <w:t xml:space="preserve"> que o curso </w:t>
            </w:r>
            <w:proofErr w:type="spellStart"/>
            <w:r w:rsidRPr="005E59EA">
              <w:rPr>
                <w:rFonts w:ascii="Arial Narrow" w:hAnsi="Arial Narrow" w:cs="Arial"/>
                <w:iCs/>
                <w:sz w:val="22"/>
                <w:szCs w:val="22"/>
                <w:lang w:val="pt-BR"/>
              </w:rPr>
              <w:t>teña</w:t>
            </w:r>
            <w:proofErr w:type="spellEnd"/>
            <w:r w:rsidRPr="005E59EA">
              <w:rPr>
                <w:rFonts w:ascii="Arial Narrow" w:hAnsi="Arial Narrow" w:cs="Arial"/>
                <w:iCs/>
                <w:sz w:val="22"/>
                <w:szCs w:val="22"/>
                <w:lang w:val="pt-BR"/>
              </w:rPr>
              <w:t xml:space="preserve"> continuidade nos anos </w:t>
            </w:r>
            <w:proofErr w:type="spellStart"/>
            <w:r w:rsidRPr="005E59EA">
              <w:rPr>
                <w:rFonts w:ascii="Arial Narrow" w:hAnsi="Arial Narrow" w:cs="Arial"/>
                <w:iCs/>
                <w:sz w:val="22"/>
                <w:szCs w:val="22"/>
                <w:lang w:val="pt-BR"/>
              </w:rPr>
              <w:t>sucesivos</w:t>
            </w:r>
            <w:proofErr w:type="spellEnd"/>
            <w:r w:rsidR="003A5325">
              <w:rPr>
                <w:rFonts w:ascii="Arial Narrow" w:hAnsi="Arial Narrow" w:cs="Arial"/>
                <w:iCs/>
                <w:sz w:val="22"/>
                <w:szCs w:val="22"/>
                <w:lang w:val="pt-BR"/>
              </w:rPr>
              <w:t xml:space="preserve"> e que incluso a </w:t>
            </w:r>
            <w:proofErr w:type="spellStart"/>
            <w:r w:rsidR="003A5325">
              <w:rPr>
                <w:rFonts w:ascii="Arial Narrow" w:hAnsi="Arial Narrow" w:cs="Arial"/>
                <w:iCs/>
                <w:sz w:val="22"/>
                <w:szCs w:val="22"/>
                <w:lang w:val="pt-BR"/>
              </w:rPr>
              <w:t>Paleografía</w:t>
            </w:r>
            <w:proofErr w:type="spellEnd"/>
            <w:r w:rsidR="003A5325">
              <w:rPr>
                <w:rFonts w:ascii="Arial Narrow" w:hAnsi="Arial Narrow" w:cs="Arial"/>
                <w:iCs/>
                <w:sz w:val="22"/>
                <w:szCs w:val="22"/>
                <w:lang w:val="pt-BR"/>
              </w:rPr>
              <w:t xml:space="preserve"> se acabe integrando no Mestrado como</w:t>
            </w:r>
            <w:r w:rsidR="008B4C85">
              <w:rPr>
                <w:rFonts w:ascii="Arial Narrow" w:hAnsi="Arial Narrow" w:cs="Arial"/>
                <w:iCs/>
                <w:sz w:val="22"/>
                <w:szCs w:val="22"/>
                <w:lang w:val="pt-BR"/>
              </w:rPr>
              <w:t xml:space="preserve"> </w:t>
            </w:r>
            <w:proofErr w:type="spellStart"/>
            <w:r w:rsidR="008B4C85">
              <w:rPr>
                <w:rFonts w:ascii="Arial Narrow" w:hAnsi="Arial Narrow" w:cs="Arial"/>
                <w:iCs/>
                <w:sz w:val="22"/>
                <w:szCs w:val="22"/>
                <w:lang w:val="pt-BR"/>
              </w:rPr>
              <w:t>un</w:t>
            </w:r>
            <w:proofErr w:type="spellEnd"/>
            <w:r w:rsidR="003A5325">
              <w:rPr>
                <w:rFonts w:ascii="Arial Narrow" w:hAnsi="Arial Narrow" w:cs="Arial"/>
                <w:iCs/>
                <w:sz w:val="22"/>
                <w:szCs w:val="22"/>
                <w:lang w:val="pt-BR"/>
              </w:rPr>
              <w:t xml:space="preserve"> contido</w:t>
            </w:r>
            <w:r w:rsidR="008B4C85">
              <w:rPr>
                <w:rFonts w:ascii="Arial Narrow" w:hAnsi="Arial Narrow" w:cs="Arial"/>
                <w:iCs/>
                <w:sz w:val="22"/>
                <w:szCs w:val="22"/>
                <w:lang w:val="pt-BR"/>
              </w:rPr>
              <w:t xml:space="preserve"> </w:t>
            </w:r>
            <w:proofErr w:type="spellStart"/>
            <w:r w:rsidR="008B4C85">
              <w:rPr>
                <w:rFonts w:ascii="Arial Narrow" w:hAnsi="Arial Narrow" w:cs="Arial"/>
                <w:iCs/>
                <w:sz w:val="22"/>
                <w:szCs w:val="22"/>
                <w:lang w:val="pt-BR"/>
              </w:rPr>
              <w:t>máis</w:t>
            </w:r>
            <w:proofErr w:type="spellEnd"/>
            <w:r w:rsidR="003A5325">
              <w:rPr>
                <w:rFonts w:ascii="Arial Narrow" w:hAnsi="Arial Narrow" w:cs="Arial"/>
                <w:iCs/>
                <w:sz w:val="22"/>
                <w:szCs w:val="22"/>
                <w:lang w:val="pt-BR"/>
              </w:rPr>
              <w:t xml:space="preserve">. Para </w:t>
            </w:r>
            <w:proofErr w:type="spellStart"/>
            <w:r w:rsidR="003A5325">
              <w:rPr>
                <w:rFonts w:ascii="Arial Narrow" w:hAnsi="Arial Narrow" w:cs="Arial"/>
                <w:iCs/>
                <w:sz w:val="22"/>
                <w:szCs w:val="22"/>
                <w:lang w:val="pt-BR"/>
              </w:rPr>
              <w:t>iso</w:t>
            </w:r>
            <w:proofErr w:type="spellEnd"/>
            <w:r w:rsidR="003A5325">
              <w:rPr>
                <w:rFonts w:ascii="Arial Narrow" w:hAnsi="Arial Narrow" w:cs="Arial"/>
                <w:iCs/>
                <w:sz w:val="22"/>
                <w:szCs w:val="22"/>
                <w:lang w:val="pt-BR"/>
              </w:rPr>
              <w:t xml:space="preserve"> </w:t>
            </w:r>
            <w:proofErr w:type="spellStart"/>
            <w:r w:rsidR="003A5325">
              <w:rPr>
                <w:rFonts w:ascii="Arial Narrow" w:hAnsi="Arial Narrow" w:cs="Arial"/>
                <w:iCs/>
                <w:sz w:val="22"/>
                <w:szCs w:val="22"/>
                <w:lang w:val="pt-BR"/>
              </w:rPr>
              <w:t>habería</w:t>
            </w:r>
            <w:proofErr w:type="spellEnd"/>
            <w:r w:rsidR="003A5325">
              <w:rPr>
                <w:rFonts w:ascii="Arial Narrow" w:hAnsi="Arial Narrow" w:cs="Arial"/>
                <w:iCs/>
                <w:sz w:val="22"/>
                <w:szCs w:val="22"/>
                <w:lang w:val="pt-BR"/>
              </w:rPr>
              <w:t xml:space="preserve"> que levar a cabo unha </w:t>
            </w:r>
            <w:proofErr w:type="spellStart"/>
            <w:r w:rsidR="003A5325">
              <w:rPr>
                <w:rFonts w:ascii="Arial Narrow" w:hAnsi="Arial Narrow" w:cs="Arial"/>
                <w:iCs/>
                <w:sz w:val="22"/>
                <w:szCs w:val="22"/>
                <w:lang w:val="pt-BR"/>
              </w:rPr>
              <w:t>modificación</w:t>
            </w:r>
            <w:proofErr w:type="spellEnd"/>
            <w:r w:rsidR="003A5325">
              <w:rPr>
                <w:rFonts w:ascii="Arial Narrow" w:hAnsi="Arial Narrow" w:cs="Arial"/>
                <w:iCs/>
                <w:sz w:val="22"/>
                <w:szCs w:val="22"/>
                <w:lang w:val="pt-BR"/>
              </w:rPr>
              <w:t xml:space="preserve"> da </w:t>
            </w:r>
            <w:proofErr w:type="spellStart"/>
            <w:r w:rsidR="003A5325">
              <w:rPr>
                <w:rFonts w:ascii="Arial Narrow" w:hAnsi="Arial Narrow" w:cs="Arial"/>
                <w:iCs/>
                <w:sz w:val="22"/>
                <w:szCs w:val="22"/>
                <w:lang w:val="pt-BR"/>
              </w:rPr>
              <w:t>memoria</w:t>
            </w:r>
            <w:proofErr w:type="spellEnd"/>
            <w:r w:rsidR="003A5325">
              <w:rPr>
                <w:rFonts w:ascii="Arial Narrow" w:hAnsi="Arial Narrow" w:cs="Arial"/>
                <w:iCs/>
                <w:sz w:val="22"/>
                <w:szCs w:val="22"/>
                <w:lang w:val="pt-BR"/>
              </w:rPr>
              <w:t xml:space="preserve"> do título </w:t>
            </w:r>
            <w:proofErr w:type="spellStart"/>
            <w:r w:rsidR="003A5325">
              <w:rPr>
                <w:rFonts w:ascii="Arial Narrow" w:hAnsi="Arial Narrow" w:cs="Arial"/>
                <w:iCs/>
                <w:sz w:val="22"/>
                <w:szCs w:val="22"/>
                <w:lang w:val="pt-BR"/>
              </w:rPr>
              <w:t>co</w:t>
            </w:r>
            <w:proofErr w:type="spellEnd"/>
            <w:r w:rsidR="003A5325">
              <w:rPr>
                <w:rFonts w:ascii="Arial Narrow" w:hAnsi="Arial Narrow" w:cs="Arial"/>
                <w:iCs/>
                <w:sz w:val="22"/>
                <w:szCs w:val="22"/>
                <w:lang w:val="pt-BR"/>
              </w:rPr>
              <w:t xml:space="preserve"> </w:t>
            </w:r>
            <w:proofErr w:type="spellStart"/>
            <w:r w:rsidR="003A5325">
              <w:rPr>
                <w:rFonts w:ascii="Arial Narrow" w:hAnsi="Arial Narrow" w:cs="Arial"/>
                <w:iCs/>
                <w:sz w:val="22"/>
                <w:szCs w:val="22"/>
                <w:lang w:val="pt-BR"/>
              </w:rPr>
              <w:t>fin</w:t>
            </w:r>
            <w:proofErr w:type="spellEnd"/>
            <w:r w:rsidR="003A5325">
              <w:rPr>
                <w:rFonts w:ascii="Arial Narrow" w:hAnsi="Arial Narrow" w:cs="Arial"/>
                <w:iCs/>
                <w:sz w:val="22"/>
                <w:szCs w:val="22"/>
                <w:lang w:val="pt-BR"/>
              </w:rPr>
              <w:t xml:space="preserve"> de implementar unha </w:t>
            </w:r>
            <w:proofErr w:type="spellStart"/>
            <w:r w:rsidR="003A5325">
              <w:rPr>
                <w:rFonts w:ascii="Arial Narrow" w:hAnsi="Arial Narrow" w:cs="Arial"/>
                <w:iCs/>
                <w:sz w:val="22"/>
                <w:szCs w:val="22"/>
                <w:lang w:val="pt-BR"/>
              </w:rPr>
              <w:t>materia</w:t>
            </w:r>
            <w:proofErr w:type="spellEnd"/>
            <w:r w:rsidR="003A5325">
              <w:rPr>
                <w:rFonts w:ascii="Arial Narrow" w:hAnsi="Arial Narrow" w:cs="Arial"/>
                <w:iCs/>
                <w:sz w:val="22"/>
                <w:szCs w:val="22"/>
                <w:lang w:val="pt-BR"/>
              </w:rPr>
              <w:t xml:space="preserve"> nova ou reorientar algunha </w:t>
            </w:r>
            <w:proofErr w:type="spellStart"/>
            <w:r w:rsidR="003A5325">
              <w:rPr>
                <w:rFonts w:ascii="Arial Narrow" w:hAnsi="Arial Narrow" w:cs="Arial"/>
                <w:iCs/>
                <w:sz w:val="22"/>
                <w:szCs w:val="22"/>
                <w:lang w:val="pt-BR"/>
              </w:rPr>
              <w:t>xa</w:t>
            </w:r>
            <w:proofErr w:type="spellEnd"/>
            <w:r w:rsidR="003A5325">
              <w:rPr>
                <w:rFonts w:ascii="Arial Narrow" w:hAnsi="Arial Narrow" w:cs="Arial"/>
                <w:iCs/>
                <w:sz w:val="22"/>
                <w:szCs w:val="22"/>
                <w:lang w:val="pt-BR"/>
              </w:rPr>
              <w:t xml:space="preserve"> existente que </w:t>
            </w:r>
            <w:proofErr w:type="spellStart"/>
            <w:r w:rsidR="003A5325">
              <w:rPr>
                <w:rFonts w:ascii="Arial Narrow" w:hAnsi="Arial Narrow" w:cs="Arial"/>
                <w:iCs/>
                <w:sz w:val="22"/>
                <w:szCs w:val="22"/>
                <w:lang w:val="pt-BR"/>
              </w:rPr>
              <w:t>inclúa</w:t>
            </w:r>
            <w:proofErr w:type="spellEnd"/>
            <w:r w:rsidR="003A5325">
              <w:rPr>
                <w:rFonts w:ascii="Arial Narrow" w:hAnsi="Arial Narrow" w:cs="Arial"/>
                <w:iCs/>
                <w:sz w:val="22"/>
                <w:szCs w:val="22"/>
                <w:lang w:val="pt-BR"/>
              </w:rPr>
              <w:t xml:space="preserve"> </w:t>
            </w:r>
            <w:proofErr w:type="spellStart"/>
            <w:r w:rsidR="003A5325">
              <w:rPr>
                <w:rFonts w:ascii="Arial Narrow" w:hAnsi="Arial Narrow" w:cs="Arial"/>
                <w:iCs/>
                <w:sz w:val="22"/>
                <w:szCs w:val="22"/>
                <w:lang w:val="pt-BR"/>
              </w:rPr>
              <w:t>esa</w:t>
            </w:r>
            <w:proofErr w:type="spellEnd"/>
            <w:r w:rsidR="003A5325">
              <w:rPr>
                <w:rFonts w:ascii="Arial Narrow" w:hAnsi="Arial Narrow" w:cs="Arial"/>
                <w:iCs/>
                <w:sz w:val="22"/>
                <w:szCs w:val="22"/>
                <w:lang w:val="pt-BR"/>
              </w:rPr>
              <w:t xml:space="preserve"> disciplina</w:t>
            </w:r>
            <w:r w:rsidR="008B4C85">
              <w:rPr>
                <w:rFonts w:ascii="Arial Narrow" w:hAnsi="Arial Narrow" w:cs="Arial"/>
                <w:iCs/>
                <w:sz w:val="22"/>
                <w:szCs w:val="22"/>
                <w:lang w:val="pt-BR"/>
              </w:rPr>
              <w:t xml:space="preserve"> no</w:t>
            </w:r>
            <w:r w:rsidR="003A5325">
              <w:rPr>
                <w:rFonts w:ascii="Arial Narrow" w:hAnsi="Arial Narrow" w:cs="Arial"/>
                <w:iCs/>
                <w:sz w:val="22"/>
                <w:szCs w:val="22"/>
                <w:lang w:val="pt-BR"/>
              </w:rPr>
              <w:t xml:space="preserve"> Mestrado.</w:t>
            </w:r>
            <w:r w:rsidRPr="005E59EA">
              <w:rPr>
                <w:rFonts w:ascii="Arial Narrow" w:hAnsi="Arial Narrow" w:cs="Arial"/>
                <w:iCs/>
                <w:sz w:val="22"/>
                <w:szCs w:val="22"/>
                <w:lang w:val="pt-BR"/>
              </w:rPr>
              <w:t xml:space="preserve">  Cabe mencionar </w:t>
            </w:r>
            <w:proofErr w:type="spellStart"/>
            <w:r w:rsidRPr="005E59EA">
              <w:rPr>
                <w:rFonts w:ascii="Arial Narrow" w:hAnsi="Arial Narrow" w:cs="Arial"/>
                <w:iCs/>
                <w:sz w:val="22"/>
                <w:szCs w:val="22"/>
                <w:lang w:val="pt-BR"/>
              </w:rPr>
              <w:t>aquí</w:t>
            </w:r>
            <w:proofErr w:type="spellEnd"/>
            <w:r w:rsidRPr="005E59EA">
              <w:rPr>
                <w:rFonts w:ascii="Arial Narrow" w:hAnsi="Arial Narrow" w:cs="Arial"/>
                <w:iCs/>
                <w:sz w:val="22"/>
                <w:szCs w:val="22"/>
                <w:lang w:val="pt-BR"/>
              </w:rPr>
              <w:t xml:space="preserve"> que a </w:t>
            </w:r>
            <w:proofErr w:type="spellStart"/>
            <w:r w:rsidRPr="005E59EA">
              <w:rPr>
                <w:rFonts w:ascii="Arial Narrow" w:hAnsi="Arial Narrow" w:cs="Arial"/>
                <w:iCs/>
                <w:sz w:val="22"/>
                <w:szCs w:val="22"/>
                <w:lang w:val="pt-BR"/>
              </w:rPr>
              <w:t>actividade</w:t>
            </w:r>
            <w:proofErr w:type="spellEnd"/>
            <w:r w:rsidRPr="005E59EA">
              <w:rPr>
                <w:rFonts w:ascii="Arial Narrow" w:hAnsi="Arial Narrow" w:cs="Arial"/>
                <w:iCs/>
                <w:sz w:val="22"/>
                <w:szCs w:val="22"/>
                <w:lang w:val="pt-BR"/>
              </w:rPr>
              <w:t xml:space="preserve"> foi financiada </w:t>
            </w:r>
            <w:proofErr w:type="spellStart"/>
            <w:r w:rsidRPr="005E59EA">
              <w:rPr>
                <w:rFonts w:ascii="Arial Narrow" w:hAnsi="Arial Narrow" w:cs="Arial"/>
                <w:iCs/>
                <w:sz w:val="22"/>
                <w:szCs w:val="22"/>
                <w:lang w:val="pt-BR"/>
              </w:rPr>
              <w:t>pola</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Facultade</w:t>
            </w:r>
            <w:proofErr w:type="spellEnd"/>
            <w:r w:rsidRPr="005E59EA">
              <w:rPr>
                <w:rFonts w:ascii="Arial Narrow" w:hAnsi="Arial Narrow" w:cs="Arial"/>
                <w:iCs/>
                <w:sz w:val="22"/>
                <w:szCs w:val="22"/>
                <w:lang w:val="pt-BR"/>
              </w:rPr>
              <w:t xml:space="preserve"> de </w:t>
            </w:r>
            <w:proofErr w:type="spellStart"/>
            <w:r w:rsidRPr="005E59EA">
              <w:rPr>
                <w:rFonts w:ascii="Arial Narrow" w:hAnsi="Arial Narrow" w:cs="Arial"/>
                <w:iCs/>
                <w:sz w:val="22"/>
                <w:szCs w:val="22"/>
                <w:lang w:val="pt-BR"/>
              </w:rPr>
              <w:t>Filoloxía</w:t>
            </w:r>
            <w:proofErr w:type="spellEnd"/>
            <w:r w:rsidRPr="005E59EA">
              <w:rPr>
                <w:rFonts w:ascii="Arial Narrow" w:hAnsi="Arial Narrow" w:cs="Arial"/>
                <w:iCs/>
                <w:sz w:val="22"/>
                <w:szCs w:val="22"/>
                <w:lang w:val="pt-BR"/>
              </w:rPr>
              <w:t xml:space="preserve"> que destina anualmente unha certa </w:t>
            </w:r>
            <w:proofErr w:type="spellStart"/>
            <w:r w:rsidRPr="005E59EA">
              <w:rPr>
                <w:rFonts w:ascii="Arial Narrow" w:hAnsi="Arial Narrow" w:cs="Arial"/>
                <w:iCs/>
                <w:sz w:val="22"/>
                <w:szCs w:val="22"/>
                <w:lang w:val="pt-BR"/>
              </w:rPr>
              <w:t>cantidade</w:t>
            </w:r>
            <w:proofErr w:type="spellEnd"/>
            <w:r w:rsidRPr="005E59EA">
              <w:rPr>
                <w:rFonts w:ascii="Arial Narrow" w:hAnsi="Arial Narrow" w:cs="Arial"/>
                <w:iCs/>
                <w:sz w:val="22"/>
                <w:szCs w:val="22"/>
                <w:lang w:val="pt-BR"/>
              </w:rPr>
              <w:t xml:space="preserve"> do seu </w:t>
            </w:r>
            <w:proofErr w:type="spellStart"/>
            <w:r w:rsidRPr="005E59EA">
              <w:rPr>
                <w:rFonts w:ascii="Arial Narrow" w:hAnsi="Arial Narrow" w:cs="Arial"/>
                <w:iCs/>
                <w:sz w:val="22"/>
                <w:szCs w:val="22"/>
                <w:lang w:val="pt-BR"/>
              </w:rPr>
              <w:t>orzamento</w:t>
            </w:r>
            <w:proofErr w:type="spellEnd"/>
            <w:r w:rsidRPr="005E59EA">
              <w:rPr>
                <w:rFonts w:ascii="Arial Narrow" w:hAnsi="Arial Narrow" w:cs="Arial"/>
                <w:iCs/>
                <w:sz w:val="22"/>
                <w:szCs w:val="22"/>
                <w:lang w:val="pt-BR"/>
              </w:rPr>
              <w:t xml:space="preserve"> a </w:t>
            </w:r>
            <w:proofErr w:type="spellStart"/>
            <w:r w:rsidRPr="005E59EA">
              <w:rPr>
                <w:rFonts w:ascii="Arial Narrow" w:hAnsi="Arial Narrow" w:cs="Arial"/>
                <w:iCs/>
                <w:sz w:val="22"/>
                <w:szCs w:val="22"/>
                <w:lang w:val="pt-BR"/>
              </w:rPr>
              <w:t>actividades</w:t>
            </w:r>
            <w:proofErr w:type="spellEnd"/>
            <w:r w:rsidRPr="005E59EA">
              <w:rPr>
                <w:rFonts w:ascii="Arial Narrow" w:hAnsi="Arial Narrow" w:cs="Arial"/>
                <w:iCs/>
                <w:sz w:val="22"/>
                <w:szCs w:val="22"/>
                <w:lang w:val="pt-BR"/>
              </w:rPr>
              <w:t xml:space="preserve"> dos Mestrados que </w:t>
            </w:r>
            <w:proofErr w:type="spellStart"/>
            <w:r w:rsidRPr="005E59EA">
              <w:rPr>
                <w:rFonts w:ascii="Arial Narrow" w:hAnsi="Arial Narrow" w:cs="Arial"/>
                <w:iCs/>
                <w:sz w:val="22"/>
                <w:szCs w:val="22"/>
                <w:lang w:val="pt-BR"/>
              </w:rPr>
              <w:t>vaian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encamiñadas</w:t>
            </w:r>
            <w:proofErr w:type="spellEnd"/>
            <w:r w:rsidRPr="005E59EA">
              <w:rPr>
                <w:rFonts w:ascii="Arial Narrow" w:hAnsi="Arial Narrow" w:cs="Arial"/>
                <w:iCs/>
                <w:sz w:val="22"/>
                <w:szCs w:val="22"/>
                <w:lang w:val="pt-BR"/>
              </w:rPr>
              <w:t xml:space="preserve"> a incrementar a </w:t>
            </w:r>
            <w:proofErr w:type="spellStart"/>
            <w:r w:rsidRPr="005E59EA">
              <w:rPr>
                <w:rFonts w:ascii="Arial Narrow" w:hAnsi="Arial Narrow" w:cs="Arial"/>
                <w:iCs/>
                <w:sz w:val="22"/>
                <w:szCs w:val="22"/>
                <w:lang w:val="pt-BR"/>
              </w:rPr>
              <w:t>calidade</w:t>
            </w:r>
            <w:proofErr w:type="spellEnd"/>
            <w:r w:rsidRPr="005E59EA">
              <w:rPr>
                <w:rFonts w:ascii="Arial Narrow" w:hAnsi="Arial Narrow" w:cs="Arial"/>
                <w:iCs/>
                <w:sz w:val="22"/>
                <w:szCs w:val="22"/>
                <w:lang w:val="pt-BR"/>
              </w:rPr>
              <w:t xml:space="preserve"> da oferta académica e formativa destes estudos. A proposta do </w:t>
            </w:r>
            <w:proofErr w:type="spellStart"/>
            <w:r w:rsidRPr="005E59EA">
              <w:rPr>
                <w:rFonts w:ascii="Arial Narrow" w:hAnsi="Arial Narrow" w:cs="Arial"/>
                <w:iCs/>
                <w:sz w:val="22"/>
                <w:szCs w:val="22"/>
                <w:lang w:val="pt-BR"/>
              </w:rPr>
              <w:t>estudantado</w:t>
            </w:r>
            <w:proofErr w:type="spellEnd"/>
            <w:r w:rsidRPr="005E59EA">
              <w:rPr>
                <w:rFonts w:ascii="Arial Narrow" w:hAnsi="Arial Narrow" w:cs="Arial"/>
                <w:iCs/>
                <w:sz w:val="22"/>
                <w:szCs w:val="22"/>
                <w:lang w:val="pt-BR"/>
              </w:rPr>
              <w:t>,</w:t>
            </w:r>
            <w:r w:rsidR="008B4C85">
              <w:rPr>
                <w:rFonts w:ascii="Arial Narrow" w:hAnsi="Arial Narrow" w:cs="Arial"/>
                <w:iCs/>
                <w:sz w:val="22"/>
                <w:szCs w:val="22"/>
                <w:lang w:val="pt-BR"/>
              </w:rPr>
              <w:t xml:space="preserve"> </w:t>
            </w:r>
            <w:r w:rsidRPr="005E59EA">
              <w:rPr>
                <w:rFonts w:ascii="Arial Narrow" w:hAnsi="Arial Narrow" w:cs="Arial"/>
                <w:iCs/>
                <w:sz w:val="22"/>
                <w:szCs w:val="22"/>
                <w:lang w:val="pt-BR"/>
              </w:rPr>
              <w:t xml:space="preserve">a </w:t>
            </w:r>
            <w:proofErr w:type="spellStart"/>
            <w:r w:rsidRPr="005E59EA">
              <w:rPr>
                <w:rFonts w:ascii="Arial Narrow" w:hAnsi="Arial Narrow" w:cs="Arial"/>
                <w:iCs/>
                <w:sz w:val="22"/>
                <w:szCs w:val="22"/>
                <w:lang w:val="pt-BR"/>
              </w:rPr>
              <w:t>coordinación</w:t>
            </w:r>
            <w:proofErr w:type="spellEnd"/>
            <w:r w:rsidR="008B4C85">
              <w:rPr>
                <w:rFonts w:ascii="Arial Narrow" w:hAnsi="Arial Narrow" w:cs="Arial"/>
                <w:iCs/>
                <w:sz w:val="22"/>
                <w:szCs w:val="22"/>
                <w:lang w:val="pt-BR"/>
              </w:rPr>
              <w:t xml:space="preserve"> entregou aos estudantes que </w:t>
            </w:r>
            <w:proofErr w:type="spellStart"/>
            <w:r w:rsidR="008B4C85">
              <w:rPr>
                <w:rFonts w:ascii="Arial Narrow" w:hAnsi="Arial Narrow" w:cs="Arial"/>
                <w:iCs/>
                <w:sz w:val="22"/>
                <w:szCs w:val="22"/>
                <w:lang w:val="pt-BR"/>
              </w:rPr>
              <w:t>participaron</w:t>
            </w:r>
            <w:proofErr w:type="spellEnd"/>
            <w:r w:rsidR="008B4C85">
              <w:rPr>
                <w:rFonts w:ascii="Arial Narrow" w:hAnsi="Arial Narrow" w:cs="Arial"/>
                <w:iCs/>
                <w:sz w:val="22"/>
                <w:szCs w:val="22"/>
                <w:lang w:val="pt-BR"/>
              </w:rPr>
              <w:t xml:space="preserve"> no curso</w:t>
            </w:r>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un</w:t>
            </w:r>
            <w:proofErr w:type="spellEnd"/>
            <w:r w:rsidRPr="005E59EA">
              <w:rPr>
                <w:rFonts w:ascii="Arial Narrow" w:hAnsi="Arial Narrow" w:cs="Arial"/>
                <w:iCs/>
                <w:sz w:val="22"/>
                <w:szCs w:val="22"/>
                <w:lang w:val="pt-BR"/>
              </w:rPr>
              <w:t xml:space="preserve"> certificado de </w:t>
            </w:r>
            <w:proofErr w:type="spellStart"/>
            <w:r w:rsidRPr="005E59EA">
              <w:rPr>
                <w:rFonts w:ascii="Arial Narrow" w:hAnsi="Arial Narrow" w:cs="Arial"/>
                <w:iCs/>
                <w:sz w:val="22"/>
                <w:szCs w:val="22"/>
                <w:lang w:val="pt-BR"/>
              </w:rPr>
              <w:t>asistencia</w:t>
            </w:r>
            <w:proofErr w:type="spellEnd"/>
            <w:r w:rsidRPr="005E59EA">
              <w:rPr>
                <w:rFonts w:ascii="Arial Narrow" w:hAnsi="Arial Narrow" w:cs="Arial"/>
                <w:iCs/>
                <w:sz w:val="22"/>
                <w:szCs w:val="22"/>
                <w:lang w:val="pt-BR"/>
              </w:rPr>
              <w:t>.</w:t>
            </w:r>
          </w:p>
          <w:p w14:paraId="149E4644" w14:textId="77777777" w:rsidR="005E59EA" w:rsidRPr="005E59EA" w:rsidRDefault="005E59EA" w:rsidP="005E59EA">
            <w:pPr>
              <w:jc w:val="both"/>
              <w:rPr>
                <w:rFonts w:ascii="Arial Narrow" w:hAnsi="Arial Narrow" w:cs="Arial"/>
                <w:iCs/>
                <w:sz w:val="22"/>
                <w:szCs w:val="22"/>
                <w:lang w:val="pt-BR"/>
              </w:rPr>
            </w:pPr>
          </w:p>
          <w:p w14:paraId="16FA4B97" w14:textId="77777777" w:rsidR="005E59EA" w:rsidRPr="005E59EA" w:rsidRDefault="005E59EA" w:rsidP="005E59EA">
            <w:pPr>
              <w:jc w:val="both"/>
              <w:rPr>
                <w:rFonts w:ascii="Arial Narrow" w:hAnsi="Arial Narrow" w:cs="Arial"/>
                <w:iCs/>
                <w:sz w:val="22"/>
                <w:szCs w:val="22"/>
                <w:lang w:val="pt-BR"/>
              </w:rPr>
            </w:pPr>
            <w:r w:rsidRPr="005E59EA">
              <w:rPr>
                <w:rFonts w:ascii="Arial Narrow" w:hAnsi="Arial Narrow" w:cs="Arial"/>
                <w:iCs/>
                <w:sz w:val="22"/>
                <w:szCs w:val="22"/>
                <w:lang w:val="pt-BR"/>
              </w:rPr>
              <w:t xml:space="preserve">No que </w:t>
            </w:r>
            <w:proofErr w:type="spellStart"/>
            <w:r w:rsidRPr="005E59EA">
              <w:rPr>
                <w:rFonts w:ascii="Arial Narrow" w:hAnsi="Arial Narrow" w:cs="Arial"/>
                <w:iCs/>
                <w:sz w:val="22"/>
                <w:szCs w:val="22"/>
                <w:lang w:val="pt-BR"/>
              </w:rPr>
              <w:t>atinxe</w:t>
            </w:r>
            <w:proofErr w:type="spellEnd"/>
            <w:r w:rsidRPr="005E59EA">
              <w:rPr>
                <w:rFonts w:ascii="Arial Narrow" w:hAnsi="Arial Narrow" w:cs="Arial"/>
                <w:iCs/>
                <w:sz w:val="22"/>
                <w:szCs w:val="22"/>
                <w:lang w:val="pt-BR"/>
              </w:rPr>
              <w:t xml:space="preserve"> ás </w:t>
            </w:r>
            <w:proofErr w:type="spellStart"/>
            <w:r w:rsidRPr="005E59EA">
              <w:rPr>
                <w:rFonts w:ascii="Arial Narrow" w:hAnsi="Arial Narrow" w:cs="Arial"/>
                <w:iCs/>
                <w:sz w:val="22"/>
                <w:szCs w:val="22"/>
                <w:lang w:val="pt-BR"/>
              </w:rPr>
              <w:t>prácticas</w:t>
            </w:r>
            <w:proofErr w:type="spellEnd"/>
            <w:r w:rsidRPr="005E59EA">
              <w:rPr>
                <w:rFonts w:ascii="Arial Narrow" w:hAnsi="Arial Narrow" w:cs="Arial"/>
                <w:iCs/>
                <w:sz w:val="22"/>
                <w:szCs w:val="22"/>
                <w:lang w:val="pt-BR"/>
              </w:rPr>
              <w:t xml:space="preserve"> externas, o </w:t>
            </w:r>
            <w:proofErr w:type="spellStart"/>
            <w:r w:rsidRPr="005E59EA">
              <w:rPr>
                <w:rFonts w:ascii="Arial Narrow" w:hAnsi="Arial Narrow" w:cs="Arial"/>
                <w:iCs/>
                <w:sz w:val="22"/>
                <w:szCs w:val="22"/>
                <w:lang w:val="pt-BR"/>
              </w:rPr>
              <w:t>estudantado</w:t>
            </w:r>
            <w:proofErr w:type="spellEnd"/>
            <w:r w:rsidRPr="005E59EA">
              <w:rPr>
                <w:rFonts w:ascii="Arial Narrow" w:hAnsi="Arial Narrow" w:cs="Arial"/>
                <w:iCs/>
                <w:sz w:val="22"/>
                <w:szCs w:val="22"/>
                <w:lang w:val="pt-BR"/>
              </w:rPr>
              <w:t xml:space="preserve"> que se matricula neste programa pode optar por ampliar a </w:t>
            </w:r>
            <w:proofErr w:type="spellStart"/>
            <w:r w:rsidRPr="005E59EA">
              <w:rPr>
                <w:rFonts w:ascii="Arial Narrow" w:hAnsi="Arial Narrow" w:cs="Arial"/>
                <w:iCs/>
                <w:sz w:val="22"/>
                <w:szCs w:val="22"/>
                <w:lang w:val="pt-BR"/>
              </w:rPr>
              <w:t>súa</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formación</w:t>
            </w:r>
            <w:proofErr w:type="spellEnd"/>
            <w:r w:rsidRPr="005E59EA">
              <w:rPr>
                <w:rFonts w:ascii="Arial Narrow" w:hAnsi="Arial Narrow" w:cs="Arial"/>
                <w:iCs/>
                <w:sz w:val="22"/>
                <w:szCs w:val="22"/>
                <w:lang w:val="pt-BR"/>
              </w:rPr>
              <w:t xml:space="preserve"> de carácter </w:t>
            </w:r>
            <w:proofErr w:type="spellStart"/>
            <w:r w:rsidRPr="005E59EA">
              <w:rPr>
                <w:rFonts w:ascii="Arial Narrow" w:hAnsi="Arial Narrow" w:cs="Arial"/>
                <w:iCs/>
                <w:sz w:val="22"/>
                <w:szCs w:val="22"/>
                <w:lang w:val="pt-BR"/>
              </w:rPr>
              <w:t>máis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profesionalizante</w:t>
            </w:r>
            <w:proofErr w:type="spellEnd"/>
            <w:r w:rsidRPr="005E59EA">
              <w:rPr>
                <w:rFonts w:ascii="Arial Narrow" w:hAnsi="Arial Narrow" w:cs="Arial"/>
                <w:iCs/>
                <w:sz w:val="22"/>
                <w:szCs w:val="22"/>
                <w:lang w:val="pt-BR"/>
              </w:rPr>
              <w:t xml:space="preserve"> a partires de </w:t>
            </w:r>
            <w:proofErr w:type="spellStart"/>
            <w:r w:rsidRPr="005E59EA">
              <w:rPr>
                <w:rFonts w:ascii="Arial Narrow" w:hAnsi="Arial Narrow" w:cs="Arial"/>
                <w:iCs/>
                <w:sz w:val="22"/>
                <w:szCs w:val="22"/>
                <w:lang w:val="pt-BR"/>
              </w:rPr>
              <w:t>institucións</w:t>
            </w:r>
            <w:proofErr w:type="spellEnd"/>
            <w:r w:rsidRPr="005E59EA">
              <w:rPr>
                <w:rFonts w:ascii="Arial Narrow" w:hAnsi="Arial Narrow" w:cs="Arial"/>
                <w:iCs/>
                <w:sz w:val="22"/>
                <w:szCs w:val="22"/>
                <w:lang w:val="pt-BR"/>
              </w:rPr>
              <w:t xml:space="preserve"> coma o Museo da Catedral de Santiago e o Arquivo-Biblioteca da mesma catedral, a Biblioteca da Provincia Franciscana, o Instituto de </w:t>
            </w:r>
            <w:proofErr w:type="spellStart"/>
            <w:r w:rsidRPr="005E59EA">
              <w:rPr>
                <w:rFonts w:ascii="Arial Narrow" w:hAnsi="Arial Narrow" w:cs="Arial"/>
                <w:iCs/>
                <w:sz w:val="22"/>
                <w:szCs w:val="22"/>
                <w:lang w:val="pt-BR"/>
              </w:rPr>
              <w:t>Estudios</w:t>
            </w:r>
            <w:proofErr w:type="spellEnd"/>
            <w:r w:rsidRPr="005E59EA">
              <w:rPr>
                <w:rFonts w:ascii="Arial Narrow" w:hAnsi="Arial Narrow" w:cs="Arial"/>
                <w:iCs/>
                <w:sz w:val="22"/>
                <w:szCs w:val="22"/>
                <w:lang w:val="pt-BR"/>
              </w:rPr>
              <w:t xml:space="preserve"> Galegos Padre Sarmiento-CSIC, o Centro Ramón </w:t>
            </w:r>
            <w:proofErr w:type="spellStart"/>
            <w:r w:rsidRPr="005E59EA">
              <w:rPr>
                <w:rFonts w:ascii="Arial Narrow" w:hAnsi="Arial Narrow" w:cs="Arial"/>
                <w:iCs/>
                <w:sz w:val="22"/>
                <w:szCs w:val="22"/>
                <w:lang w:val="pt-BR"/>
              </w:rPr>
              <w:t>Piñeiro</w:t>
            </w:r>
            <w:proofErr w:type="spellEnd"/>
            <w:r w:rsidRPr="005E59EA">
              <w:rPr>
                <w:rFonts w:ascii="Arial Narrow" w:hAnsi="Arial Narrow" w:cs="Arial"/>
                <w:iCs/>
                <w:sz w:val="22"/>
                <w:szCs w:val="22"/>
                <w:lang w:val="pt-BR"/>
              </w:rPr>
              <w:t xml:space="preserve"> de </w:t>
            </w:r>
            <w:proofErr w:type="spellStart"/>
            <w:r w:rsidRPr="005E59EA">
              <w:rPr>
                <w:rFonts w:ascii="Arial Narrow" w:hAnsi="Arial Narrow" w:cs="Arial"/>
                <w:iCs/>
                <w:sz w:val="22"/>
                <w:szCs w:val="22"/>
                <w:lang w:val="pt-BR"/>
              </w:rPr>
              <w:t>investigación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en</w:t>
            </w:r>
            <w:proofErr w:type="spellEnd"/>
            <w:r w:rsidRPr="005E59EA">
              <w:rPr>
                <w:rFonts w:ascii="Arial Narrow" w:hAnsi="Arial Narrow" w:cs="Arial"/>
                <w:iCs/>
                <w:sz w:val="22"/>
                <w:szCs w:val="22"/>
                <w:lang w:val="pt-BR"/>
              </w:rPr>
              <w:t xml:space="preserve"> humanidades, o </w:t>
            </w:r>
            <w:proofErr w:type="spellStart"/>
            <w:r w:rsidRPr="005E59EA">
              <w:rPr>
                <w:rFonts w:ascii="Arial Narrow" w:hAnsi="Arial Narrow" w:cs="Arial"/>
                <w:iCs/>
                <w:sz w:val="22"/>
                <w:szCs w:val="22"/>
                <w:lang w:val="pt-BR"/>
              </w:rPr>
              <w:t>Servizo</w:t>
            </w:r>
            <w:proofErr w:type="spellEnd"/>
            <w:r w:rsidRPr="005E59EA">
              <w:rPr>
                <w:rFonts w:ascii="Arial Narrow" w:hAnsi="Arial Narrow" w:cs="Arial"/>
                <w:iCs/>
                <w:sz w:val="22"/>
                <w:szCs w:val="22"/>
                <w:lang w:val="pt-BR"/>
              </w:rPr>
              <w:t xml:space="preserve"> de </w:t>
            </w:r>
            <w:proofErr w:type="spellStart"/>
            <w:r w:rsidRPr="005E59EA">
              <w:rPr>
                <w:rFonts w:ascii="Arial Narrow" w:hAnsi="Arial Narrow" w:cs="Arial"/>
                <w:iCs/>
                <w:sz w:val="22"/>
                <w:szCs w:val="22"/>
                <w:lang w:val="pt-BR"/>
              </w:rPr>
              <w:t>Publicacións</w:t>
            </w:r>
            <w:proofErr w:type="spellEnd"/>
            <w:r w:rsidRPr="005E59EA">
              <w:rPr>
                <w:rFonts w:ascii="Arial Narrow" w:hAnsi="Arial Narrow" w:cs="Arial"/>
                <w:iCs/>
                <w:sz w:val="22"/>
                <w:szCs w:val="22"/>
                <w:lang w:val="pt-BR"/>
              </w:rPr>
              <w:t xml:space="preserve"> da USC, ou os distintos grupos de </w:t>
            </w:r>
            <w:proofErr w:type="spellStart"/>
            <w:r w:rsidRPr="005E59EA">
              <w:rPr>
                <w:rFonts w:ascii="Arial Narrow" w:hAnsi="Arial Narrow" w:cs="Arial"/>
                <w:iCs/>
                <w:sz w:val="22"/>
                <w:szCs w:val="22"/>
                <w:lang w:val="pt-BR"/>
              </w:rPr>
              <w:t>investigación</w:t>
            </w:r>
            <w:proofErr w:type="spellEnd"/>
            <w:r w:rsidRPr="005E59EA">
              <w:rPr>
                <w:rFonts w:ascii="Arial Narrow" w:hAnsi="Arial Narrow" w:cs="Arial"/>
                <w:iCs/>
                <w:sz w:val="22"/>
                <w:szCs w:val="22"/>
                <w:lang w:val="pt-BR"/>
              </w:rPr>
              <w:t xml:space="preserve"> representados no Mestrado.</w:t>
            </w:r>
          </w:p>
          <w:p w14:paraId="1B328BC4" w14:textId="68872AA2" w:rsidR="005E59EA" w:rsidRPr="005E59EA" w:rsidRDefault="005E59EA" w:rsidP="005E59EA">
            <w:pPr>
              <w:jc w:val="both"/>
              <w:rPr>
                <w:rFonts w:ascii="Arial Narrow" w:hAnsi="Arial Narrow" w:cs="Arial"/>
                <w:iCs/>
                <w:sz w:val="22"/>
                <w:szCs w:val="22"/>
                <w:lang w:val="pt-BR"/>
              </w:rPr>
            </w:pPr>
            <w:r w:rsidRPr="005E59EA">
              <w:rPr>
                <w:rFonts w:ascii="Arial Narrow" w:hAnsi="Arial Narrow" w:cs="Arial"/>
                <w:iCs/>
                <w:sz w:val="22"/>
                <w:szCs w:val="22"/>
                <w:lang w:val="pt-BR"/>
              </w:rPr>
              <w:t xml:space="preserve">Este foi o </w:t>
            </w:r>
            <w:r w:rsidR="008B4C85">
              <w:rPr>
                <w:rFonts w:ascii="Arial Narrow" w:hAnsi="Arial Narrow" w:cs="Arial"/>
                <w:iCs/>
                <w:sz w:val="22"/>
                <w:szCs w:val="22"/>
                <w:lang w:val="pt-BR"/>
              </w:rPr>
              <w:t>quinto</w:t>
            </w:r>
            <w:r w:rsidRPr="005E59EA">
              <w:rPr>
                <w:rFonts w:ascii="Arial Narrow" w:hAnsi="Arial Narrow" w:cs="Arial"/>
                <w:iCs/>
                <w:sz w:val="22"/>
                <w:szCs w:val="22"/>
                <w:lang w:val="pt-BR"/>
              </w:rPr>
              <w:t xml:space="preserve"> curso no que se </w:t>
            </w:r>
            <w:proofErr w:type="spellStart"/>
            <w:r w:rsidRPr="005E59EA">
              <w:rPr>
                <w:rFonts w:ascii="Arial Narrow" w:hAnsi="Arial Narrow" w:cs="Arial"/>
                <w:iCs/>
                <w:sz w:val="22"/>
                <w:szCs w:val="22"/>
                <w:lang w:val="pt-BR"/>
              </w:rPr>
              <w:t>ofertaron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prácticas</w:t>
            </w:r>
            <w:proofErr w:type="spellEnd"/>
            <w:r w:rsidRPr="005E59EA">
              <w:rPr>
                <w:rFonts w:ascii="Arial Narrow" w:hAnsi="Arial Narrow" w:cs="Arial"/>
                <w:iCs/>
                <w:sz w:val="22"/>
                <w:szCs w:val="22"/>
                <w:lang w:val="pt-BR"/>
              </w:rPr>
              <w:t xml:space="preserve"> externas, programa ao que se </w:t>
            </w:r>
            <w:proofErr w:type="spellStart"/>
            <w:r w:rsidRPr="005E59EA">
              <w:rPr>
                <w:rFonts w:ascii="Arial Narrow" w:hAnsi="Arial Narrow" w:cs="Arial"/>
                <w:iCs/>
                <w:sz w:val="22"/>
                <w:szCs w:val="22"/>
                <w:lang w:val="pt-BR"/>
              </w:rPr>
              <w:t>acolleron</w:t>
            </w:r>
            <w:proofErr w:type="spellEnd"/>
            <w:r w:rsidRPr="005E59EA">
              <w:rPr>
                <w:rFonts w:ascii="Arial Narrow" w:hAnsi="Arial Narrow" w:cs="Arial"/>
                <w:iCs/>
                <w:sz w:val="22"/>
                <w:szCs w:val="22"/>
                <w:lang w:val="pt-BR"/>
              </w:rPr>
              <w:t xml:space="preserve"> 1</w:t>
            </w:r>
            <w:r w:rsidR="008B4C85">
              <w:rPr>
                <w:rFonts w:ascii="Arial Narrow" w:hAnsi="Arial Narrow" w:cs="Arial"/>
                <w:iCs/>
                <w:sz w:val="22"/>
                <w:szCs w:val="22"/>
                <w:lang w:val="pt-BR"/>
              </w:rPr>
              <w:t>0</w:t>
            </w:r>
            <w:r w:rsidR="00342057">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alumnos</w:t>
            </w:r>
            <w:proofErr w:type="spellEnd"/>
            <w:r w:rsidR="008B4C85">
              <w:rPr>
                <w:rFonts w:ascii="Arial Narrow" w:hAnsi="Arial Narrow" w:cs="Arial"/>
                <w:iCs/>
                <w:sz w:val="22"/>
                <w:szCs w:val="22"/>
                <w:lang w:val="pt-BR"/>
              </w:rPr>
              <w:t xml:space="preserve"> (</w:t>
            </w:r>
            <w:proofErr w:type="spellStart"/>
            <w:r w:rsidR="008B4C85">
              <w:rPr>
                <w:rFonts w:ascii="Arial Narrow" w:hAnsi="Arial Narrow" w:cs="Arial"/>
                <w:iCs/>
                <w:sz w:val="22"/>
                <w:szCs w:val="22"/>
                <w:lang w:val="pt-BR"/>
              </w:rPr>
              <w:t>un</w:t>
            </w:r>
            <w:proofErr w:type="spellEnd"/>
            <w:r w:rsidR="008B4C85">
              <w:rPr>
                <w:rFonts w:ascii="Arial Narrow" w:hAnsi="Arial Narrow" w:cs="Arial"/>
                <w:iCs/>
                <w:sz w:val="22"/>
                <w:szCs w:val="22"/>
                <w:lang w:val="pt-BR"/>
              </w:rPr>
              <w:t xml:space="preserve"> 42.86% dos </w:t>
            </w:r>
            <w:proofErr w:type="spellStart"/>
            <w:r w:rsidR="008B4C85">
              <w:rPr>
                <w:rFonts w:ascii="Arial Narrow" w:hAnsi="Arial Narrow" w:cs="Arial"/>
                <w:iCs/>
                <w:sz w:val="22"/>
                <w:szCs w:val="22"/>
                <w:lang w:val="pt-BR"/>
              </w:rPr>
              <w:t>egresados</w:t>
            </w:r>
            <w:proofErr w:type="spellEnd"/>
            <w:r w:rsidR="008B4C85">
              <w:rPr>
                <w:rFonts w:ascii="Arial Narrow" w:hAnsi="Arial Narrow" w:cs="Arial"/>
                <w:iCs/>
                <w:sz w:val="22"/>
                <w:szCs w:val="22"/>
                <w:lang w:val="pt-BR"/>
              </w:rPr>
              <w:t xml:space="preserve"> no curso académico) </w:t>
            </w:r>
            <w:r w:rsidRPr="005E59EA">
              <w:rPr>
                <w:rFonts w:ascii="Arial Narrow" w:hAnsi="Arial Narrow" w:cs="Arial"/>
                <w:iCs/>
                <w:sz w:val="22"/>
                <w:szCs w:val="22"/>
                <w:lang w:val="pt-BR"/>
              </w:rPr>
              <w:t xml:space="preserve">o que </w:t>
            </w:r>
            <w:proofErr w:type="spellStart"/>
            <w:r w:rsidRPr="005E59EA">
              <w:rPr>
                <w:rFonts w:ascii="Arial Narrow" w:hAnsi="Arial Narrow" w:cs="Arial"/>
                <w:iCs/>
                <w:sz w:val="22"/>
                <w:szCs w:val="22"/>
                <w:lang w:val="pt-BR"/>
              </w:rPr>
              <w:t>supuxo</w:t>
            </w:r>
            <w:proofErr w:type="spellEnd"/>
            <w:r w:rsidR="008B4C85">
              <w:rPr>
                <w:rFonts w:ascii="Arial Narrow" w:hAnsi="Arial Narrow" w:cs="Arial"/>
                <w:iCs/>
                <w:sz w:val="22"/>
                <w:szCs w:val="22"/>
                <w:lang w:val="pt-BR"/>
              </w:rPr>
              <w:t xml:space="preserve"> </w:t>
            </w:r>
            <w:proofErr w:type="spellStart"/>
            <w:r w:rsidR="008B4C85">
              <w:rPr>
                <w:rFonts w:ascii="Arial Narrow" w:hAnsi="Arial Narrow" w:cs="Arial"/>
                <w:iCs/>
                <w:sz w:val="22"/>
                <w:szCs w:val="22"/>
                <w:lang w:val="pt-BR"/>
              </w:rPr>
              <w:t>un</w:t>
            </w:r>
            <w:proofErr w:type="spellEnd"/>
            <w:r w:rsidR="008B4C85">
              <w:rPr>
                <w:rFonts w:ascii="Arial Narrow" w:hAnsi="Arial Narrow" w:cs="Arial"/>
                <w:iCs/>
                <w:sz w:val="22"/>
                <w:szCs w:val="22"/>
                <w:lang w:val="pt-BR"/>
              </w:rPr>
              <w:t xml:space="preserve"> descenso </w:t>
            </w:r>
            <w:proofErr w:type="spellStart"/>
            <w:r w:rsidR="008B4C85">
              <w:rPr>
                <w:rFonts w:ascii="Arial Narrow" w:hAnsi="Arial Narrow" w:cs="Arial"/>
                <w:iCs/>
                <w:sz w:val="22"/>
                <w:szCs w:val="22"/>
                <w:lang w:val="pt-BR"/>
              </w:rPr>
              <w:t>con</w:t>
            </w:r>
            <w:proofErr w:type="spellEnd"/>
            <w:r w:rsidR="008B4C85">
              <w:rPr>
                <w:rFonts w:ascii="Arial Narrow" w:hAnsi="Arial Narrow" w:cs="Arial"/>
                <w:iCs/>
                <w:sz w:val="22"/>
                <w:szCs w:val="22"/>
                <w:lang w:val="pt-BR"/>
              </w:rPr>
              <w:t xml:space="preserve"> </w:t>
            </w:r>
            <w:proofErr w:type="spellStart"/>
            <w:r w:rsidR="008B4C85">
              <w:rPr>
                <w:rFonts w:ascii="Arial Narrow" w:hAnsi="Arial Narrow" w:cs="Arial"/>
                <w:iCs/>
                <w:sz w:val="22"/>
                <w:szCs w:val="22"/>
                <w:lang w:val="pt-BR"/>
              </w:rPr>
              <w:t>respecto</w:t>
            </w:r>
            <w:proofErr w:type="spellEnd"/>
            <w:r w:rsidR="008B4C85">
              <w:rPr>
                <w:rFonts w:ascii="Arial Narrow" w:hAnsi="Arial Narrow" w:cs="Arial"/>
                <w:iCs/>
                <w:sz w:val="22"/>
                <w:szCs w:val="22"/>
                <w:lang w:val="pt-BR"/>
              </w:rPr>
              <w:t xml:space="preserve"> ao curso 2020-2021, </w:t>
            </w:r>
            <w:proofErr w:type="spellStart"/>
            <w:r w:rsidR="008B4C85">
              <w:rPr>
                <w:rFonts w:ascii="Arial Narrow" w:hAnsi="Arial Narrow" w:cs="Arial"/>
                <w:iCs/>
                <w:sz w:val="22"/>
                <w:szCs w:val="22"/>
                <w:lang w:val="pt-BR"/>
              </w:rPr>
              <w:t>cando</w:t>
            </w:r>
            <w:proofErr w:type="spellEnd"/>
            <w:r w:rsidR="008B4C85">
              <w:rPr>
                <w:rFonts w:ascii="Arial Narrow" w:hAnsi="Arial Narrow" w:cs="Arial"/>
                <w:iCs/>
                <w:sz w:val="22"/>
                <w:szCs w:val="22"/>
                <w:lang w:val="pt-BR"/>
              </w:rPr>
              <w:t xml:space="preserve"> </w:t>
            </w:r>
            <w:proofErr w:type="spellStart"/>
            <w:r w:rsidR="008B4C85">
              <w:rPr>
                <w:rFonts w:ascii="Arial Narrow" w:hAnsi="Arial Narrow" w:cs="Arial"/>
                <w:iCs/>
                <w:sz w:val="22"/>
                <w:szCs w:val="22"/>
                <w:lang w:val="pt-BR"/>
              </w:rPr>
              <w:t>foran</w:t>
            </w:r>
            <w:proofErr w:type="spellEnd"/>
            <w:r w:rsidR="008B4C85">
              <w:rPr>
                <w:rFonts w:ascii="Arial Narrow" w:hAnsi="Arial Narrow" w:cs="Arial"/>
                <w:iCs/>
                <w:sz w:val="22"/>
                <w:szCs w:val="22"/>
                <w:lang w:val="pt-BR"/>
              </w:rPr>
              <w:t xml:space="preserve"> 13 estudantes (</w:t>
            </w:r>
            <w:proofErr w:type="spellStart"/>
            <w:r w:rsidR="008B4C85">
              <w:rPr>
                <w:rFonts w:ascii="Arial Narrow" w:hAnsi="Arial Narrow" w:cs="Arial"/>
                <w:iCs/>
                <w:sz w:val="22"/>
                <w:szCs w:val="22"/>
                <w:lang w:val="pt-BR"/>
              </w:rPr>
              <w:t>un</w:t>
            </w:r>
            <w:proofErr w:type="spellEnd"/>
            <w:r w:rsidR="008B4C85">
              <w:rPr>
                <w:rFonts w:ascii="Arial Narrow" w:hAnsi="Arial Narrow" w:cs="Arial"/>
                <w:iCs/>
                <w:sz w:val="22"/>
                <w:szCs w:val="22"/>
                <w:lang w:val="pt-BR"/>
              </w:rPr>
              <w:t xml:space="preserve"> 76.19% dos </w:t>
            </w:r>
            <w:proofErr w:type="spellStart"/>
            <w:r w:rsidR="008B4C85">
              <w:rPr>
                <w:rFonts w:ascii="Arial Narrow" w:hAnsi="Arial Narrow" w:cs="Arial"/>
                <w:iCs/>
                <w:sz w:val="22"/>
                <w:szCs w:val="22"/>
                <w:lang w:val="pt-BR"/>
              </w:rPr>
              <w:t>egresados</w:t>
            </w:r>
            <w:proofErr w:type="spellEnd"/>
            <w:r w:rsidR="008B4C85">
              <w:rPr>
                <w:rFonts w:ascii="Arial Narrow" w:hAnsi="Arial Narrow" w:cs="Arial"/>
                <w:iCs/>
                <w:sz w:val="22"/>
                <w:szCs w:val="22"/>
                <w:lang w:val="pt-BR"/>
              </w:rPr>
              <w:t xml:space="preserve">) os que se </w:t>
            </w:r>
            <w:proofErr w:type="spellStart"/>
            <w:r w:rsidR="008B4C85">
              <w:rPr>
                <w:rFonts w:ascii="Arial Narrow" w:hAnsi="Arial Narrow" w:cs="Arial"/>
                <w:iCs/>
                <w:sz w:val="22"/>
                <w:szCs w:val="22"/>
                <w:lang w:val="pt-BR"/>
              </w:rPr>
              <w:t>decidiran</w:t>
            </w:r>
            <w:proofErr w:type="spellEnd"/>
            <w:r w:rsidR="008B4C85">
              <w:rPr>
                <w:rFonts w:ascii="Arial Narrow" w:hAnsi="Arial Narrow" w:cs="Arial"/>
                <w:iCs/>
                <w:sz w:val="22"/>
                <w:szCs w:val="22"/>
                <w:lang w:val="pt-BR"/>
              </w:rPr>
              <w:t xml:space="preserve"> por realizar as </w:t>
            </w:r>
            <w:proofErr w:type="spellStart"/>
            <w:r w:rsidR="008B4C85">
              <w:rPr>
                <w:rFonts w:ascii="Arial Narrow" w:hAnsi="Arial Narrow" w:cs="Arial"/>
                <w:iCs/>
                <w:sz w:val="22"/>
                <w:szCs w:val="22"/>
                <w:lang w:val="pt-BR"/>
              </w:rPr>
              <w:t>prácticas</w:t>
            </w:r>
            <w:proofErr w:type="spellEnd"/>
            <w:r w:rsidR="008B4C85">
              <w:rPr>
                <w:rFonts w:ascii="Arial Narrow" w:hAnsi="Arial Narrow" w:cs="Arial"/>
                <w:iCs/>
                <w:sz w:val="22"/>
                <w:szCs w:val="22"/>
                <w:lang w:val="pt-BR"/>
              </w:rPr>
              <w:t xml:space="preserve"> externas. </w:t>
            </w:r>
            <w:proofErr w:type="spellStart"/>
            <w:r w:rsidR="008B4C85">
              <w:rPr>
                <w:rFonts w:ascii="Arial Narrow" w:hAnsi="Arial Narrow" w:cs="Arial"/>
                <w:iCs/>
                <w:sz w:val="22"/>
                <w:szCs w:val="22"/>
                <w:lang w:val="pt-BR"/>
              </w:rPr>
              <w:t>Porén</w:t>
            </w:r>
            <w:proofErr w:type="spellEnd"/>
            <w:r w:rsidR="008B4C85">
              <w:rPr>
                <w:rFonts w:ascii="Arial Narrow" w:hAnsi="Arial Narrow" w:cs="Arial"/>
                <w:iCs/>
                <w:sz w:val="22"/>
                <w:szCs w:val="22"/>
                <w:lang w:val="pt-BR"/>
              </w:rPr>
              <w:t xml:space="preserve">, a cifra do curso 2021-2022 segue a ser superior </w:t>
            </w:r>
            <w:proofErr w:type="gramStart"/>
            <w:r w:rsidR="008B4C85">
              <w:rPr>
                <w:rFonts w:ascii="Arial Narrow" w:hAnsi="Arial Narrow" w:cs="Arial"/>
                <w:iCs/>
                <w:sz w:val="22"/>
                <w:szCs w:val="22"/>
                <w:lang w:val="pt-BR"/>
              </w:rPr>
              <w:t>a</w:t>
            </w:r>
            <w:proofErr w:type="gramEnd"/>
            <w:r w:rsidR="008B4C85">
              <w:rPr>
                <w:rFonts w:ascii="Arial Narrow" w:hAnsi="Arial Narrow" w:cs="Arial"/>
                <w:iCs/>
                <w:sz w:val="22"/>
                <w:szCs w:val="22"/>
                <w:lang w:val="pt-BR"/>
              </w:rPr>
              <w:t xml:space="preserve"> dos primeiros </w:t>
            </w:r>
            <w:proofErr w:type="spellStart"/>
            <w:r w:rsidR="008B4C85">
              <w:rPr>
                <w:rFonts w:ascii="Arial Narrow" w:hAnsi="Arial Narrow" w:cs="Arial"/>
                <w:iCs/>
                <w:sz w:val="22"/>
                <w:szCs w:val="22"/>
                <w:lang w:val="pt-BR"/>
              </w:rPr>
              <w:t>tres</w:t>
            </w:r>
            <w:proofErr w:type="spellEnd"/>
            <w:r w:rsidR="008B4C85">
              <w:rPr>
                <w:rFonts w:ascii="Arial Narrow" w:hAnsi="Arial Narrow" w:cs="Arial"/>
                <w:iCs/>
                <w:sz w:val="22"/>
                <w:szCs w:val="22"/>
                <w:lang w:val="pt-BR"/>
              </w:rPr>
              <w:t xml:space="preserve"> cursos nos que se </w:t>
            </w:r>
            <w:proofErr w:type="spellStart"/>
            <w:r w:rsidR="008B4C85">
              <w:rPr>
                <w:rFonts w:ascii="Arial Narrow" w:hAnsi="Arial Narrow" w:cs="Arial"/>
                <w:iCs/>
                <w:sz w:val="22"/>
                <w:szCs w:val="22"/>
                <w:lang w:val="pt-BR"/>
              </w:rPr>
              <w:t>ofertaron</w:t>
            </w:r>
            <w:proofErr w:type="spellEnd"/>
            <w:r w:rsidR="008B4C85">
              <w:rPr>
                <w:rFonts w:ascii="Arial Narrow" w:hAnsi="Arial Narrow" w:cs="Arial"/>
                <w:iCs/>
                <w:sz w:val="22"/>
                <w:szCs w:val="22"/>
                <w:lang w:val="pt-BR"/>
              </w:rPr>
              <w:t xml:space="preserve"> as </w:t>
            </w:r>
            <w:proofErr w:type="spellStart"/>
            <w:r w:rsidR="008B4C85">
              <w:rPr>
                <w:rFonts w:ascii="Arial Narrow" w:hAnsi="Arial Narrow" w:cs="Arial"/>
                <w:iCs/>
                <w:sz w:val="22"/>
                <w:szCs w:val="22"/>
                <w:lang w:val="pt-BR"/>
              </w:rPr>
              <w:t>prácticas</w:t>
            </w:r>
            <w:proofErr w:type="spellEnd"/>
            <w:r w:rsidR="00342057">
              <w:rPr>
                <w:rFonts w:ascii="Arial Narrow" w:hAnsi="Arial Narrow" w:cs="Arial"/>
                <w:iCs/>
                <w:sz w:val="22"/>
                <w:szCs w:val="22"/>
                <w:lang w:val="pt-BR"/>
              </w:rPr>
              <w:t xml:space="preserve"> (</w:t>
            </w:r>
            <w:r w:rsidRPr="005E59EA">
              <w:rPr>
                <w:rFonts w:ascii="Arial Narrow" w:hAnsi="Arial Narrow" w:cs="Arial"/>
                <w:iCs/>
                <w:sz w:val="22"/>
                <w:szCs w:val="22"/>
                <w:lang w:val="pt-BR"/>
              </w:rPr>
              <w:t xml:space="preserve">38,46% </w:t>
            </w:r>
            <w:proofErr w:type="spellStart"/>
            <w:r w:rsidRPr="005E59EA">
              <w:rPr>
                <w:rFonts w:ascii="Arial Narrow" w:hAnsi="Arial Narrow" w:cs="Arial"/>
                <w:iCs/>
                <w:sz w:val="22"/>
                <w:szCs w:val="22"/>
                <w:lang w:val="pt-BR"/>
              </w:rPr>
              <w:t>en</w:t>
            </w:r>
            <w:proofErr w:type="spellEnd"/>
            <w:r w:rsidRPr="005E59EA">
              <w:rPr>
                <w:rFonts w:ascii="Arial Narrow" w:hAnsi="Arial Narrow" w:cs="Arial"/>
                <w:iCs/>
                <w:sz w:val="22"/>
                <w:szCs w:val="22"/>
                <w:lang w:val="pt-BR"/>
              </w:rPr>
              <w:t xml:space="preserve"> 2017-18,</w:t>
            </w:r>
            <w:r w:rsidR="00342057">
              <w:rPr>
                <w:rFonts w:ascii="Arial Narrow" w:hAnsi="Arial Narrow" w:cs="Arial"/>
                <w:iCs/>
                <w:sz w:val="22"/>
                <w:szCs w:val="22"/>
                <w:lang w:val="pt-BR"/>
              </w:rPr>
              <w:t xml:space="preserve"> </w:t>
            </w:r>
            <w:r w:rsidRPr="005E59EA">
              <w:rPr>
                <w:rFonts w:ascii="Arial Narrow" w:hAnsi="Arial Narrow" w:cs="Arial"/>
                <w:iCs/>
                <w:sz w:val="22"/>
                <w:szCs w:val="22"/>
                <w:lang w:val="pt-BR"/>
              </w:rPr>
              <w:t xml:space="preserve">23,08% </w:t>
            </w:r>
            <w:proofErr w:type="spellStart"/>
            <w:r w:rsidRPr="005E59EA">
              <w:rPr>
                <w:rFonts w:ascii="Arial Narrow" w:hAnsi="Arial Narrow" w:cs="Arial"/>
                <w:iCs/>
                <w:sz w:val="22"/>
                <w:szCs w:val="22"/>
                <w:lang w:val="pt-BR"/>
              </w:rPr>
              <w:t>en</w:t>
            </w:r>
            <w:proofErr w:type="spellEnd"/>
            <w:r w:rsidRPr="005E59EA">
              <w:rPr>
                <w:rFonts w:ascii="Arial Narrow" w:hAnsi="Arial Narrow" w:cs="Arial"/>
                <w:iCs/>
                <w:sz w:val="22"/>
                <w:szCs w:val="22"/>
                <w:lang w:val="pt-BR"/>
              </w:rPr>
              <w:t xml:space="preserve"> 2018-2019</w:t>
            </w:r>
            <w:r w:rsidR="00342057">
              <w:rPr>
                <w:rFonts w:ascii="Arial Narrow" w:hAnsi="Arial Narrow" w:cs="Arial"/>
                <w:iCs/>
                <w:sz w:val="22"/>
                <w:szCs w:val="22"/>
                <w:lang w:val="pt-BR"/>
              </w:rPr>
              <w:t xml:space="preserve"> </w:t>
            </w:r>
            <w:r w:rsidRPr="005E59EA">
              <w:rPr>
                <w:rFonts w:ascii="Arial Narrow" w:hAnsi="Arial Narrow" w:cs="Arial"/>
                <w:iCs/>
                <w:sz w:val="22"/>
                <w:szCs w:val="22"/>
                <w:lang w:val="pt-BR"/>
              </w:rPr>
              <w:t>40% no curso 2019-2020</w:t>
            </w:r>
            <w:r w:rsidR="00342057">
              <w:rPr>
                <w:rFonts w:ascii="Arial Narrow" w:hAnsi="Arial Narrow" w:cs="Arial"/>
                <w:iCs/>
                <w:sz w:val="22"/>
                <w:szCs w:val="22"/>
                <w:lang w:val="pt-BR"/>
              </w:rPr>
              <w:t xml:space="preserve">). A </w:t>
            </w:r>
            <w:proofErr w:type="spellStart"/>
            <w:r w:rsidR="00342057">
              <w:rPr>
                <w:rFonts w:ascii="Arial Narrow" w:hAnsi="Arial Narrow" w:cs="Arial"/>
                <w:iCs/>
                <w:sz w:val="22"/>
                <w:szCs w:val="22"/>
                <w:lang w:val="pt-BR"/>
              </w:rPr>
              <w:t>valoración</w:t>
            </w:r>
            <w:proofErr w:type="spellEnd"/>
            <w:r w:rsidR="00342057">
              <w:rPr>
                <w:rFonts w:ascii="Arial Narrow" w:hAnsi="Arial Narrow" w:cs="Arial"/>
                <w:iCs/>
                <w:sz w:val="22"/>
                <w:szCs w:val="22"/>
                <w:lang w:val="pt-BR"/>
              </w:rPr>
              <w:t xml:space="preserve"> </w:t>
            </w:r>
            <w:proofErr w:type="spellStart"/>
            <w:r w:rsidR="00342057">
              <w:rPr>
                <w:rFonts w:ascii="Arial Narrow" w:hAnsi="Arial Narrow" w:cs="Arial"/>
                <w:iCs/>
                <w:sz w:val="22"/>
                <w:szCs w:val="22"/>
                <w:lang w:val="pt-BR"/>
              </w:rPr>
              <w:t>xeral</w:t>
            </w:r>
            <w:proofErr w:type="spellEnd"/>
            <w:r w:rsidR="00342057">
              <w:rPr>
                <w:rFonts w:ascii="Arial Narrow" w:hAnsi="Arial Narrow" w:cs="Arial"/>
                <w:iCs/>
                <w:sz w:val="22"/>
                <w:szCs w:val="22"/>
                <w:lang w:val="pt-BR"/>
              </w:rPr>
              <w:t xml:space="preserve"> das cifras </w:t>
            </w:r>
            <w:proofErr w:type="spellStart"/>
            <w:r w:rsidR="00342057">
              <w:rPr>
                <w:rFonts w:ascii="Arial Narrow" w:hAnsi="Arial Narrow" w:cs="Arial"/>
                <w:iCs/>
                <w:sz w:val="22"/>
                <w:szCs w:val="22"/>
                <w:lang w:val="pt-BR"/>
              </w:rPr>
              <w:t>apunta</w:t>
            </w:r>
            <w:proofErr w:type="spellEnd"/>
            <w:r w:rsidR="00342057">
              <w:rPr>
                <w:rFonts w:ascii="Arial Narrow" w:hAnsi="Arial Narrow" w:cs="Arial"/>
                <w:iCs/>
                <w:sz w:val="22"/>
                <w:szCs w:val="22"/>
                <w:lang w:val="pt-BR"/>
              </w:rPr>
              <w:t xml:space="preserve"> claramente a </w:t>
            </w:r>
            <w:proofErr w:type="spellStart"/>
            <w:r w:rsidR="00342057">
              <w:rPr>
                <w:rFonts w:ascii="Arial Narrow" w:hAnsi="Arial Narrow" w:cs="Arial"/>
                <w:iCs/>
                <w:sz w:val="22"/>
                <w:szCs w:val="22"/>
                <w:lang w:val="pt-BR"/>
              </w:rPr>
              <w:t>un</w:t>
            </w:r>
            <w:proofErr w:type="spellEnd"/>
            <w:r w:rsidR="00342057">
              <w:rPr>
                <w:rFonts w:ascii="Arial Narrow" w:hAnsi="Arial Narrow" w:cs="Arial"/>
                <w:iCs/>
                <w:sz w:val="22"/>
                <w:szCs w:val="22"/>
                <w:lang w:val="pt-BR"/>
              </w:rPr>
              <w:t xml:space="preserve"> </w:t>
            </w:r>
            <w:proofErr w:type="spellStart"/>
            <w:r w:rsidR="00342057">
              <w:rPr>
                <w:rFonts w:ascii="Arial Narrow" w:hAnsi="Arial Narrow" w:cs="Arial"/>
                <w:iCs/>
                <w:sz w:val="22"/>
                <w:szCs w:val="22"/>
                <w:lang w:val="pt-BR"/>
              </w:rPr>
              <w:t>interese</w:t>
            </w:r>
            <w:proofErr w:type="spellEnd"/>
            <w:r w:rsidR="00342057">
              <w:rPr>
                <w:rFonts w:ascii="Arial Narrow" w:hAnsi="Arial Narrow" w:cs="Arial"/>
                <w:iCs/>
                <w:sz w:val="22"/>
                <w:szCs w:val="22"/>
                <w:lang w:val="pt-BR"/>
              </w:rPr>
              <w:t xml:space="preserve"> importante</w:t>
            </w:r>
            <w:r w:rsidRPr="005E59EA">
              <w:rPr>
                <w:rFonts w:ascii="Arial Narrow" w:hAnsi="Arial Narrow" w:cs="Arial"/>
                <w:iCs/>
                <w:sz w:val="22"/>
                <w:szCs w:val="22"/>
                <w:lang w:val="pt-BR"/>
              </w:rPr>
              <w:t xml:space="preserve"> </w:t>
            </w:r>
            <w:proofErr w:type="spellStart"/>
            <w:r w:rsidR="00342057">
              <w:rPr>
                <w:rFonts w:ascii="Arial Narrow" w:hAnsi="Arial Narrow" w:cs="Arial"/>
                <w:iCs/>
                <w:sz w:val="22"/>
                <w:szCs w:val="22"/>
                <w:lang w:val="pt-BR"/>
              </w:rPr>
              <w:t>pola</w:t>
            </w:r>
            <w:r w:rsidRPr="005E59EA">
              <w:rPr>
                <w:rFonts w:ascii="Arial Narrow" w:hAnsi="Arial Narrow" w:cs="Arial"/>
                <w:iCs/>
                <w:sz w:val="22"/>
                <w:szCs w:val="22"/>
                <w:lang w:val="pt-BR"/>
              </w:rPr>
              <w:t>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prácticas</w:t>
            </w:r>
            <w:proofErr w:type="spellEnd"/>
            <w:r w:rsidRPr="005E59EA">
              <w:rPr>
                <w:rFonts w:ascii="Arial Narrow" w:hAnsi="Arial Narrow" w:cs="Arial"/>
                <w:iCs/>
                <w:sz w:val="22"/>
                <w:szCs w:val="22"/>
                <w:lang w:val="pt-BR"/>
              </w:rPr>
              <w:t xml:space="preserve"> entre o </w:t>
            </w:r>
            <w:proofErr w:type="spellStart"/>
            <w:r w:rsidRPr="005E59EA">
              <w:rPr>
                <w:rFonts w:ascii="Arial Narrow" w:hAnsi="Arial Narrow" w:cs="Arial"/>
                <w:iCs/>
                <w:sz w:val="22"/>
                <w:szCs w:val="22"/>
                <w:lang w:val="pt-BR"/>
              </w:rPr>
              <w:t>estudantado</w:t>
            </w:r>
            <w:proofErr w:type="spellEnd"/>
            <w:r w:rsidRPr="005E59EA">
              <w:rPr>
                <w:rFonts w:ascii="Arial Narrow" w:hAnsi="Arial Narrow" w:cs="Arial"/>
                <w:iCs/>
                <w:sz w:val="22"/>
                <w:szCs w:val="22"/>
                <w:lang w:val="pt-BR"/>
              </w:rPr>
              <w:t xml:space="preserve"> e </w:t>
            </w:r>
            <w:r w:rsidR="00342057">
              <w:rPr>
                <w:rFonts w:ascii="Arial Narrow" w:hAnsi="Arial Narrow" w:cs="Arial"/>
                <w:iCs/>
                <w:sz w:val="22"/>
                <w:szCs w:val="22"/>
                <w:lang w:val="pt-BR"/>
              </w:rPr>
              <w:t>confirma a</w:t>
            </w:r>
            <w:r w:rsidRPr="005E59EA">
              <w:rPr>
                <w:rFonts w:ascii="Arial Narrow" w:hAnsi="Arial Narrow" w:cs="Arial"/>
                <w:iCs/>
                <w:sz w:val="22"/>
                <w:szCs w:val="22"/>
                <w:lang w:val="pt-BR"/>
              </w:rPr>
              <w:t xml:space="preserve"> idoneidade dos centros, </w:t>
            </w:r>
            <w:proofErr w:type="spellStart"/>
            <w:r w:rsidRPr="005E59EA">
              <w:rPr>
                <w:rFonts w:ascii="Arial Narrow" w:hAnsi="Arial Narrow" w:cs="Arial"/>
                <w:iCs/>
                <w:sz w:val="22"/>
                <w:szCs w:val="22"/>
                <w:lang w:val="pt-BR"/>
              </w:rPr>
              <w:t>institucións</w:t>
            </w:r>
            <w:proofErr w:type="spellEnd"/>
            <w:r w:rsidRPr="005E59EA">
              <w:rPr>
                <w:rFonts w:ascii="Arial Narrow" w:hAnsi="Arial Narrow" w:cs="Arial"/>
                <w:iCs/>
                <w:sz w:val="22"/>
                <w:szCs w:val="22"/>
                <w:lang w:val="pt-BR"/>
              </w:rPr>
              <w:t xml:space="preserve"> e grupos de </w:t>
            </w:r>
            <w:proofErr w:type="spellStart"/>
            <w:r w:rsidRPr="005E59EA">
              <w:rPr>
                <w:rFonts w:ascii="Arial Narrow" w:hAnsi="Arial Narrow" w:cs="Arial"/>
                <w:iCs/>
                <w:sz w:val="22"/>
                <w:szCs w:val="22"/>
                <w:lang w:val="pt-BR"/>
              </w:rPr>
              <w:t>investigación</w:t>
            </w:r>
            <w:proofErr w:type="spellEnd"/>
            <w:r w:rsidRPr="005E59EA">
              <w:rPr>
                <w:rFonts w:ascii="Arial Narrow" w:hAnsi="Arial Narrow" w:cs="Arial"/>
                <w:iCs/>
                <w:sz w:val="22"/>
                <w:szCs w:val="22"/>
                <w:lang w:val="pt-BR"/>
              </w:rPr>
              <w:t xml:space="preserve"> colaboradores.</w:t>
            </w:r>
          </w:p>
          <w:p w14:paraId="7D28A29C" w14:textId="41E78930" w:rsidR="005E59EA" w:rsidRPr="005E59EA" w:rsidRDefault="005E59EA" w:rsidP="005E59EA">
            <w:pPr>
              <w:jc w:val="both"/>
              <w:rPr>
                <w:rFonts w:ascii="Arial Narrow" w:hAnsi="Arial Narrow" w:cs="Arial"/>
                <w:iCs/>
                <w:sz w:val="22"/>
                <w:szCs w:val="22"/>
                <w:lang w:val="pt-BR"/>
              </w:rPr>
            </w:pPr>
            <w:r w:rsidRPr="005E59EA">
              <w:rPr>
                <w:rFonts w:ascii="Arial Narrow" w:hAnsi="Arial Narrow" w:cs="Arial"/>
                <w:iCs/>
                <w:sz w:val="22"/>
                <w:szCs w:val="22"/>
                <w:lang w:val="pt-BR"/>
              </w:rPr>
              <w:t xml:space="preserve">Os </w:t>
            </w:r>
            <w:proofErr w:type="gramStart"/>
            <w:r w:rsidRPr="005E59EA">
              <w:rPr>
                <w:rFonts w:ascii="Arial Narrow" w:hAnsi="Arial Narrow" w:cs="Arial"/>
                <w:iCs/>
                <w:sz w:val="22"/>
                <w:szCs w:val="22"/>
                <w:lang w:val="pt-BR"/>
              </w:rPr>
              <w:t>1</w:t>
            </w:r>
            <w:r w:rsidR="00342057">
              <w:rPr>
                <w:rFonts w:ascii="Arial Narrow" w:hAnsi="Arial Narrow" w:cs="Arial"/>
                <w:iCs/>
                <w:sz w:val="22"/>
                <w:szCs w:val="22"/>
                <w:lang w:val="pt-BR"/>
              </w:rPr>
              <w:t>0</w:t>
            </w:r>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alumnos</w:t>
            </w:r>
            <w:proofErr w:type="spellEnd"/>
            <w:proofErr w:type="gramEnd"/>
            <w:r w:rsidRPr="005E59EA">
              <w:rPr>
                <w:rFonts w:ascii="Arial Narrow" w:hAnsi="Arial Narrow" w:cs="Arial"/>
                <w:iCs/>
                <w:sz w:val="22"/>
                <w:szCs w:val="22"/>
                <w:lang w:val="pt-BR"/>
              </w:rPr>
              <w:t xml:space="preserve"> do curso 202</w:t>
            </w:r>
            <w:r w:rsidR="00342057">
              <w:rPr>
                <w:rFonts w:ascii="Arial Narrow" w:hAnsi="Arial Narrow" w:cs="Arial"/>
                <w:iCs/>
                <w:sz w:val="22"/>
                <w:szCs w:val="22"/>
                <w:lang w:val="pt-BR"/>
              </w:rPr>
              <w:t>1</w:t>
            </w:r>
            <w:r w:rsidRPr="005E59EA">
              <w:rPr>
                <w:rFonts w:ascii="Arial Narrow" w:hAnsi="Arial Narrow" w:cs="Arial"/>
                <w:iCs/>
                <w:sz w:val="22"/>
                <w:szCs w:val="22"/>
                <w:lang w:val="pt-BR"/>
              </w:rPr>
              <w:t>-202</w:t>
            </w:r>
            <w:r w:rsidR="00342057">
              <w:rPr>
                <w:rFonts w:ascii="Arial Narrow" w:hAnsi="Arial Narrow" w:cs="Arial"/>
                <w:iCs/>
                <w:sz w:val="22"/>
                <w:szCs w:val="22"/>
                <w:lang w:val="pt-BR"/>
              </w:rPr>
              <w:t>2</w:t>
            </w:r>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optaron</w:t>
            </w:r>
            <w:proofErr w:type="spellEnd"/>
            <w:r w:rsidRPr="005E59EA">
              <w:rPr>
                <w:rFonts w:ascii="Arial Narrow" w:hAnsi="Arial Narrow" w:cs="Arial"/>
                <w:iCs/>
                <w:sz w:val="22"/>
                <w:szCs w:val="22"/>
                <w:lang w:val="pt-BR"/>
              </w:rPr>
              <w:t xml:space="preserve"> por realizar as </w:t>
            </w:r>
            <w:proofErr w:type="spellStart"/>
            <w:r w:rsidRPr="005E59EA">
              <w:rPr>
                <w:rFonts w:ascii="Arial Narrow" w:hAnsi="Arial Narrow" w:cs="Arial"/>
                <w:iCs/>
                <w:sz w:val="22"/>
                <w:szCs w:val="22"/>
                <w:lang w:val="pt-BR"/>
              </w:rPr>
              <w:t>súas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prácticas</w:t>
            </w:r>
            <w:proofErr w:type="spellEnd"/>
            <w:r w:rsidRPr="005E59EA">
              <w:rPr>
                <w:rFonts w:ascii="Arial Narrow" w:hAnsi="Arial Narrow" w:cs="Arial"/>
                <w:iCs/>
                <w:sz w:val="22"/>
                <w:szCs w:val="22"/>
                <w:lang w:val="pt-BR"/>
              </w:rPr>
              <w:t xml:space="preserve"> no Museo-</w:t>
            </w:r>
            <w:proofErr w:type="spellStart"/>
            <w:r w:rsidRPr="005E59EA">
              <w:rPr>
                <w:rFonts w:ascii="Arial Narrow" w:hAnsi="Arial Narrow" w:cs="Arial"/>
                <w:iCs/>
                <w:sz w:val="22"/>
                <w:szCs w:val="22"/>
                <w:lang w:val="pt-BR"/>
              </w:rPr>
              <w:t>Fundación</w:t>
            </w:r>
            <w:proofErr w:type="spellEnd"/>
            <w:r w:rsidRPr="005E59EA">
              <w:rPr>
                <w:rFonts w:ascii="Arial Narrow" w:hAnsi="Arial Narrow" w:cs="Arial"/>
                <w:iCs/>
                <w:sz w:val="22"/>
                <w:szCs w:val="22"/>
                <w:lang w:val="pt-BR"/>
              </w:rPr>
              <w:t xml:space="preserve"> da Catedral de Santiago (1 praza), no Arquivo-Biblioteca da Catedral (2 </w:t>
            </w:r>
            <w:proofErr w:type="spellStart"/>
            <w:r w:rsidRPr="005E59EA">
              <w:rPr>
                <w:rFonts w:ascii="Arial Narrow" w:hAnsi="Arial Narrow" w:cs="Arial"/>
                <w:iCs/>
                <w:sz w:val="22"/>
                <w:szCs w:val="22"/>
                <w:lang w:val="pt-BR"/>
              </w:rPr>
              <w:t>prazas</w:t>
            </w:r>
            <w:proofErr w:type="spellEnd"/>
            <w:r w:rsidRPr="005E59EA">
              <w:rPr>
                <w:rFonts w:ascii="Arial Narrow" w:hAnsi="Arial Narrow" w:cs="Arial"/>
                <w:iCs/>
                <w:sz w:val="22"/>
                <w:szCs w:val="22"/>
                <w:lang w:val="pt-BR"/>
              </w:rPr>
              <w:t>), no Arquivo Histórico Diocesano de Santiago (1 praza), n</w:t>
            </w:r>
            <w:r w:rsidR="00D35B0A">
              <w:rPr>
                <w:rFonts w:ascii="Arial Narrow" w:hAnsi="Arial Narrow" w:cs="Arial"/>
                <w:iCs/>
                <w:sz w:val="22"/>
                <w:szCs w:val="22"/>
                <w:lang w:val="pt-BR"/>
              </w:rPr>
              <w:t>o Arquivo</w:t>
            </w:r>
            <w:r w:rsidRPr="005E59EA">
              <w:rPr>
                <w:rFonts w:ascii="Arial Narrow" w:hAnsi="Arial Narrow" w:cs="Arial"/>
                <w:iCs/>
                <w:sz w:val="22"/>
                <w:szCs w:val="22"/>
                <w:lang w:val="pt-BR"/>
              </w:rPr>
              <w:t xml:space="preserve"> Franciscan</w:t>
            </w:r>
            <w:r w:rsidR="00D35B0A">
              <w:rPr>
                <w:rFonts w:ascii="Arial Narrow" w:hAnsi="Arial Narrow" w:cs="Arial"/>
                <w:iCs/>
                <w:sz w:val="22"/>
                <w:szCs w:val="22"/>
                <w:lang w:val="pt-BR"/>
              </w:rPr>
              <w:t>o Provincial</w:t>
            </w:r>
            <w:r w:rsidRPr="005E59EA">
              <w:rPr>
                <w:rFonts w:ascii="Arial Narrow" w:hAnsi="Arial Narrow" w:cs="Arial"/>
                <w:iCs/>
                <w:sz w:val="22"/>
                <w:szCs w:val="22"/>
                <w:lang w:val="pt-BR"/>
              </w:rPr>
              <w:t xml:space="preserve"> (</w:t>
            </w:r>
            <w:r w:rsidR="00D35B0A">
              <w:rPr>
                <w:rFonts w:ascii="Arial Narrow" w:hAnsi="Arial Narrow" w:cs="Arial"/>
                <w:iCs/>
                <w:sz w:val="22"/>
                <w:szCs w:val="22"/>
                <w:lang w:val="pt-BR"/>
              </w:rPr>
              <w:t>2</w:t>
            </w:r>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praza</w:t>
            </w:r>
            <w:r w:rsidR="00D35B0A">
              <w:rPr>
                <w:rFonts w:ascii="Arial Narrow" w:hAnsi="Arial Narrow" w:cs="Arial"/>
                <w:iCs/>
                <w:sz w:val="22"/>
                <w:szCs w:val="22"/>
                <w:lang w:val="pt-BR"/>
              </w:rPr>
              <w:t>s</w:t>
            </w:r>
            <w:proofErr w:type="spellEnd"/>
            <w:r w:rsidRPr="005E59EA">
              <w:rPr>
                <w:rFonts w:ascii="Arial Narrow" w:hAnsi="Arial Narrow" w:cs="Arial"/>
                <w:iCs/>
                <w:sz w:val="22"/>
                <w:szCs w:val="22"/>
                <w:lang w:val="pt-BR"/>
              </w:rPr>
              <w:t xml:space="preserve">), no centro ‘Ramón </w:t>
            </w:r>
            <w:proofErr w:type="spellStart"/>
            <w:r w:rsidRPr="005E59EA">
              <w:rPr>
                <w:rFonts w:ascii="Arial Narrow" w:hAnsi="Arial Narrow" w:cs="Arial"/>
                <w:iCs/>
                <w:sz w:val="22"/>
                <w:szCs w:val="22"/>
                <w:lang w:val="pt-BR"/>
              </w:rPr>
              <w:t>Piñeiro</w:t>
            </w:r>
            <w:proofErr w:type="spellEnd"/>
            <w:r w:rsidRPr="005E59EA">
              <w:rPr>
                <w:rFonts w:ascii="Arial Narrow" w:hAnsi="Arial Narrow" w:cs="Arial"/>
                <w:iCs/>
                <w:sz w:val="22"/>
                <w:szCs w:val="22"/>
                <w:lang w:val="pt-BR"/>
              </w:rPr>
              <w:t xml:space="preserve"> para a </w:t>
            </w:r>
            <w:proofErr w:type="spellStart"/>
            <w:r w:rsidRPr="005E59EA">
              <w:rPr>
                <w:rFonts w:ascii="Arial Narrow" w:hAnsi="Arial Narrow" w:cs="Arial"/>
                <w:iCs/>
                <w:sz w:val="22"/>
                <w:szCs w:val="22"/>
                <w:lang w:val="pt-BR"/>
              </w:rPr>
              <w:t>investigación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en</w:t>
            </w:r>
            <w:proofErr w:type="spellEnd"/>
            <w:r w:rsidRPr="005E59EA">
              <w:rPr>
                <w:rFonts w:ascii="Arial Narrow" w:hAnsi="Arial Narrow" w:cs="Arial"/>
                <w:iCs/>
                <w:sz w:val="22"/>
                <w:szCs w:val="22"/>
                <w:lang w:val="pt-BR"/>
              </w:rPr>
              <w:t xml:space="preserve"> Humanidades’ (</w:t>
            </w:r>
            <w:r w:rsidR="00D35B0A">
              <w:rPr>
                <w:rFonts w:ascii="Arial Narrow" w:hAnsi="Arial Narrow" w:cs="Arial"/>
                <w:iCs/>
                <w:sz w:val="22"/>
                <w:szCs w:val="22"/>
                <w:lang w:val="pt-BR"/>
              </w:rPr>
              <w:t>1</w:t>
            </w:r>
            <w:r w:rsidRPr="005E59EA">
              <w:rPr>
                <w:rFonts w:ascii="Arial Narrow" w:hAnsi="Arial Narrow" w:cs="Arial"/>
                <w:iCs/>
                <w:sz w:val="22"/>
                <w:szCs w:val="22"/>
                <w:lang w:val="pt-BR"/>
              </w:rPr>
              <w:t xml:space="preserve"> praza),</w:t>
            </w:r>
            <w:r w:rsidR="00D35B0A">
              <w:rPr>
                <w:rFonts w:ascii="Arial Narrow" w:hAnsi="Arial Narrow" w:cs="Arial"/>
                <w:iCs/>
                <w:sz w:val="22"/>
                <w:szCs w:val="22"/>
                <w:lang w:val="pt-BR"/>
              </w:rPr>
              <w:t xml:space="preserve"> no ‘Instituto Padre Sarmiento (CSIC) (2 </w:t>
            </w:r>
            <w:proofErr w:type="spellStart"/>
            <w:r w:rsidR="00D35B0A">
              <w:rPr>
                <w:rFonts w:ascii="Arial Narrow" w:hAnsi="Arial Narrow" w:cs="Arial"/>
                <w:iCs/>
                <w:sz w:val="22"/>
                <w:szCs w:val="22"/>
                <w:lang w:val="pt-BR"/>
              </w:rPr>
              <w:t>prazas</w:t>
            </w:r>
            <w:proofErr w:type="spellEnd"/>
            <w:r w:rsidR="00D35B0A">
              <w:rPr>
                <w:rFonts w:ascii="Arial Narrow" w:hAnsi="Arial Narrow" w:cs="Arial"/>
                <w:iCs/>
                <w:sz w:val="22"/>
                <w:szCs w:val="22"/>
                <w:lang w:val="pt-BR"/>
              </w:rPr>
              <w:t>) e</w:t>
            </w:r>
            <w:r w:rsidRPr="005E59EA">
              <w:rPr>
                <w:rFonts w:ascii="Arial Narrow" w:hAnsi="Arial Narrow" w:cs="Arial"/>
                <w:iCs/>
                <w:sz w:val="22"/>
                <w:szCs w:val="22"/>
                <w:lang w:val="pt-BR"/>
              </w:rPr>
              <w:t xml:space="preserve"> no Grupo de investigación-15</w:t>
            </w:r>
            <w:r w:rsidR="00D35B0A">
              <w:rPr>
                <w:rFonts w:ascii="Arial Narrow" w:hAnsi="Arial Narrow" w:cs="Arial"/>
                <w:iCs/>
                <w:sz w:val="22"/>
                <w:szCs w:val="22"/>
                <w:lang w:val="pt-BR"/>
              </w:rPr>
              <w:t>48</w:t>
            </w:r>
            <w:r w:rsidRPr="005E59EA">
              <w:rPr>
                <w:rFonts w:ascii="Arial Narrow" w:hAnsi="Arial Narrow" w:cs="Arial"/>
                <w:iCs/>
                <w:sz w:val="22"/>
                <w:szCs w:val="22"/>
                <w:lang w:val="pt-BR"/>
              </w:rPr>
              <w:t xml:space="preserve"> ‘</w:t>
            </w:r>
            <w:r w:rsidR="00D35B0A">
              <w:rPr>
                <w:rFonts w:ascii="Arial Narrow" w:hAnsi="Arial Narrow" w:cs="Arial"/>
                <w:iCs/>
                <w:sz w:val="22"/>
                <w:szCs w:val="22"/>
                <w:lang w:val="pt-BR"/>
              </w:rPr>
              <w:t xml:space="preserve">Historia Medieval: Sociedade e </w:t>
            </w:r>
            <w:proofErr w:type="spellStart"/>
            <w:r w:rsidR="00D35B0A">
              <w:rPr>
                <w:rFonts w:ascii="Arial Narrow" w:hAnsi="Arial Narrow" w:cs="Arial"/>
                <w:iCs/>
                <w:sz w:val="22"/>
                <w:szCs w:val="22"/>
                <w:lang w:val="pt-BR"/>
              </w:rPr>
              <w:t>Territorio</w:t>
            </w:r>
            <w:proofErr w:type="spellEnd"/>
            <w:r w:rsidRPr="005E59EA">
              <w:rPr>
                <w:rFonts w:ascii="Arial Narrow" w:hAnsi="Arial Narrow" w:cs="Arial"/>
                <w:iCs/>
                <w:sz w:val="22"/>
                <w:szCs w:val="22"/>
                <w:lang w:val="pt-BR"/>
              </w:rPr>
              <w:t>’ (1 praza)</w:t>
            </w:r>
            <w:r w:rsidR="00D35B0A">
              <w:rPr>
                <w:rFonts w:ascii="Arial Narrow" w:hAnsi="Arial Narrow" w:cs="Arial"/>
                <w:iCs/>
                <w:sz w:val="22"/>
                <w:szCs w:val="22"/>
                <w:lang w:val="pt-BR"/>
              </w:rPr>
              <w:t>.</w:t>
            </w:r>
            <w:r w:rsidRPr="005E59EA">
              <w:rPr>
                <w:rFonts w:ascii="Arial Narrow" w:hAnsi="Arial Narrow" w:cs="Arial"/>
                <w:iCs/>
                <w:sz w:val="22"/>
                <w:szCs w:val="22"/>
                <w:lang w:val="pt-BR"/>
              </w:rPr>
              <w:t xml:space="preserve"> </w:t>
            </w:r>
          </w:p>
          <w:p w14:paraId="1AF334A8" w14:textId="0A36D076" w:rsidR="005E59EA" w:rsidRPr="005E59EA" w:rsidRDefault="00D35B0A" w:rsidP="005E59EA">
            <w:pPr>
              <w:jc w:val="both"/>
              <w:rPr>
                <w:rFonts w:ascii="Arial Narrow" w:hAnsi="Arial Narrow" w:cs="Arial"/>
                <w:iCs/>
                <w:sz w:val="22"/>
                <w:szCs w:val="22"/>
                <w:lang w:val="pt-BR"/>
              </w:rPr>
            </w:pPr>
            <w:r>
              <w:rPr>
                <w:rFonts w:ascii="Arial Narrow" w:hAnsi="Arial Narrow" w:cs="Arial"/>
                <w:iCs/>
                <w:sz w:val="22"/>
                <w:szCs w:val="22"/>
                <w:lang w:val="pt-BR"/>
              </w:rPr>
              <w:t xml:space="preserve">Para </w:t>
            </w:r>
            <w:r w:rsidR="005E59EA" w:rsidRPr="005E59EA">
              <w:rPr>
                <w:rFonts w:ascii="Arial Narrow" w:hAnsi="Arial Narrow" w:cs="Arial"/>
                <w:iCs/>
                <w:sz w:val="22"/>
                <w:szCs w:val="22"/>
                <w:lang w:val="pt-BR"/>
              </w:rPr>
              <w:t xml:space="preserve">a análise da </w:t>
            </w:r>
            <w:proofErr w:type="spellStart"/>
            <w:r w:rsidR="005E59EA" w:rsidRPr="005E59EA">
              <w:rPr>
                <w:rFonts w:ascii="Arial Narrow" w:hAnsi="Arial Narrow" w:cs="Arial"/>
                <w:iCs/>
                <w:sz w:val="22"/>
                <w:szCs w:val="22"/>
                <w:lang w:val="pt-BR"/>
              </w:rPr>
              <w:t>evolución</w:t>
            </w:r>
            <w:proofErr w:type="spellEnd"/>
            <w:r w:rsidR="005E59EA" w:rsidRPr="005E59EA">
              <w:rPr>
                <w:rFonts w:ascii="Arial Narrow" w:hAnsi="Arial Narrow" w:cs="Arial"/>
                <w:iCs/>
                <w:sz w:val="22"/>
                <w:szCs w:val="22"/>
                <w:lang w:val="pt-BR"/>
              </w:rPr>
              <w:t xml:space="preserve"> das </w:t>
            </w:r>
            <w:proofErr w:type="spellStart"/>
            <w:r w:rsidR="005E59EA" w:rsidRPr="005E59EA">
              <w:rPr>
                <w:rFonts w:ascii="Arial Narrow" w:hAnsi="Arial Narrow" w:cs="Arial"/>
                <w:iCs/>
                <w:sz w:val="22"/>
                <w:szCs w:val="22"/>
                <w:lang w:val="pt-BR"/>
              </w:rPr>
              <w:t>prácticas</w:t>
            </w:r>
            <w:proofErr w:type="spellEnd"/>
            <w:r w:rsidR="005E59EA" w:rsidRPr="005E59EA">
              <w:rPr>
                <w:rFonts w:ascii="Arial Narrow" w:hAnsi="Arial Narrow" w:cs="Arial"/>
                <w:iCs/>
                <w:sz w:val="22"/>
                <w:szCs w:val="22"/>
                <w:lang w:val="pt-BR"/>
              </w:rPr>
              <w:t xml:space="preserve"> externas </w:t>
            </w:r>
            <w:r>
              <w:rPr>
                <w:rFonts w:ascii="Arial Narrow" w:hAnsi="Arial Narrow" w:cs="Arial"/>
                <w:iCs/>
                <w:sz w:val="22"/>
                <w:szCs w:val="22"/>
                <w:lang w:val="pt-BR"/>
              </w:rPr>
              <w:t xml:space="preserve">o Mestrado conta </w:t>
            </w:r>
            <w:proofErr w:type="spellStart"/>
            <w:r>
              <w:rPr>
                <w:rFonts w:ascii="Arial Narrow" w:hAnsi="Arial Narrow" w:cs="Arial"/>
                <w:iCs/>
                <w:sz w:val="22"/>
                <w:szCs w:val="22"/>
                <w:lang w:val="pt-BR"/>
              </w:rPr>
              <w:t>con</w:t>
            </w:r>
            <w:proofErr w:type="spellEnd"/>
            <w:r w:rsidR="005E59EA" w:rsidRPr="005E59EA">
              <w:rPr>
                <w:rFonts w:ascii="Arial Narrow" w:hAnsi="Arial Narrow" w:cs="Arial"/>
                <w:iCs/>
                <w:sz w:val="22"/>
                <w:szCs w:val="22"/>
                <w:lang w:val="pt-BR"/>
              </w:rPr>
              <w:t xml:space="preserve"> mecanismos de seguimento a través da </w:t>
            </w:r>
            <w:proofErr w:type="spellStart"/>
            <w:r w:rsidR="005E59EA" w:rsidRPr="005E59EA">
              <w:rPr>
                <w:rFonts w:ascii="Arial Narrow" w:hAnsi="Arial Narrow" w:cs="Arial"/>
                <w:iCs/>
                <w:sz w:val="22"/>
                <w:szCs w:val="22"/>
                <w:lang w:val="pt-BR"/>
              </w:rPr>
              <w:t>elaboración</w:t>
            </w:r>
            <w:proofErr w:type="spellEnd"/>
            <w:r w:rsidR="005E59EA" w:rsidRPr="005E59EA">
              <w:rPr>
                <w:rFonts w:ascii="Arial Narrow" w:hAnsi="Arial Narrow" w:cs="Arial"/>
                <w:iCs/>
                <w:sz w:val="22"/>
                <w:szCs w:val="22"/>
                <w:lang w:val="pt-BR"/>
              </w:rPr>
              <w:t xml:space="preserve"> de </w:t>
            </w:r>
            <w:proofErr w:type="spellStart"/>
            <w:r w:rsidR="005E59EA" w:rsidRPr="005E59EA">
              <w:rPr>
                <w:rFonts w:ascii="Arial Narrow" w:hAnsi="Arial Narrow" w:cs="Arial"/>
                <w:iCs/>
                <w:sz w:val="22"/>
                <w:szCs w:val="22"/>
                <w:lang w:val="pt-BR"/>
              </w:rPr>
              <w:t>formularios</w:t>
            </w:r>
            <w:proofErr w:type="spellEnd"/>
            <w:r w:rsidR="005E59EA" w:rsidRPr="005E59EA">
              <w:rPr>
                <w:rFonts w:ascii="Arial Narrow" w:hAnsi="Arial Narrow" w:cs="Arial"/>
                <w:iCs/>
                <w:sz w:val="22"/>
                <w:szCs w:val="22"/>
                <w:lang w:val="pt-BR"/>
              </w:rPr>
              <w:t xml:space="preserve"> para as </w:t>
            </w:r>
            <w:proofErr w:type="spellStart"/>
            <w:r w:rsidR="005E59EA" w:rsidRPr="005E59EA">
              <w:rPr>
                <w:rFonts w:ascii="Arial Narrow" w:hAnsi="Arial Narrow" w:cs="Arial"/>
                <w:iCs/>
                <w:sz w:val="22"/>
                <w:szCs w:val="22"/>
                <w:lang w:val="pt-BR"/>
              </w:rPr>
              <w:t>cualificacións</w:t>
            </w:r>
            <w:proofErr w:type="spellEnd"/>
            <w:r w:rsidR="005E59EA" w:rsidRPr="005E59EA">
              <w:rPr>
                <w:rFonts w:ascii="Arial Narrow" w:hAnsi="Arial Narrow" w:cs="Arial"/>
                <w:iCs/>
                <w:sz w:val="22"/>
                <w:szCs w:val="22"/>
                <w:lang w:val="pt-BR"/>
              </w:rPr>
              <w:t xml:space="preserve"> dos </w:t>
            </w:r>
            <w:proofErr w:type="spellStart"/>
            <w:r w:rsidR="005E59EA" w:rsidRPr="005E59EA">
              <w:rPr>
                <w:rFonts w:ascii="Arial Narrow" w:hAnsi="Arial Narrow" w:cs="Arial"/>
                <w:iCs/>
                <w:sz w:val="22"/>
                <w:szCs w:val="22"/>
                <w:lang w:val="pt-BR"/>
              </w:rPr>
              <w:t>titores</w:t>
            </w:r>
            <w:proofErr w:type="spellEnd"/>
            <w:r w:rsidR="005E59EA" w:rsidRPr="005E59EA">
              <w:rPr>
                <w:rFonts w:ascii="Arial Narrow" w:hAnsi="Arial Narrow" w:cs="Arial"/>
                <w:iCs/>
                <w:sz w:val="22"/>
                <w:szCs w:val="22"/>
                <w:lang w:val="pt-BR"/>
              </w:rPr>
              <w:t xml:space="preserve"> académicos e </w:t>
            </w:r>
            <w:proofErr w:type="spellStart"/>
            <w:r w:rsidR="005E59EA" w:rsidRPr="005E59EA">
              <w:rPr>
                <w:rFonts w:ascii="Arial Narrow" w:hAnsi="Arial Narrow" w:cs="Arial"/>
                <w:iCs/>
                <w:sz w:val="22"/>
                <w:szCs w:val="22"/>
                <w:lang w:val="pt-BR"/>
              </w:rPr>
              <w:t>titores</w:t>
            </w:r>
            <w:proofErr w:type="spellEnd"/>
            <w:r w:rsidR="005E59EA" w:rsidRPr="005E59EA">
              <w:rPr>
                <w:rFonts w:ascii="Arial Narrow" w:hAnsi="Arial Narrow" w:cs="Arial"/>
                <w:iCs/>
                <w:sz w:val="22"/>
                <w:szCs w:val="22"/>
                <w:lang w:val="pt-BR"/>
              </w:rPr>
              <w:t xml:space="preserve"> </w:t>
            </w:r>
            <w:proofErr w:type="spellStart"/>
            <w:r w:rsidR="005E59EA" w:rsidRPr="005E59EA">
              <w:rPr>
                <w:rFonts w:ascii="Arial Narrow" w:hAnsi="Arial Narrow" w:cs="Arial"/>
                <w:iCs/>
                <w:sz w:val="22"/>
                <w:szCs w:val="22"/>
                <w:lang w:val="pt-BR"/>
              </w:rPr>
              <w:t>profesionais</w:t>
            </w:r>
            <w:proofErr w:type="spellEnd"/>
            <w:r w:rsidR="005E59EA" w:rsidRPr="005E59EA">
              <w:rPr>
                <w:rFonts w:ascii="Arial Narrow" w:hAnsi="Arial Narrow" w:cs="Arial"/>
                <w:iCs/>
                <w:sz w:val="22"/>
                <w:szCs w:val="22"/>
                <w:lang w:val="pt-BR"/>
              </w:rPr>
              <w:t xml:space="preserve">, </w:t>
            </w:r>
            <w:proofErr w:type="spellStart"/>
            <w:r w:rsidR="005E59EA" w:rsidRPr="005E59EA">
              <w:rPr>
                <w:rFonts w:ascii="Arial Narrow" w:hAnsi="Arial Narrow" w:cs="Arial"/>
                <w:iCs/>
                <w:sz w:val="22"/>
                <w:szCs w:val="22"/>
                <w:lang w:val="pt-BR"/>
              </w:rPr>
              <w:t>así</w:t>
            </w:r>
            <w:proofErr w:type="spellEnd"/>
            <w:r w:rsidR="005E59EA" w:rsidRPr="005E59EA">
              <w:rPr>
                <w:rFonts w:ascii="Arial Narrow" w:hAnsi="Arial Narrow" w:cs="Arial"/>
                <w:iCs/>
                <w:sz w:val="22"/>
                <w:szCs w:val="22"/>
                <w:lang w:val="pt-BR"/>
              </w:rPr>
              <w:t xml:space="preserve"> como para a </w:t>
            </w:r>
            <w:proofErr w:type="spellStart"/>
            <w:r w:rsidR="005E59EA" w:rsidRPr="005E59EA">
              <w:rPr>
                <w:rFonts w:ascii="Arial Narrow" w:hAnsi="Arial Narrow" w:cs="Arial"/>
                <w:iCs/>
                <w:sz w:val="22"/>
                <w:szCs w:val="22"/>
                <w:lang w:val="pt-BR"/>
              </w:rPr>
              <w:t>elaboración</w:t>
            </w:r>
            <w:proofErr w:type="spellEnd"/>
            <w:r w:rsidR="005E59EA" w:rsidRPr="005E59EA">
              <w:rPr>
                <w:rFonts w:ascii="Arial Narrow" w:hAnsi="Arial Narrow" w:cs="Arial"/>
                <w:iCs/>
                <w:sz w:val="22"/>
                <w:szCs w:val="22"/>
                <w:lang w:val="pt-BR"/>
              </w:rPr>
              <w:t xml:space="preserve"> da </w:t>
            </w:r>
            <w:proofErr w:type="spellStart"/>
            <w:r w:rsidR="005E59EA" w:rsidRPr="005E59EA">
              <w:rPr>
                <w:rFonts w:ascii="Arial Narrow" w:hAnsi="Arial Narrow" w:cs="Arial"/>
                <w:iCs/>
                <w:sz w:val="22"/>
                <w:szCs w:val="22"/>
                <w:lang w:val="pt-BR"/>
              </w:rPr>
              <w:t>memoria</w:t>
            </w:r>
            <w:proofErr w:type="spellEnd"/>
            <w:r w:rsidR="005E59EA" w:rsidRPr="005E59EA">
              <w:rPr>
                <w:rFonts w:ascii="Arial Narrow" w:hAnsi="Arial Narrow" w:cs="Arial"/>
                <w:iCs/>
                <w:sz w:val="22"/>
                <w:szCs w:val="22"/>
                <w:lang w:val="pt-BR"/>
              </w:rPr>
              <w:t xml:space="preserve"> de </w:t>
            </w:r>
            <w:proofErr w:type="spellStart"/>
            <w:r w:rsidR="005E59EA" w:rsidRPr="005E59EA">
              <w:rPr>
                <w:rFonts w:ascii="Arial Narrow" w:hAnsi="Arial Narrow" w:cs="Arial"/>
                <w:iCs/>
                <w:sz w:val="22"/>
                <w:szCs w:val="22"/>
                <w:lang w:val="pt-BR"/>
              </w:rPr>
              <w:t>prácticas</w:t>
            </w:r>
            <w:proofErr w:type="spellEnd"/>
            <w:r w:rsidR="005E59EA" w:rsidRPr="005E59EA">
              <w:rPr>
                <w:rFonts w:ascii="Arial Narrow" w:hAnsi="Arial Narrow" w:cs="Arial"/>
                <w:iCs/>
                <w:sz w:val="22"/>
                <w:szCs w:val="22"/>
                <w:lang w:val="pt-BR"/>
              </w:rPr>
              <w:t xml:space="preserve"> dos estudantes.</w:t>
            </w:r>
            <w:r>
              <w:rPr>
                <w:rFonts w:ascii="Arial Narrow" w:hAnsi="Arial Narrow" w:cs="Arial"/>
                <w:iCs/>
                <w:sz w:val="22"/>
                <w:szCs w:val="22"/>
                <w:lang w:val="pt-BR"/>
              </w:rPr>
              <w:t xml:space="preserve"> Como nos cursos precedentes, no 2021-202</w:t>
            </w:r>
            <w:r w:rsidR="005E59EA" w:rsidRPr="005E59EA">
              <w:rPr>
                <w:rFonts w:ascii="Arial Narrow" w:hAnsi="Arial Narrow" w:cs="Arial"/>
                <w:iCs/>
                <w:sz w:val="22"/>
                <w:szCs w:val="22"/>
                <w:lang w:val="pt-BR"/>
              </w:rPr>
              <w:t xml:space="preserve"> estes </w:t>
            </w:r>
            <w:proofErr w:type="spellStart"/>
            <w:r w:rsidR="005E59EA" w:rsidRPr="005E59EA">
              <w:rPr>
                <w:rFonts w:ascii="Arial Narrow" w:hAnsi="Arial Narrow" w:cs="Arial"/>
                <w:iCs/>
                <w:sz w:val="22"/>
                <w:szCs w:val="22"/>
                <w:lang w:val="pt-BR"/>
              </w:rPr>
              <w:t>formularios</w:t>
            </w:r>
            <w:proofErr w:type="spellEnd"/>
            <w:r w:rsidR="005E59EA" w:rsidRPr="005E59EA">
              <w:rPr>
                <w:rFonts w:ascii="Arial Narrow" w:hAnsi="Arial Narrow" w:cs="Arial"/>
                <w:iCs/>
                <w:sz w:val="22"/>
                <w:szCs w:val="22"/>
                <w:lang w:val="pt-BR"/>
              </w:rPr>
              <w:t xml:space="preserve"> </w:t>
            </w:r>
            <w:proofErr w:type="spellStart"/>
            <w:r w:rsidR="005E59EA" w:rsidRPr="005E59EA">
              <w:rPr>
                <w:rFonts w:ascii="Arial Narrow" w:hAnsi="Arial Narrow" w:cs="Arial"/>
                <w:iCs/>
                <w:sz w:val="22"/>
                <w:szCs w:val="22"/>
                <w:lang w:val="pt-BR"/>
              </w:rPr>
              <w:t>foron</w:t>
            </w:r>
            <w:proofErr w:type="spellEnd"/>
            <w:r w:rsidR="005E59EA" w:rsidRPr="005E59EA">
              <w:rPr>
                <w:rFonts w:ascii="Arial Narrow" w:hAnsi="Arial Narrow" w:cs="Arial"/>
                <w:iCs/>
                <w:sz w:val="22"/>
                <w:szCs w:val="22"/>
                <w:lang w:val="pt-BR"/>
              </w:rPr>
              <w:t xml:space="preserve"> </w:t>
            </w:r>
            <w:proofErr w:type="spellStart"/>
            <w:r w:rsidR="005E59EA" w:rsidRPr="005E59EA">
              <w:rPr>
                <w:rFonts w:ascii="Arial Narrow" w:hAnsi="Arial Narrow" w:cs="Arial"/>
                <w:iCs/>
                <w:sz w:val="22"/>
                <w:szCs w:val="22"/>
                <w:lang w:val="pt-BR"/>
              </w:rPr>
              <w:t>actualizados</w:t>
            </w:r>
            <w:proofErr w:type="spellEnd"/>
            <w:r w:rsidR="005E59EA" w:rsidRPr="005E59EA">
              <w:rPr>
                <w:rFonts w:ascii="Arial Narrow" w:hAnsi="Arial Narrow" w:cs="Arial"/>
                <w:iCs/>
                <w:sz w:val="22"/>
                <w:szCs w:val="22"/>
                <w:lang w:val="pt-BR"/>
              </w:rPr>
              <w:t xml:space="preserve">, </w:t>
            </w:r>
            <w:proofErr w:type="spellStart"/>
            <w:r w:rsidR="005E59EA" w:rsidRPr="005E59EA">
              <w:rPr>
                <w:rFonts w:ascii="Arial Narrow" w:hAnsi="Arial Narrow" w:cs="Arial"/>
                <w:iCs/>
                <w:sz w:val="22"/>
                <w:szCs w:val="22"/>
                <w:lang w:val="pt-BR"/>
              </w:rPr>
              <w:t>pol</w:t>
            </w:r>
            <w:r>
              <w:rPr>
                <w:rFonts w:ascii="Arial Narrow" w:hAnsi="Arial Narrow" w:cs="Arial"/>
                <w:iCs/>
                <w:sz w:val="22"/>
                <w:szCs w:val="22"/>
                <w:lang w:val="pt-BR"/>
              </w:rPr>
              <w:t>a</w:t>
            </w:r>
            <w:proofErr w:type="spellEnd"/>
            <w:r w:rsidR="005E59EA" w:rsidRPr="005E59EA">
              <w:rPr>
                <w:rFonts w:ascii="Arial Narrow" w:hAnsi="Arial Narrow" w:cs="Arial"/>
                <w:iCs/>
                <w:sz w:val="22"/>
                <w:szCs w:val="22"/>
                <w:lang w:val="pt-BR"/>
              </w:rPr>
              <w:t xml:space="preserve"> </w:t>
            </w:r>
            <w:proofErr w:type="spellStart"/>
            <w:r w:rsidR="005E59EA" w:rsidRPr="005E59EA">
              <w:rPr>
                <w:rFonts w:ascii="Arial Narrow" w:hAnsi="Arial Narrow" w:cs="Arial"/>
                <w:iCs/>
                <w:sz w:val="22"/>
                <w:szCs w:val="22"/>
                <w:lang w:val="pt-BR"/>
              </w:rPr>
              <w:t>coordinador</w:t>
            </w:r>
            <w:r>
              <w:rPr>
                <w:rFonts w:ascii="Arial Narrow" w:hAnsi="Arial Narrow" w:cs="Arial"/>
                <w:iCs/>
                <w:sz w:val="22"/>
                <w:szCs w:val="22"/>
                <w:lang w:val="pt-BR"/>
              </w:rPr>
              <w:t>a</w:t>
            </w:r>
            <w:proofErr w:type="spellEnd"/>
            <w:r w:rsidR="005E59EA" w:rsidRPr="005E59EA">
              <w:rPr>
                <w:rFonts w:ascii="Arial Narrow" w:hAnsi="Arial Narrow" w:cs="Arial"/>
                <w:iCs/>
                <w:sz w:val="22"/>
                <w:szCs w:val="22"/>
                <w:lang w:val="pt-BR"/>
              </w:rPr>
              <w:t xml:space="preserve"> das </w:t>
            </w:r>
            <w:proofErr w:type="spellStart"/>
            <w:r w:rsidR="005E59EA" w:rsidRPr="005E59EA">
              <w:rPr>
                <w:rFonts w:ascii="Arial Narrow" w:hAnsi="Arial Narrow" w:cs="Arial"/>
                <w:iCs/>
                <w:sz w:val="22"/>
                <w:szCs w:val="22"/>
                <w:lang w:val="pt-BR"/>
              </w:rPr>
              <w:t>prácticas</w:t>
            </w:r>
            <w:proofErr w:type="spellEnd"/>
            <w:r w:rsidR="005E59EA" w:rsidRPr="005E59EA">
              <w:rPr>
                <w:rFonts w:ascii="Arial Narrow" w:hAnsi="Arial Narrow" w:cs="Arial"/>
                <w:iCs/>
                <w:sz w:val="22"/>
                <w:szCs w:val="22"/>
                <w:lang w:val="pt-BR"/>
              </w:rPr>
              <w:t xml:space="preserve"> externas e </w:t>
            </w:r>
            <w:proofErr w:type="spellStart"/>
            <w:r w:rsidR="005E59EA" w:rsidRPr="005E59EA">
              <w:rPr>
                <w:rFonts w:ascii="Arial Narrow" w:hAnsi="Arial Narrow" w:cs="Arial"/>
                <w:iCs/>
                <w:sz w:val="22"/>
                <w:szCs w:val="22"/>
                <w:lang w:val="pt-BR"/>
              </w:rPr>
              <w:t>están</w:t>
            </w:r>
            <w:proofErr w:type="spellEnd"/>
            <w:r w:rsidR="005E59EA" w:rsidRPr="005E59EA">
              <w:rPr>
                <w:rFonts w:ascii="Arial Narrow" w:hAnsi="Arial Narrow" w:cs="Arial"/>
                <w:iCs/>
                <w:sz w:val="22"/>
                <w:szCs w:val="22"/>
                <w:lang w:val="pt-BR"/>
              </w:rPr>
              <w:t xml:space="preserve"> </w:t>
            </w:r>
            <w:proofErr w:type="spellStart"/>
            <w:r w:rsidR="005E59EA" w:rsidRPr="005E59EA">
              <w:rPr>
                <w:rFonts w:ascii="Arial Narrow" w:hAnsi="Arial Narrow" w:cs="Arial"/>
                <w:iCs/>
                <w:sz w:val="22"/>
                <w:szCs w:val="22"/>
                <w:lang w:val="pt-BR"/>
              </w:rPr>
              <w:t>dispoñibles</w:t>
            </w:r>
            <w:proofErr w:type="spellEnd"/>
            <w:r w:rsidR="005E59EA" w:rsidRPr="005E59EA">
              <w:rPr>
                <w:rFonts w:ascii="Arial Narrow" w:hAnsi="Arial Narrow" w:cs="Arial"/>
                <w:iCs/>
                <w:sz w:val="22"/>
                <w:szCs w:val="22"/>
                <w:lang w:val="pt-BR"/>
              </w:rPr>
              <w:t xml:space="preserve"> na </w:t>
            </w:r>
            <w:hyperlink r:id="rId9" w:history="1">
              <w:r w:rsidR="005E59EA" w:rsidRPr="005E59EA">
                <w:rPr>
                  <w:rStyle w:val="Hipervnculo"/>
                  <w:rFonts w:ascii="Arial Narrow" w:hAnsi="Arial Narrow" w:cs="Arial"/>
                  <w:iCs/>
                  <w:sz w:val="22"/>
                  <w:szCs w:val="22"/>
                  <w:lang w:val="pt-BR"/>
                </w:rPr>
                <w:t xml:space="preserve">web </w:t>
              </w:r>
              <w:proofErr w:type="spellStart"/>
              <w:r w:rsidR="005E59EA" w:rsidRPr="005E59EA">
                <w:rPr>
                  <w:rStyle w:val="Hipervnculo"/>
                  <w:rFonts w:ascii="Arial Narrow" w:hAnsi="Arial Narrow" w:cs="Arial"/>
                  <w:iCs/>
                  <w:sz w:val="22"/>
                  <w:szCs w:val="22"/>
                  <w:lang w:val="pt-BR"/>
                </w:rPr>
                <w:t>propia</w:t>
              </w:r>
              <w:proofErr w:type="spellEnd"/>
            </w:hyperlink>
            <w:r w:rsidR="005E59EA" w:rsidRPr="005E59EA">
              <w:rPr>
                <w:rFonts w:ascii="Arial Narrow" w:hAnsi="Arial Narrow" w:cs="Arial"/>
                <w:iCs/>
                <w:sz w:val="22"/>
                <w:szCs w:val="22"/>
                <w:lang w:val="pt-BR"/>
              </w:rPr>
              <w:t xml:space="preserve"> do Mestrado para as </w:t>
            </w:r>
            <w:proofErr w:type="spellStart"/>
            <w:r w:rsidR="005E59EA" w:rsidRPr="005E59EA">
              <w:rPr>
                <w:rFonts w:ascii="Arial Narrow" w:hAnsi="Arial Narrow" w:cs="Arial"/>
                <w:iCs/>
                <w:sz w:val="22"/>
                <w:szCs w:val="22"/>
                <w:lang w:val="pt-BR"/>
              </w:rPr>
              <w:t>persoas</w:t>
            </w:r>
            <w:proofErr w:type="spellEnd"/>
            <w:r w:rsidR="005E59EA" w:rsidRPr="005E59EA">
              <w:rPr>
                <w:rFonts w:ascii="Arial Narrow" w:hAnsi="Arial Narrow" w:cs="Arial"/>
                <w:iCs/>
                <w:sz w:val="22"/>
                <w:szCs w:val="22"/>
                <w:lang w:val="pt-BR"/>
              </w:rPr>
              <w:t xml:space="preserve"> </w:t>
            </w:r>
            <w:proofErr w:type="spellStart"/>
            <w:r w:rsidR="005E59EA" w:rsidRPr="005E59EA">
              <w:rPr>
                <w:rFonts w:ascii="Arial Narrow" w:hAnsi="Arial Narrow" w:cs="Arial"/>
                <w:iCs/>
                <w:sz w:val="22"/>
                <w:szCs w:val="22"/>
                <w:lang w:val="pt-BR"/>
              </w:rPr>
              <w:t>interesadas</w:t>
            </w:r>
            <w:proofErr w:type="spellEnd"/>
            <w:r w:rsidR="005E59EA" w:rsidRPr="005E59EA">
              <w:rPr>
                <w:rFonts w:ascii="Arial Narrow" w:hAnsi="Arial Narrow" w:cs="Arial"/>
                <w:iCs/>
                <w:sz w:val="22"/>
                <w:szCs w:val="22"/>
                <w:lang w:val="pt-BR"/>
              </w:rPr>
              <w:t>.</w:t>
            </w:r>
          </w:p>
          <w:p w14:paraId="7F37DFC7" w14:textId="77777777" w:rsidR="005E59EA" w:rsidRPr="005E59EA" w:rsidRDefault="005E59EA" w:rsidP="005E59EA">
            <w:pPr>
              <w:jc w:val="both"/>
              <w:rPr>
                <w:rFonts w:ascii="Arial Narrow" w:hAnsi="Arial Narrow" w:cs="Arial"/>
                <w:iCs/>
                <w:sz w:val="22"/>
                <w:szCs w:val="22"/>
                <w:lang w:val="pt-BR"/>
              </w:rPr>
            </w:pPr>
          </w:p>
          <w:p w14:paraId="1D90D1D4" w14:textId="10E19946" w:rsidR="005E59EA" w:rsidRPr="005E59EA" w:rsidRDefault="005E59EA" w:rsidP="005E59EA">
            <w:pPr>
              <w:jc w:val="both"/>
              <w:rPr>
                <w:rFonts w:ascii="Arial Narrow" w:hAnsi="Arial Narrow" w:cs="Arial"/>
                <w:iCs/>
                <w:sz w:val="22"/>
                <w:szCs w:val="22"/>
                <w:lang w:val="pt-BR"/>
              </w:rPr>
            </w:pPr>
            <w:r w:rsidRPr="005E59EA">
              <w:rPr>
                <w:rFonts w:ascii="Arial Narrow" w:hAnsi="Arial Narrow" w:cs="Arial"/>
                <w:iCs/>
                <w:sz w:val="22"/>
                <w:szCs w:val="22"/>
                <w:lang w:val="pt-BR"/>
              </w:rPr>
              <w:t xml:space="preserve">Os estudantes do Mestrado non </w:t>
            </w:r>
            <w:proofErr w:type="spellStart"/>
            <w:r w:rsidRPr="005E59EA">
              <w:rPr>
                <w:rFonts w:ascii="Arial Narrow" w:hAnsi="Arial Narrow" w:cs="Arial"/>
                <w:iCs/>
                <w:sz w:val="22"/>
                <w:szCs w:val="22"/>
                <w:lang w:val="pt-BR"/>
              </w:rPr>
              <w:t>participan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en</w:t>
            </w:r>
            <w:proofErr w:type="spellEnd"/>
            <w:r w:rsidRPr="005E59EA">
              <w:rPr>
                <w:rFonts w:ascii="Arial Narrow" w:hAnsi="Arial Narrow" w:cs="Arial"/>
                <w:iCs/>
                <w:sz w:val="22"/>
                <w:szCs w:val="22"/>
                <w:lang w:val="pt-BR"/>
              </w:rPr>
              <w:t xml:space="preserve"> programas de mobilidade, dado que non se contempla esta </w:t>
            </w:r>
            <w:proofErr w:type="spellStart"/>
            <w:r w:rsidRPr="005E59EA">
              <w:rPr>
                <w:rFonts w:ascii="Arial Narrow" w:hAnsi="Arial Narrow" w:cs="Arial"/>
                <w:iCs/>
                <w:sz w:val="22"/>
                <w:szCs w:val="22"/>
                <w:lang w:val="pt-BR"/>
              </w:rPr>
              <w:t>opción</w:t>
            </w:r>
            <w:proofErr w:type="spellEnd"/>
            <w:r w:rsidRPr="005E59EA">
              <w:rPr>
                <w:rFonts w:ascii="Arial Narrow" w:hAnsi="Arial Narrow" w:cs="Arial"/>
                <w:iCs/>
                <w:sz w:val="22"/>
                <w:szCs w:val="22"/>
                <w:lang w:val="pt-BR"/>
              </w:rPr>
              <w:t xml:space="preserve"> para os Mestrados de 60 créditos ECTS. </w:t>
            </w:r>
          </w:p>
          <w:p w14:paraId="1197E5E9" w14:textId="18DB986B" w:rsidR="00196B20" w:rsidRPr="005E59EA" w:rsidRDefault="005E59EA" w:rsidP="00196B20">
            <w:pPr>
              <w:jc w:val="both"/>
              <w:rPr>
                <w:rFonts w:ascii="Arial Narrow" w:hAnsi="Arial Narrow" w:cs="Arial"/>
                <w:iCs/>
                <w:sz w:val="22"/>
                <w:szCs w:val="22"/>
                <w:lang w:val="pt-BR"/>
              </w:rPr>
            </w:pPr>
            <w:r w:rsidRPr="005E59EA">
              <w:rPr>
                <w:rFonts w:ascii="Arial Narrow" w:hAnsi="Arial Narrow" w:cs="Arial"/>
                <w:iCs/>
                <w:sz w:val="22"/>
                <w:szCs w:val="22"/>
                <w:lang w:val="pt-BR"/>
              </w:rPr>
              <w:t xml:space="preserve">No que </w:t>
            </w:r>
            <w:proofErr w:type="spellStart"/>
            <w:r w:rsidRPr="005E59EA">
              <w:rPr>
                <w:rFonts w:ascii="Arial Narrow" w:hAnsi="Arial Narrow" w:cs="Arial"/>
                <w:iCs/>
                <w:sz w:val="22"/>
                <w:szCs w:val="22"/>
                <w:lang w:val="pt-BR"/>
              </w:rPr>
              <w:t>atinxe</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á</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porcentaxe</w:t>
            </w:r>
            <w:proofErr w:type="spellEnd"/>
            <w:r w:rsidRPr="005E59EA">
              <w:rPr>
                <w:rFonts w:ascii="Arial Narrow" w:hAnsi="Arial Narrow" w:cs="Arial"/>
                <w:iCs/>
                <w:sz w:val="22"/>
                <w:szCs w:val="22"/>
                <w:lang w:val="pt-BR"/>
              </w:rPr>
              <w:t xml:space="preserve"> de estudantes </w:t>
            </w:r>
            <w:proofErr w:type="spellStart"/>
            <w:r w:rsidRPr="005E59EA">
              <w:rPr>
                <w:rFonts w:ascii="Arial Narrow" w:hAnsi="Arial Narrow" w:cs="Arial"/>
                <w:iCs/>
                <w:sz w:val="22"/>
                <w:szCs w:val="22"/>
                <w:lang w:val="pt-BR"/>
              </w:rPr>
              <w:t>recibidos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pola</w:t>
            </w:r>
            <w:proofErr w:type="spellEnd"/>
            <w:r w:rsidRPr="005E59EA">
              <w:rPr>
                <w:rFonts w:ascii="Arial Narrow" w:hAnsi="Arial Narrow" w:cs="Arial"/>
                <w:iCs/>
                <w:sz w:val="22"/>
                <w:szCs w:val="22"/>
                <w:lang w:val="pt-BR"/>
              </w:rPr>
              <w:t xml:space="preserve"> USC de programas de mobilidade sobre o total de matriculados, no curso 202</w:t>
            </w:r>
            <w:r w:rsidR="00196B20">
              <w:rPr>
                <w:rFonts w:ascii="Arial Narrow" w:hAnsi="Arial Narrow" w:cs="Arial"/>
                <w:iCs/>
                <w:sz w:val="22"/>
                <w:szCs w:val="22"/>
                <w:lang w:val="pt-BR"/>
              </w:rPr>
              <w:t>1</w:t>
            </w:r>
            <w:r w:rsidRPr="005E59EA">
              <w:rPr>
                <w:rFonts w:ascii="Arial Narrow" w:hAnsi="Arial Narrow" w:cs="Arial"/>
                <w:iCs/>
                <w:sz w:val="22"/>
                <w:szCs w:val="22"/>
                <w:lang w:val="pt-BR"/>
              </w:rPr>
              <w:t>-202</w:t>
            </w:r>
            <w:r w:rsidR="00196B20">
              <w:rPr>
                <w:rFonts w:ascii="Arial Narrow" w:hAnsi="Arial Narrow" w:cs="Arial"/>
                <w:iCs/>
                <w:sz w:val="22"/>
                <w:szCs w:val="22"/>
                <w:lang w:val="pt-BR"/>
              </w:rPr>
              <w:t>2</w:t>
            </w:r>
            <w:r w:rsidRPr="005E59EA">
              <w:rPr>
                <w:rFonts w:ascii="Arial Narrow" w:hAnsi="Arial Narrow" w:cs="Arial"/>
                <w:iCs/>
                <w:sz w:val="22"/>
                <w:szCs w:val="22"/>
                <w:lang w:val="pt-BR"/>
              </w:rPr>
              <w:t xml:space="preserve"> non se </w:t>
            </w:r>
            <w:proofErr w:type="spellStart"/>
            <w:r w:rsidRPr="005E59EA">
              <w:rPr>
                <w:rFonts w:ascii="Arial Narrow" w:hAnsi="Arial Narrow" w:cs="Arial"/>
                <w:iCs/>
                <w:sz w:val="22"/>
                <w:szCs w:val="22"/>
                <w:lang w:val="pt-BR"/>
              </w:rPr>
              <w:t>acolleron</w:t>
            </w:r>
            <w:proofErr w:type="spellEnd"/>
            <w:r w:rsidRPr="005E59EA">
              <w:rPr>
                <w:rFonts w:ascii="Arial Narrow" w:hAnsi="Arial Narrow" w:cs="Arial"/>
                <w:iCs/>
                <w:sz w:val="22"/>
                <w:szCs w:val="22"/>
                <w:lang w:val="pt-BR"/>
              </w:rPr>
              <w:t xml:space="preserve"> estudantes de este tipo no título,</w:t>
            </w:r>
            <w:r w:rsidR="00196B20">
              <w:rPr>
                <w:rFonts w:ascii="Arial Narrow" w:hAnsi="Arial Narrow" w:cs="Arial"/>
                <w:iCs/>
                <w:sz w:val="22"/>
                <w:szCs w:val="22"/>
                <w:lang w:val="pt-BR"/>
              </w:rPr>
              <w:t xml:space="preserve"> ao igual que no curso 2020-2021, </w:t>
            </w:r>
            <w:proofErr w:type="spellStart"/>
            <w:r w:rsidRPr="005E59EA">
              <w:rPr>
                <w:rFonts w:ascii="Arial Narrow" w:hAnsi="Arial Narrow" w:cs="Arial"/>
                <w:iCs/>
                <w:sz w:val="22"/>
                <w:szCs w:val="22"/>
                <w:lang w:val="pt-BR"/>
              </w:rPr>
              <w:t>mentres</w:t>
            </w:r>
            <w:proofErr w:type="spellEnd"/>
            <w:r w:rsidRPr="005E59EA">
              <w:rPr>
                <w:rFonts w:ascii="Arial Narrow" w:hAnsi="Arial Narrow" w:cs="Arial"/>
                <w:iCs/>
                <w:sz w:val="22"/>
                <w:szCs w:val="22"/>
                <w:lang w:val="pt-BR"/>
              </w:rPr>
              <w:t xml:space="preserve"> que no curso 2019-2020 </w:t>
            </w:r>
            <w:proofErr w:type="spellStart"/>
            <w:r w:rsidRPr="005E59EA">
              <w:rPr>
                <w:rFonts w:ascii="Arial Narrow" w:hAnsi="Arial Narrow" w:cs="Arial"/>
                <w:iCs/>
                <w:sz w:val="22"/>
                <w:szCs w:val="22"/>
                <w:lang w:val="pt-BR"/>
              </w:rPr>
              <w:t>supuxeran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un</w:t>
            </w:r>
            <w:proofErr w:type="spellEnd"/>
            <w:r w:rsidRPr="005E59EA">
              <w:rPr>
                <w:rFonts w:ascii="Arial Narrow" w:hAnsi="Arial Narrow" w:cs="Arial"/>
                <w:iCs/>
                <w:sz w:val="22"/>
                <w:szCs w:val="22"/>
                <w:lang w:val="pt-BR"/>
              </w:rPr>
              <w:t xml:space="preserve"> 4% sobre o total 4. Se nos remontamos ao </w:t>
            </w:r>
            <w:proofErr w:type="spellStart"/>
            <w:proofErr w:type="gramStart"/>
            <w:r w:rsidRPr="005E59EA">
              <w:rPr>
                <w:rFonts w:ascii="Arial Narrow" w:hAnsi="Arial Narrow" w:cs="Arial"/>
                <w:iCs/>
                <w:sz w:val="22"/>
                <w:szCs w:val="22"/>
                <w:lang w:val="pt-BR"/>
              </w:rPr>
              <w:t>inicio</w:t>
            </w:r>
            <w:proofErr w:type="spellEnd"/>
            <w:proofErr w:type="gramEnd"/>
            <w:r w:rsidRPr="005E59EA">
              <w:rPr>
                <w:rFonts w:ascii="Arial Narrow" w:hAnsi="Arial Narrow" w:cs="Arial"/>
                <w:iCs/>
                <w:sz w:val="22"/>
                <w:szCs w:val="22"/>
                <w:lang w:val="pt-BR"/>
              </w:rPr>
              <w:t xml:space="preserve"> da </w:t>
            </w:r>
            <w:proofErr w:type="spellStart"/>
            <w:r w:rsidRPr="005E59EA">
              <w:rPr>
                <w:rFonts w:ascii="Arial Narrow" w:hAnsi="Arial Narrow" w:cs="Arial"/>
                <w:iCs/>
                <w:sz w:val="22"/>
                <w:szCs w:val="22"/>
                <w:lang w:val="pt-BR"/>
              </w:rPr>
              <w:t>serie</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con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datos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dispoñibles</w:t>
            </w:r>
            <w:proofErr w:type="spellEnd"/>
            <w:r w:rsidRPr="005E59EA">
              <w:rPr>
                <w:rFonts w:ascii="Arial Narrow" w:hAnsi="Arial Narrow" w:cs="Arial"/>
                <w:iCs/>
                <w:sz w:val="22"/>
                <w:szCs w:val="22"/>
                <w:lang w:val="pt-BR"/>
              </w:rPr>
              <w:t xml:space="preserve"> para este informe, no</w:t>
            </w:r>
            <w:r w:rsidR="00196B20">
              <w:rPr>
                <w:rFonts w:ascii="Arial Narrow" w:hAnsi="Arial Narrow" w:cs="Arial"/>
                <w:iCs/>
                <w:sz w:val="22"/>
                <w:szCs w:val="22"/>
                <w:lang w:val="pt-BR"/>
              </w:rPr>
              <w:t>s</w:t>
            </w:r>
            <w:r w:rsidRPr="005E59EA">
              <w:rPr>
                <w:rFonts w:ascii="Arial Narrow" w:hAnsi="Arial Narrow" w:cs="Arial"/>
                <w:iCs/>
                <w:sz w:val="22"/>
                <w:szCs w:val="22"/>
                <w:lang w:val="pt-BR"/>
              </w:rPr>
              <w:t xml:space="preserve"> curso</w:t>
            </w:r>
            <w:r w:rsidR="00196B20">
              <w:rPr>
                <w:rFonts w:ascii="Arial Narrow" w:hAnsi="Arial Narrow" w:cs="Arial"/>
                <w:iCs/>
                <w:sz w:val="22"/>
                <w:szCs w:val="22"/>
                <w:lang w:val="pt-BR"/>
              </w:rPr>
              <w:t xml:space="preserve">s </w:t>
            </w:r>
            <w:r w:rsidR="00196B20" w:rsidRPr="005E59EA">
              <w:rPr>
                <w:rFonts w:ascii="Arial Narrow" w:hAnsi="Arial Narrow" w:cs="Arial"/>
                <w:iCs/>
                <w:sz w:val="22"/>
                <w:szCs w:val="22"/>
                <w:lang w:val="pt-BR"/>
              </w:rPr>
              <w:t xml:space="preserve">2016-27 e 2018-2019 non </w:t>
            </w:r>
            <w:proofErr w:type="spellStart"/>
            <w:r w:rsidR="00196B20" w:rsidRPr="005E59EA">
              <w:rPr>
                <w:rFonts w:ascii="Arial Narrow" w:hAnsi="Arial Narrow" w:cs="Arial"/>
                <w:iCs/>
                <w:sz w:val="22"/>
                <w:szCs w:val="22"/>
                <w:lang w:val="pt-BR"/>
              </w:rPr>
              <w:t>houbo</w:t>
            </w:r>
            <w:proofErr w:type="spellEnd"/>
            <w:r w:rsidR="00196B20" w:rsidRPr="005E59EA">
              <w:rPr>
                <w:rFonts w:ascii="Arial Narrow" w:hAnsi="Arial Narrow" w:cs="Arial"/>
                <w:iCs/>
                <w:sz w:val="22"/>
                <w:szCs w:val="22"/>
                <w:lang w:val="pt-BR"/>
              </w:rPr>
              <w:t xml:space="preserve"> </w:t>
            </w:r>
            <w:proofErr w:type="spellStart"/>
            <w:r w:rsidR="00196B20" w:rsidRPr="005E59EA">
              <w:rPr>
                <w:rFonts w:ascii="Arial Narrow" w:hAnsi="Arial Narrow" w:cs="Arial"/>
                <w:iCs/>
                <w:sz w:val="22"/>
                <w:szCs w:val="22"/>
                <w:lang w:val="pt-BR"/>
              </w:rPr>
              <w:t>alumnos</w:t>
            </w:r>
            <w:proofErr w:type="spellEnd"/>
            <w:r w:rsidR="00196B20" w:rsidRPr="005E59EA">
              <w:rPr>
                <w:rFonts w:ascii="Arial Narrow" w:hAnsi="Arial Narrow" w:cs="Arial"/>
                <w:iCs/>
                <w:sz w:val="22"/>
                <w:szCs w:val="22"/>
                <w:lang w:val="pt-BR"/>
              </w:rPr>
              <w:t xml:space="preserve"> de mobilidade no Mestrado</w:t>
            </w:r>
            <w:r w:rsidR="00196B20">
              <w:rPr>
                <w:rFonts w:ascii="Arial Narrow" w:hAnsi="Arial Narrow" w:cs="Arial"/>
                <w:iCs/>
                <w:sz w:val="22"/>
                <w:szCs w:val="22"/>
                <w:lang w:val="pt-BR"/>
              </w:rPr>
              <w:t xml:space="preserve">, </w:t>
            </w:r>
            <w:proofErr w:type="spellStart"/>
            <w:r w:rsidR="00196B20">
              <w:rPr>
                <w:rFonts w:ascii="Arial Narrow" w:hAnsi="Arial Narrow" w:cs="Arial"/>
                <w:iCs/>
                <w:sz w:val="22"/>
                <w:szCs w:val="22"/>
                <w:lang w:val="pt-BR"/>
              </w:rPr>
              <w:t>mentres</w:t>
            </w:r>
            <w:proofErr w:type="spellEnd"/>
            <w:r w:rsidR="00196B20">
              <w:rPr>
                <w:rFonts w:ascii="Arial Narrow" w:hAnsi="Arial Narrow" w:cs="Arial"/>
                <w:iCs/>
                <w:sz w:val="22"/>
                <w:szCs w:val="22"/>
                <w:lang w:val="pt-BR"/>
              </w:rPr>
              <w:t xml:space="preserve"> que no curso 2017-2018 a tax</w:t>
            </w:r>
            <w:r w:rsidR="007B2E96">
              <w:rPr>
                <w:rFonts w:ascii="Arial Narrow" w:hAnsi="Arial Narrow" w:cs="Arial"/>
                <w:iCs/>
                <w:sz w:val="22"/>
                <w:szCs w:val="22"/>
                <w:lang w:val="pt-BR"/>
              </w:rPr>
              <w:t>a</w:t>
            </w:r>
            <w:r w:rsidR="00196B20">
              <w:rPr>
                <w:rFonts w:ascii="Arial Narrow" w:hAnsi="Arial Narrow" w:cs="Arial"/>
                <w:iCs/>
                <w:sz w:val="22"/>
                <w:szCs w:val="22"/>
                <w:lang w:val="pt-BR"/>
              </w:rPr>
              <w:t xml:space="preserve"> foi </w:t>
            </w:r>
            <w:proofErr w:type="spellStart"/>
            <w:r w:rsidR="00196B20">
              <w:rPr>
                <w:rFonts w:ascii="Arial Narrow" w:hAnsi="Arial Narrow" w:cs="Arial"/>
                <w:iCs/>
                <w:sz w:val="22"/>
                <w:szCs w:val="22"/>
                <w:lang w:val="pt-BR"/>
              </w:rPr>
              <w:t>dun</w:t>
            </w:r>
            <w:proofErr w:type="spellEnd"/>
            <w:r w:rsidR="00196B20">
              <w:rPr>
                <w:rFonts w:ascii="Arial Narrow" w:hAnsi="Arial Narrow" w:cs="Arial"/>
                <w:iCs/>
                <w:sz w:val="22"/>
                <w:szCs w:val="22"/>
                <w:lang w:val="pt-BR"/>
              </w:rPr>
              <w:t xml:space="preserve"> 13,33% sobre o total.</w:t>
            </w:r>
          </w:p>
          <w:p w14:paraId="0D424330" w14:textId="77777777" w:rsidR="005E59EA" w:rsidRPr="005A6794" w:rsidRDefault="005E59EA" w:rsidP="003E55EB">
            <w:pPr>
              <w:jc w:val="both"/>
              <w:rPr>
                <w:rFonts w:ascii="Arial Narrow" w:hAnsi="Arial Narrow" w:cs="Arial"/>
                <w:iCs/>
                <w:sz w:val="22"/>
                <w:szCs w:val="22"/>
                <w:lang w:val="pt-BR"/>
              </w:rPr>
            </w:pPr>
          </w:p>
          <w:p w14:paraId="1A574DE9" w14:textId="77777777" w:rsidR="00813596" w:rsidRPr="005A6794" w:rsidRDefault="0024488A" w:rsidP="003E55EB">
            <w:pPr>
              <w:jc w:val="both"/>
              <w:rPr>
                <w:rFonts w:ascii="Arial Narrow" w:hAnsi="Arial Narrow" w:cs="Arial"/>
                <w:sz w:val="22"/>
                <w:szCs w:val="22"/>
                <w:lang w:val="pt-BR"/>
              </w:rPr>
            </w:pPr>
          </w:p>
          <w:p w14:paraId="35ADD59D" w14:textId="77777777" w:rsidR="00813596" w:rsidRDefault="0024488A" w:rsidP="003E55EB">
            <w:pPr>
              <w:jc w:val="both"/>
              <w:rPr>
                <w:rFonts w:ascii="Arial Narrow" w:hAnsi="Arial Narrow" w:cs="Arial"/>
                <w:sz w:val="22"/>
                <w:szCs w:val="22"/>
                <w:lang w:val="pt-BR"/>
              </w:rPr>
            </w:pPr>
          </w:p>
          <w:p w14:paraId="41578318" w14:textId="77777777" w:rsidR="007B2E96" w:rsidRDefault="007B2E96" w:rsidP="003E55EB">
            <w:pPr>
              <w:jc w:val="both"/>
              <w:rPr>
                <w:rFonts w:ascii="Arial Narrow" w:hAnsi="Arial Narrow" w:cs="Arial"/>
                <w:sz w:val="22"/>
                <w:szCs w:val="22"/>
                <w:lang w:val="pt-BR"/>
              </w:rPr>
            </w:pPr>
          </w:p>
          <w:p w14:paraId="08071E07" w14:textId="77777777" w:rsidR="007B2E96" w:rsidRDefault="007B2E96" w:rsidP="003E55EB">
            <w:pPr>
              <w:jc w:val="both"/>
              <w:rPr>
                <w:rFonts w:ascii="Arial Narrow" w:hAnsi="Arial Narrow" w:cs="Arial"/>
                <w:sz w:val="22"/>
                <w:szCs w:val="22"/>
                <w:lang w:val="pt-BR"/>
              </w:rPr>
            </w:pPr>
          </w:p>
          <w:p w14:paraId="6D371DBB" w14:textId="77777777" w:rsidR="007B2E96" w:rsidRDefault="007B2E96" w:rsidP="003E55EB">
            <w:pPr>
              <w:jc w:val="both"/>
              <w:rPr>
                <w:rFonts w:ascii="Arial Narrow" w:hAnsi="Arial Narrow" w:cs="Arial"/>
                <w:sz w:val="22"/>
                <w:szCs w:val="22"/>
                <w:lang w:val="pt-BR"/>
              </w:rPr>
            </w:pPr>
          </w:p>
          <w:p w14:paraId="234426C6" w14:textId="77777777" w:rsidR="007B2E96" w:rsidRDefault="007B2E96" w:rsidP="003E55EB">
            <w:pPr>
              <w:jc w:val="both"/>
              <w:rPr>
                <w:rFonts w:ascii="Arial Narrow" w:hAnsi="Arial Narrow" w:cs="Arial"/>
                <w:sz w:val="22"/>
                <w:szCs w:val="22"/>
                <w:lang w:val="pt-BR"/>
              </w:rPr>
            </w:pPr>
          </w:p>
          <w:p w14:paraId="1E643DDE" w14:textId="77777777" w:rsidR="007B2E96" w:rsidRDefault="007B2E96" w:rsidP="003E55EB">
            <w:pPr>
              <w:jc w:val="both"/>
              <w:rPr>
                <w:rFonts w:ascii="Arial Narrow" w:hAnsi="Arial Narrow" w:cs="Arial"/>
                <w:sz w:val="22"/>
                <w:szCs w:val="22"/>
                <w:lang w:val="pt-BR"/>
              </w:rPr>
            </w:pPr>
          </w:p>
          <w:p w14:paraId="3325A2B0" w14:textId="77777777" w:rsidR="007B2E96" w:rsidRDefault="007B2E96" w:rsidP="003E55EB">
            <w:pPr>
              <w:jc w:val="both"/>
              <w:rPr>
                <w:rFonts w:ascii="Arial Narrow" w:hAnsi="Arial Narrow" w:cs="Arial"/>
                <w:sz w:val="22"/>
                <w:szCs w:val="22"/>
                <w:lang w:val="pt-BR"/>
              </w:rPr>
            </w:pPr>
          </w:p>
          <w:p w14:paraId="22549EFD" w14:textId="06A64159" w:rsidR="007B2E96" w:rsidRPr="005A6794" w:rsidRDefault="007B2E96" w:rsidP="003E55EB">
            <w:pPr>
              <w:jc w:val="both"/>
              <w:rPr>
                <w:rFonts w:ascii="Arial Narrow" w:hAnsi="Arial Narrow" w:cs="Arial"/>
                <w:sz w:val="22"/>
                <w:szCs w:val="22"/>
                <w:lang w:val="pt-BR"/>
              </w:rPr>
            </w:pPr>
          </w:p>
        </w:tc>
      </w:tr>
      <w:tr w:rsidR="00813596" w:rsidRPr="00BD1349" w14:paraId="74BE4C7E" w14:textId="77777777" w:rsidTr="003E55EB">
        <w:trPr>
          <w:jc w:val="center"/>
        </w:trPr>
        <w:tc>
          <w:tcPr>
            <w:tcW w:w="10035" w:type="dxa"/>
            <w:shd w:val="clear" w:color="auto" w:fill="C6D9F1"/>
          </w:tcPr>
          <w:p w14:paraId="53D385BB" w14:textId="77777777" w:rsidR="00813596" w:rsidRPr="00C51421" w:rsidRDefault="002D78A7" w:rsidP="003E55EB">
            <w:pPr>
              <w:autoSpaceDE w:val="0"/>
              <w:autoSpaceDN w:val="0"/>
              <w:adjustRightInd w:val="0"/>
              <w:jc w:val="both"/>
              <w:rPr>
                <w:rFonts w:ascii="Arial Narrow" w:hAnsi="Arial Narrow" w:cs="Arial"/>
                <w:b/>
                <w:sz w:val="22"/>
                <w:szCs w:val="22"/>
                <w:lang w:val="pt-BR"/>
              </w:rPr>
            </w:pPr>
            <w:r w:rsidRPr="00C51421">
              <w:rPr>
                <w:rFonts w:ascii="Arial Narrow" w:hAnsi="Arial Narrow" w:cs="Arial"/>
                <w:b/>
                <w:sz w:val="22"/>
                <w:szCs w:val="22"/>
                <w:lang w:val="pt-BR"/>
              </w:rPr>
              <w:lastRenderedPageBreak/>
              <w:t xml:space="preserve">1.3.- O título conta </w:t>
            </w:r>
            <w:proofErr w:type="spellStart"/>
            <w:r w:rsidRPr="00C51421">
              <w:rPr>
                <w:rFonts w:ascii="Arial Narrow" w:hAnsi="Arial Narrow" w:cs="Arial"/>
                <w:b/>
                <w:sz w:val="22"/>
                <w:szCs w:val="22"/>
                <w:lang w:val="pt-BR"/>
              </w:rPr>
              <w:t>con</w:t>
            </w:r>
            <w:proofErr w:type="spellEnd"/>
            <w:r w:rsidRPr="00C51421">
              <w:rPr>
                <w:rFonts w:ascii="Arial Narrow" w:hAnsi="Arial Narrow" w:cs="Arial"/>
                <w:b/>
                <w:sz w:val="22"/>
                <w:szCs w:val="22"/>
                <w:lang w:val="pt-BR"/>
              </w:rPr>
              <w:t xml:space="preserve"> mecanismos de </w:t>
            </w:r>
            <w:proofErr w:type="spellStart"/>
            <w:r w:rsidRPr="00C51421">
              <w:rPr>
                <w:rFonts w:ascii="Arial Narrow" w:hAnsi="Arial Narrow" w:cs="Arial"/>
                <w:b/>
                <w:sz w:val="22"/>
                <w:szCs w:val="22"/>
                <w:lang w:val="pt-BR"/>
              </w:rPr>
              <w:t>coordinación</w:t>
            </w:r>
            <w:proofErr w:type="spellEnd"/>
            <w:r w:rsidRPr="00C51421">
              <w:rPr>
                <w:rFonts w:ascii="Arial Narrow" w:hAnsi="Arial Narrow" w:cs="Arial"/>
                <w:b/>
                <w:sz w:val="22"/>
                <w:szCs w:val="22"/>
                <w:lang w:val="pt-BR"/>
              </w:rPr>
              <w:t xml:space="preserve"> docente que </w:t>
            </w:r>
            <w:proofErr w:type="spellStart"/>
            <w:r w:rsidRPr="00C51421">
              <w:rPr>
                <w:rFonts w:ascii="Arial Narrow" w:hAnsi="Arial Narrow" w:cs="Arial"/>
                <w:b/>
                <w:sz w:val="22"/>
                <w:szCs w:val="22"/>
                <w:lang w:val="pt-BR"/>
              </w:rPr>
              <w:t>permiten</w:t>
            </w:r>
            <w:proofErr w:type="spellEnd"/>
            <w:r w:rsidRPr="00C51421">
              <w:rPr>
                <w:rFonts w:ascii="Arial Narrow" w:hAnsi="Arial Narrow" w:cs="Arial"/>
                <w:b/>
                <w:sz w:val="22"/>
                <w:szCs w:val="22"/>
                <w:lang w:val="pt-BR"/>
              </w:rPr>
              <w:t xml:space="preserve"> </w:t>
            </w:r>
            <w:proofErr w:type="spellStart"/>
            <w:r w:rsidRPr="00C51421">
              <w:rPr>
                <w:rFonts w:ascii="Arial Narrow" w:hAnsi="Arial Narrow" w:cs="Arial"/>
                <w:b/>
                <w:sz w:val="22"/>
                <w:szCs w:val="22"/>
                <w:lang w:val="pt-BR"/>
              </w:rPr>
              <w:t>analizar</w:t>
            </w:r>
            <w:proofErr w:type="spellEnd"/>
            <w:r w:rsidRPr="00C51421">
              <w:rPr>
                <w:rFonts w:ascii="Arial Narrow" w:hAnsi="Arial Narrow" w:cs="Arial"/>
                <w:b/>
                <w:sz w:val="22"/>
                <w:szCs w:val="22"/>
                <w:lang w:val="pt-BR"/>
              </w:rPr>
              <w:t xml:space="preserve"> se o </w:t>
            </w:r>
            <w:proofErr w:type="spellStart"/>
            <w:r w:rsidRPr="00C51421">
              <w:rPr>
                <w:rFonts w:ascii="Arial Narrow" w:hAnsi="Arial Narrow" w:cs="Arial"/>
                <w:b/>
                <w:sz w:val="22"/>
                <w:szCs w:val="22"/>
                <w:lang w:val="pt-BR"/>
              </w:rPr>
              <w:t>desenvolvemento</w:t>
            </w:r>
            <w:proofErr w:type="spellEnd"/>
            <w:r w:rsidRPr="00C51421">
              <w:rPr>
                <w:rFonts w:ascii="Arial Narrow" w:hAnsi="Arial Narrow" w:cs="Arial"/>
                <w:b/>
                <w:sz w:val="22"/>
                <w:szCs w:val="22"/>
                <w:lang w:val="pt-BR"/>
              </w:rPr>
              <w:t xml:space="preserve"> do </w:t>
            </w:r>
            <w:proofErr w:type="spellStart"/>
            <w:r w:rsidRPr="00C51421">
              <w:rPr>
                <w:rFonts w:ascii="Arial Narrow" w:hAnsi="Arial Narrow" w:cs="Arial"/>
                <w:b/>
                <w:sz w:val="22"/>
                <w:szCs w:val="22"/>
                <w:lang w:val="pt-BR"/>
              </w:rPr>
              <w:t>plan</w:t>
            </w:r>
            <w:proofErr w:type="spellEnd"/>
            <w:r w:rsidRPr="00C51421">
              <w:rPr>
                <w:rFonts w:ascii="Arial Narrow" w:hAnsi="Arial Narrow" w:cs="Arial"/>
                <w:b/>
                <w:sz w:val="22"/>
                <w:szCs w:val="22"/>
                <w:lang w:val="pt-BR"/>
              </w:rPr>
              <w:t xml:space="preserve"> de estudos </w:t>
            </w:r>
            <w:proofErr w:type="spellStart"/>
            <w:r w:rsidRPr="00C51421">
              <w:rPr>
                <w:rFonts w:ascii="Arial Narrow" w:hAnsi="Arial Narrow" w:cs="Arial"/>
                <w:b/>
                <w:sz w:val="22"/>
                <w:szCs w:val="22"/>
                <w:lang w:val="pt-BR"/>
              </w:rPr>
              <w:t>posibilita</w:t>
            </w:r>
            <w:proofErr w:type="spellEnd"/>
            <w:r w:rsidRPr="00C51421">
              <w:rPr>
                <w:rFonts w:ascii="Arial Narrow" w:hAnsi="Arial Narrow" w:cs="Arial"/>
                <w:b/>
                <w:sz w:val="22"/>
                <w:szCs w:val="22"/>
                <w:lang w:val="pt-BR"/>
              </w:rPr>
              <w:t xml:space="preserve"> a </w:t>
            </w:r>
            <w:proofErr w:type="spellStart"/>
            <w:r w:rsidRPr="00C51421">
              <w:rPr>
                <w:rFonts w:ascii="Arial Narrow" w:hAnsi="Arial Narrow" w:cs="Arial"/>
                <w:b/>
                <w:sz w:val="22"/>
                <w:szCs w:val="22"/>
                <w:lang w:val="pt-BR"/>
              </w:rPr>
              <w:t>adquisición</w:t>
            </w:r>
            <w:proofErr w:type="spellEnd"/>
            <w:r w:rsidRPr="00C51421">
              <w:rPr>
                <w:rFonts w:ascii="Arial Narrow" w:hAnsi="Arial Narrow" w:cs="Arial"/>
                <w:b/>
                <w:sz w:val="22"/>
                <w:szCs w:val="22"/>
                <w:lang w:val="pt-BR"/>
              </w:rPr>
              <w:t xml:space="preserve"> das </w:t>
            </w:r>
            <w:proofErr w:type="spellStart"/>
            <w:r w:rsidRPr="00C51421">
              <w:rPr>
                <w:rFonts w:ascii="Arial Narrow" w:hAnsi="Arial Narrow" w:cs="Arial"/>
                <w:b/>
                <w:sz w:val="22"/>
                <w:szCs w:val="22"/>
                <w:lang w:val="pt-BR"/>
              </w:rPr>
              <w:t>competencias</w:t>
            </w:r>
            <w:proofErr w:type="spellEnd"/>
            <w:r w:rsidRPr="00C51421">
              <w:rPr>
                <w:rFonts w:ascii="Arial Narrow" w:hAnsi="Arial Narrow" w:cs="Arial"/>
                <w:b/>
                <w:sz w:val="22"/>
                <w:szCs w:val="22"/>
                <w:lang w:val="pt-BR"/>
              </w:rPr>
              <w:t xml:space="preserve"> por parte dos estudantes e, no seu caso, se </w:t>
            </w:r>
            <w:proofErr w:type="spellStart"/>
            <w:r w:rsidRPr="00C51421">
              <w:rPr>
                <w:rFonts w:ascii="Arial Narrow" w:hAnsi="Arial Narrow" w:cs="Arial"/>
                <w:b/>
                <w:sz w:val="22"/>
                <w:szCs w:val="22"/>
                <w:lang w:val="pt-BR"/>
              </w:rPr>
              <w:t>establecen</w:t>
            </w:r>
            <w:proofErr w:type="spellEnd"/>
            <w:r w:rsidRPr="00C51421">
              <w:rPr>
                <w:rFonts w:ascii="Arial Narrow" w:hAnsi="Arial Narrow" w:cs="Arial"/>
                <w:b/>
                <w:sz w:val="22"/>
                <w:szCs w:val="22"/>
                <w:lang w:val="pt-BR"/>
              </w:rPr>
              <w:t xml:space="preserve"> as </w:t>
            </w:r>
            <w:proofErr w:type="spellStart"/>
            <w:r w:rsidRPr="00C51421">
              <w:rPr>
                <w:rFonts w:ascii="Arial Narrow" w:hAnsi="Arial Narrow" w:cs="Arial"/>
                <w:b/>
                <w:sz w:val="22"/>
                <w:szCs w:val="22"/>
                <w:lang w:val="pt-BR"/>
              </w:rPr>
              <w:t>accións</w:t>
            </w:r>
            <w:proofErr w:type="spellEnd"/>
            <w:r w:rsidRPr="00C51421">
              <w:rPr>
                <w:rFonts w:ascii="Arial Narrow" w:hAnsi="Arial Narrow" w:cs="Arial"/>
                <w:b/>
                <w:sz w:val="22"/>
                <w:szCs w:val="22"/>
                <w:lang w:val="pt-BR"/>
              </w:rPr>
              <w:t xml:space="preserve"> de </w:t>
            </w:r>
            <w:proofErr w:type="spellStart"/>
            <w:r w:rsidRPr="00C51421">
              <w:rPr>
                <w:rFonts w:ascii="Arial Narrow" w:hAnsi="Arial Narrow" w:cs="Arial"/>
                <w:b/>
                <w:sz w:val="22"/>
                <w:szCs w:val="22"/>
                <w:lang w:val="pt-BR"/>
              </w:rPr>
              <w:t>mellora</w:t>
            </w:r>
            <w:proofErr w:type="spellEnd"/>
            <w:r w:rsidRPr="00C51421">
              <w:rPr>
                <w:rFonts w:ascii="Arial Narrow" w:hAnsi="Arial Narrow" w:cs="Arial"/>
                <w:b/>
                <w:sz w:val="22"/>
                <w:szCs w:val="22"/>
                <w:lang w:val="pt-BR"/>
              </w:rPr>
              <w:t xml:space="preserve"> oportunas.</w:t>
            </w:r>
          </w:p>
        </w:tc>
      </w:tr>
      <w:tr w:rsidR="00813596" w:rsidRPr="00BD1349" w14:paraId="1CE5449B" w14:textId="77777777" w:rsidTr="003E55EB">
        <w:trPr>
          <w:jc w:val="center"/>
        </w:trPr>
        <w:tc>
          <w:tcPr>
            <w:tcW w:w="10035" w:type="dxa"/>
          </w:tcPr>
          <w:p w14:paraId="43897DC0" w14:textId="77777777" w:rsidR="00813596" w:rsidRPr="00D4016D" w:rsidRDefault="002D78A7" w:rsidP="003E55EB">
            <w:pPr>
              <w:autoSpaceDE w:val="0"/>
              <w:autoSpaceDN w:val="0"/>
              <w:adjustRightInd w:val="0"/>
              <w:jc w:val="both"/>
              <w:rPr>
                <w:rFonts w:ascii="Arial Narrow" w:hAnsi="Arial Narrow" w:cs="Arial"/>
                <w:sz w:val="22"/>
                <w:szCs w:val="22"/>
              </w:rPr>
            </w:pPr>
            <w:proofErr w:type="gramStart"/>
            <w:r w:rsidRPr="00D4016D">
              <w:rPr>
                <w:rFonts w:ascii="Arial Narrow" w:hAnsi="Arial Narrow" w:cs="Arial"/>
                <w:sz w:val="22"/>
                <w:szCs w:val="22"/>
              </w:rPr>
              <w:t>Aspectos a valorar</w:t>
            </w:r>
            <w:proofErr w:type="gramEnd"/>
            <w:r w:rsidRPr="00D4016D">
              <w:rPr>
                <w:rFonts w:ascii="Arial Narrow" w:hAnsi="Arial Narrow" w:cs="Arial"/>
                <w:sz w:val="22"/>
                <w:szCs w:val="22"/>
              </w:rPr>
              <w:t>:</w:t>
            </w:r>
          </w:p>
          <w:p w14:paraId="0CAA11E2" w14:textId="77777777" w:rsidR="00813596" w:rsidRPr="00D4016D" w:rsidRDefault="002D78A7" w:rsidP="00813596">
            <w:pPr>
              <w:pStyle w:val="PrrafodelistaPlantilla2"/>
              <w:numPr>
                <w:ilvl w:val="0"/>
                <w:numId w:val="3"/>
              </w:numPr>
              <w:autoSpaceDE w:val="0"/>
              <w:autoSpaceDN w:val="0"/>
              <w:adjustRightInd w:val="0"/>
              <w:spacing w:after="0" w:line="240" w:lineRule="auto"/>
              <w:jc w:val="both"/>
              <w:rPr>
                <w:rFonts w:ascii="Arial Narrow" w:hAnsi="Arial Narrow" w:cs="Arial"/>
                <w:lang w:val="gl-ES"/>
              </w:rPr>
            </w:pPr>
            <w:r w:rsidRPr="00D4016D">
              <w:rPr>
                <w:rFonts w:ascii="Arial Narrow" w:hAnsi="Arial Narrow" w:cs="Arial"/>
                <w:lang w:val="gl-ES"/>
              </w:rPr>
              <w:t>A coordinación horizontal e vertical entre as diferentes materias do plan de estudos evita baleiros e duplicidades.</w:t>
            </w:r>
          </w:p>
          <w:p w14:paraId="737CCA7D" w14:textId="77777777" w:rsidR="00813596" w:rsidRPr="00D4016D" w:rsidRDefault="002D78A7" w:rsidP="00813596">
            <w:pPr>
              <w:pStyle w:val="PrrafodelistaPlantilla2"/>
              <w:numPr>
                <w:ilvl w:val="0"/>
                <w:numId w:val="3"/>
              </w:numPr>
              <w:autoSpaceDE w:val="0"/>
              <w:autoSpaceDN w:val="0"/>
              <w:adjustRightInd w:val="0"/>
              <w:spacing w:after="0" w:line="240" w:lineRule="auto"/>
              <w:jc w:val="both"/>
              <w:rPr>
                <w:rFonts w:ascii="Arial Narrow" w:hAnsi="Arial Narrow" w:cs="Arial"/>
                <w:lang w:val="gl-ES"/>
              </w:rPr>
            </w:pPr>
            <w:r w:rsidRPr="00D4016D">
              <w:rPr>
                <w:rFonts w:ascii="Arial Narrow" w:hAnsi="Arial Narrow" w:cs="Arial"/>
                <w:lang w:val="gl-ES"/>
              </w:rPr>
              <w:t>No caso de que o título se imparta en varios centros da Universidade ou sexa interuniversitario, analizarase o funcionamento dos mecanismos de coordinación entre todos os centros/Universidades que imparten o plan de estudos.</w:t>
            </w:r>
          </w:p>
          <w:p w14:paraId="157110E1" w14:textId="77777777" w:rsidR="00813596" w:rsidRPr="00D4016D" w:rsidRDefault="002D78A7" w:rsidP="00813596">
            <w:pPr>
              <w:pStyle w:val="PrrafodelistaPlantilla2"/>
              <w:numPr>
                <w:ilvl w:val="0"/>
                <w:numId w:val="3"/>
              </w:numPr>
              <w:autoSpaceDE w:val="0"/>
              <w:autoSpaceDN w:val="0"/>
              <w:adjustRightInd w:val="0"/>
              <w:spacing w:after="0" w:line="240" w:lineRule="auto"/>
              <w:jc w:val="both"/>
              <w:rPr>
                <w:rFonts w:ascii="Arial Narrow" w:hAnsi="Arial Narrow" w:cs="Arial"/>
                <w:lang w:val="gl-ES"/>
              </w:rPr>
            </w:pPr>
            <w:r w:rsidRPr="00D4016D">
              <w:rPr>
                <w:rFonts w:ascii="Arial Narrow" w:hAnsi="Arial Narrow" w:cs="Arial"/>
                <w:lang w:val="gl-ES"/>
              </w:rPr>
              <w:t>No caso de que existan prácticas externas, valorarase se os mecanismos de coordinación permiten aos estudantes alcanzar as competencias asociadas a estas prácticas.</w:t>
            </w:r>
          </w:p>
          <w:p w14:paraId="2DA137C5" w14:textId="77777777" w:rsidR="00813596" w:rsidRPr="00D4016D" w:rsidRDefault="002D78A7" w:rsidP="00813596">
            <w:pPr>
              <w:pStyle w:val="PrrafodelistaPlantilla2"/>
              <w:numPr>
                <w:ilvl w:val="0"/>
                <w:numId w:val="3"/>
              </w:numPr>
              <w:autoSpaceDE w:val="0"/>
              <w:autoSpaceDN w:val="0"/>
              <w:adjustRightInd w:val="0"/>
              <w:spacing w:after="0" w:line="240" w:lineRule="auto"/>
              <w:jc w:val="both"/>
              <w:rPr>
                <w:rFonts w:ascii="Arial Narrow" w:hAnsi="Arial Narrow" w:cs="Arial"/>
                <w:lang w:val="gl-ES"/>
              </w:rPr>
            </w:pPr>
            <w:r w:rsidRPr="00D4016D">
              <w:rPr>
                <w:rFonts w:ascii="Arial Narrow" w:hAnsi="Arial Narrow" w:cs="Arial"/>
                <w:lang w:val="gl-ES"/>
              </w:rPr>
              <w:t xml:space="preserve">No caso de que o título se imparta en varias modalidades (presencial, a distancia, </w:t>
            </w:r>
            <w:proofErr w:type="spellStart"/>
            <w:r w:rsidRPr="00D4016D">
              <w:rPr>
                <w:rFonts w:ascii="Arial Narrow" w:hAnsi="Arial Narrow" w:cs="Arial"/>
                <w:lang w:val="gl-ES"/>
              </w:rPr>
              <w:t>semipresencial</w:t>
            </w:r>
            <w:proofErr w:type="spellEnd"/>
            <w:r w:rsidRPr="00D4016D">
              <w:rPr>
                <w:rFonts w:ascii="Arial Narrow" w:hAnsi="Arial Narrow" w:cs="Arial"/>
                <w:lang w:val="gl-ES"/>
              </w:rPr>
              <w:t>) valorarase a coordinación docente entre as modalidades, co fin de que os estudantes podan alcanzar as mesmas competencias con independencia da modalidade cursada.</w:t>
            </w:r>
          </w:p>
        </w:tc>
      </w:tr>
      <w:tr w:rsidR="00813596" w:rsidRPr="00BD1349" w14:paraId="371E254D" w14:textId="77777777" w:rsidTr="003E55EB">
        <w:trPr>
          <w:trHeight w:val="1414"/>
          <w:jc w:val="center"/>
        </w:trPr>
        <w:tc>
          <w:tcPr>
            <w:tcW w:w="10035" w:type="dxa"/>
          </w:tcPr>
          <w:p w14:paraId="22859F17" w14:textId="39C1CC5A" w:rsidR="00813596" w:rsidRDefault="002D78A7" w:rsidP="003E55EB">
            <w:pPr>
              <w:jc w:val="both"/>
              <w:rPr>
                <w:rFonts w:ascii="Arial Narrow" w:hAnsi="Arial Narrow" w:cs="Arial"/>
                <w:b/>
                <w:bCs/>
                <w:iCs/>
                <w:sz w:val="22"/>
                <w:szCs w:val="22"/>
              </w:rPr>
            </w:pPr>
            <w:r w:rsidRPr="00D4016D">
              <w:rPr>
                <w:rFonts w:ascii="Arial Narrow" w:hAnsi="Arial Narrow" w:cs="Arial"/>
                <w:b/>
                <w:bCs/>
                <w:iCs/>
                <w:sz w:val="22"/>
                <w:szCs w:val="22"/>
              </w:rPr>
              <w:t xml:space="preserve">Reflexión/comentarios que </w:t>
            </w:r>
            <w:proofErr w:type="spellStart"/>
            <w:r w:rsidRPr="00D4016D">
              <w:rPr>
                <w:rFonts w:ascii="Arial Narrow" w:hAnsi="Arial Narrow" w:cs="Arial"/>
                <w:b/>
                <w:bCs/>
                <w:iCs/>
                <w:sz w:val="22"/>
                <w:szCs w:val="22"/>
              </w:rPr>
              <w:t>xustifiquen</w:t>
            </w:r>
            <w:proofErr w:type="spellEnd"/>
            <w:r w:rsidRPr="00D4016D">
              <w:rPr>
                <w:rFonts w:ascii="Arial Narrow" w:hAnsi="Arial Narrow" w:cs="Arial"/>
                <w:b/>
                <w:bCs/>
                <w:iCs/>
                <w:sz w:val="22"/>
                <w:szCs w:val="22"/>
              </w:rPr>
              <w:t xml:space="preserve"> a valoración:</w:t>
            </w:r>
          </w:p>
          <w:p w14:paraId="2979C507" w14:textId="42EB2596" w:rsidR="005E59EA" w:rsidRPr="005E59EA" w:rsidRDefault="005E59EA" w:rsidP="005E59EA">
            <w:pPr>
              <w:jc w:val="both"/>
              <w:rPr>
                <w:rFonts w:ascii="Arial Narrow" w:hAnsi="Arial Narrow" w:cs="Arial"/>
                <w:iCs/>
                <w:sz w:val="22"/>
                <w:szCs w:val="22"/>
                <w:lang w:val="gl-ES"/>
              </w:rPr>
            </w:pPr>
            <w:r w:rsidRPr="005E59EA">
              <w:rPr>
                <w:rFonts w:ascii="Arial Narrow" w:hAnsi="Arial Narrow" w:cs="Arial"/>
                <w:iCs/>
                <w:sz w:val="22"/>
                <w:szCs w:val="22"/>
                <w:lang w:val="pt-BR"/>
              </w:rPr>
              <w:t xml:space="preserve">A </w:t>
            </w:r>
            <w:proofErr w:type="spellStart"/>
            <w:r w:rsidRPr="005E59EA">
              <w:rPr>
                <w:rFonts w:ascii="Arial Narrow" w:hAnsi="Arial Narrow" w:cs="Arial"/>
                <w:iCs/>
                <w:sz w:val="22"/>
                <w:szCs w:val="22"/>
                <w:lang w:val="pt-BR"/>
              </w:rPr>
              <w:t>Coordinación</w:t>
            </w:r>
            <w:proofErr w:type="spellEnd"/>
            <w:r w:rsidRPr="005E59EA">
              <w:rPr>
                <w:rFonts w:ascii="Arial Narrow" w:hAnsi="Arial Narrow" w:cs="Arial"/>
                <w:iCs/>
                <w:sz w:val="22"/>
                <w:szCs w:val="22"/>
                <w:lang w:val="pt-BR"/>
              </w:rPr>
              <w:t xml:space="preserve"> e a </w:t>
            </w:r>
            <w:proofErr w:type="spellStart"/>
            <w:r w:rsidRPr="005E59EA">
              <w:rPr>
                <w:rFonts w:ascii="Arial Narrow" w:hAnsi="Arial Narrow" w:cs="Arial"/>
                <w:iCs/>
                <w:sz w:val="22"/>
                <w:szCs w:val="22"/>
                <w:lang w:val="pt-BR"/>
              </w:rPr>
              <w:t>Comisión</w:t>
            </w:r>
            <w:proofErr w:type="spellEnd"/>
            <w:r w:rsidRPr="005E59EA">
              <w:rPr>
                <w:rFonts w:ascii="Arial Narrow" w:hAnsi="Arial Narrow" w:cs="Arial"/>
                <w:iCs/>
                <w:sz w:val="22"/>
                <w:szCs w:val="22"/>
                <w:lang w:val="pt-BR"/>
              </w:rPr>
              <w:t xml:space="preserve"> do Título do Mestrado, na que </w:t>
            </w:r>
            <w:proofErr w:type="spellStart"/>
            <w:r w:rsidRPr="005E59EA">
              <w:rPr>
                <w:rFonts w:ascii="Arial Narrow" w:hAnsi="Arial Narrow" w:cs="Arial"/>
                <w:iCs/>
                <w:sz w:val="22"/>
                <w:szCs w:val="22"/>
                <w:lang w:val="pt-BR"/>
              </w:rPr>
              <w:t>están</w:t>
            </w:r>
            <w:proofErr w:type="spellEnd"/>
            <w:r w:rsidRPr="005E59EA">
              <w:rPr>
                <w:rFonts w:ascii="Arial Narrow" w:hAnsi="Arial Narrow" w:cs="Arial"/>
                <w:iCs/>
                <w:sz w:val="22"/>
                <w:szCs w:val="22"/>
                <w:lang w:val="pt-BR"/>
              </w:rPr>
              <w:t xml:space="preserve"> representadas </w:t>
            </w:r>
            <w:proofErr w:type="spellStart"/>
            <w:r w:rsidRPr="005E59EA">
              <w:rPr>
                <w:rFonts w:ascii="Arial Narrow" w:hAnsi="Arial Narrow" w:cs="Arial"/>
                <w:iCs/>
                <w:sz w:val="22"/>
                <w:szCs w:val="22"/>
                <w:lang w:val="pt-BR"/>
              </w:rPr>
              <w:t>un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gran</w:t>
            </w:r>
            <w:proofErr w:type="spellEnd"/>
            <w:r w:rsidRPr="005E59EA">
              <w:rPr>
                <w:rFonts w:ascii="Arial Narrow" w:hAnsi="Arial Narrow" w:cs="Arial"/>
                <w:iCs/>
                <w:sz w:val="22"/>
                <w:szCs w:val="22"/>
                <w:lang w:val="pt-BR"/>
              </w:rPr>
              <w:t xml:space="preserve"> número de áreas, vela polo cumprimento dos programas e </w:t>
            </w:r>
            <w:proofErr w:type="spellStart"/>
            <w:r w:rsidRPr="005E59EA">
              <w:rPr>
                <w:rFonts w:ascii="Arial Narrow" w:hAnsi="Arial Narrow" w:cs="Arial"/>
                <w:iCs/>
                <w:sz w:val="22"/>
                <w:szCs w:val="22"/>
                <w:lang w:val="pt-BR"/>
              </w:rPr>
              <w:t>guías</w:t>
            </w:r>
            <w:proofErr w:type="spellEnd"/>
            <w:r w:rsidRPr="005E59EA">
              <w:rPr>
                <w:rFonts w:ascii="Arial Narrow" w:hAnsi="Arial Narrow" w:cs="Arial"/>
                <w:iCs/>
                <w:sz w:val="22"/>
                <w:szCs w:val="22"/>
                <w:lang w:val="pt-BR"/>
              </w:rPr>
              <w:t xml:space="preserve"> docentes das </w:t>
            </w:r>
            <w:proofErr w:type="spellStart"/>
            <w:r w:rsidRPr="005E59EA">
              <w:rPr>
                <w:rFonts w:ascii="Arial Narrow" w:hAnsi="Arial Narrow" w:cs="Arial"/>
                <w:iCs/>
                <w:sz w:val="22"/>
                <w:szCs w:val="22"/>
                <w:lang w:val="pt-BR"/>
              </w:rPr>
              <w:t>materias</w:t>
            </w:r>
            <w:proofErr w:type="spellEnd"/>
            <w:r w:rsidRPr="005E59EA">
              <w:rPr>
                <w:rFonts w:ascii="Arial Narrow" w:hAnsi="Arial Narrow" w:cs="Arial"/>
                <w:iCs/>
                <w:sz w:val="22"/>
                <w:szCs w:val="22"/>
                <w:lang w:val="pt-BR"/>
              </w:rPr>
              <w:t xml:space="preserve"> para que o seu contido se </w:t>
            </w:r>
            <w:proofErr w:type="spellStart"/>
            <w:r w:rsidRPr="005E59EA">
              <w:rPr>
                <w:rFonts w:ascii="Arial Narrow" w:hAnsi="Arial Narrow" w:cs="Arial"/>
                <w:iCs/>
                <w:sz w:val="22"/>
                <w:szCs w:val="22"/>
                <w:lang w:val="pt-BR"/>
              </w:rPr>
              <w:t>axeite</w:t>
            </w:r>
            <w:proofErr w:type="spellEnd"/>
            <w:r w:rsidRPr="005E59EA">
              <w:rPr>
                <w:rFonts w:ascii="Arial Narrow" w:hAnsi="Arial Narrow" w:cs="Arial"/>
                <w:iCs/>
                <w:sz w:val="22"/>
                <w:szCs w:val="22"/>
                <w:lang w:val="pt-BR"/>
              </w:rPr>
              <w:t xml:space="preserve"> </w:t>
            </w:r>
            <w:proofErr w:type="gramStart"/>
            <w:r w:rsidRPr="005E59EA">
              <w:rPr>
                <w:rFonts w:ascii="Arial Narrow" w:hAnsi="Arial Narrow" w:cs="Arial"/>
                <w:iCs/>
                <w:sz w:val="22"/>
                <w:szCs w:val="22"/>
                <w:lang w:val="pt-BR"/>
              </w:rPr>
              <w:t>ás</w:t>
            </w:r>
            <w:proofErr w:type="gram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competencias</w:t>
            </w:r>
            <w:proofErr w:type="spellEnd"/>
            <w:r w:rsidRPr="005E59EA">
              <w:rPr>
                <w:rFonts w:ascii="Arial Narrow" w:hAnsi="Arial Narrow" w:cs="Arial"/>
                <w:iCs/>
                <w:sz w:val="22"/>
                <w:szCs w:val="22"/>
                <w:lang w:val="pt-BR"/>
              </w:rPr>
              <w:t xml:space="preserve"> específicas </w:t>
            </w:r>
            <w:proofErr w:type="spellStart"/>
            <w:r w:rsidRPr="005E59EA">
              <w:rPr>
                <w:rFonts w:ascii="Arial Narrow" w:hAnsi="Arial Narrow" w:cs="Arial"/>
                <w:iCs/>
                <w:sz w:val="22"/>
                <w:szCs w:val="22"/>
                <w:lang w:val="pt-BR"/>
              </w:rPr>
              <w:t>deseñadas</w:t>
            </w:r>
            <w:proofErr w:type="spellEnd"/>
            <w:r w:rsidRPr="005E59EA">
              <w:rPr>
                <w:rFonts w:ascii="Arial Narrow" w:hAnsi="Arial Narrow" w:cs="Arial"/>
                <w:iCs/>
                <w:sz w:val="22"/>
                <w:szCs w:val="22"/>
                <w:lang w:val="pt-BR"/>
              </w:rPr>
              <w:t xml:space="preserve"> na </w:t>
            </w:r>
            <w:proofErr w:type="spellStart"/>
            <w:r w:rsidRPr="005E59EA">
              <w:rPr>
                <w:rFonts w:ascii="Arial Narrow" w:hAnsi="Arial Narrow" w:cs="Arial"/>
                <w:iCs/>
                <w:sz w:val="22"/>
                <w:szCs w:val="22"/>
                <w:lang w:val="pt-BR"/>
              </w:rPr>
              <w:t>memoria</w:t>
            </w:r>
            <w:proofErr w:type="spellEnd"/>
            <w:r w:rsidRPr="005E59EA">
              <w:rPr>
                <w:rFonts w:ascii="Arial Narrow" w:hAnsi="Arial Narrow" w:cs="Arial"/>
                <w:iCs/>
                <w:sz w:val="22"/>
                <w:szCs w:val="22"/>
                <w:lang w:val="pt-BR"/>
              </w:rPr>
              <w:t xml:space="preserve"> do título. Ademais, está pendente de </w:t>
            </w:r>
            <w:proofErr w:type="spellStart"/>
            <w:r w:rsidRPr="005E59EA">
              <w:rPr>
                <w:rFonts w:ascii="Arial Narrow" w:hAnsi="Arial Narrow" w:cs="Arial"/>
                <w:iCs/>
                <w:sz w:val="22"/>
                <w:szCs w:val="22"/>
                <w:lang w:val="pt-BR"/>
              </w:rPr>
              <w:t>cuestións</w:t>
            </w:r>
            <w:proofErr w:type="spellEnd"/>
            <w:r w:rsidRPr="005E59EA">
              <w:rPr>
                <w:rFonts w:ascii="Arial Narrow" w:hAnsi="Arial Narrow" w:cs="Arial"/>
                <w:iCs/>
                <w:sz w:val="22"/>
                <w:szCs w:val="22"/>
                <w:lang w:val="pt-BR"/>
              </w:rPr>
              <w:t xml:space="preserve"> particulares como o </w:t>
            </w:r>
            <w:proofErr w:type="spellStart"/>
            <w:r w:rsidRPr="005E59EA">
              <w:rPr>
                <w:rFonts w:ascii="Arial Narrow" w:hAnsi="Arial Narrow" w:cs="Arial"/>
                <w:iCs/>
                <w:sz w:val="22"/>
                <w:szCs w:val="22"/>
                <w:lang w:val="pt-BR"/>
              </w:rPr>
              <w:t>equilibrio</w:t>
            </w:r>
            <w:proofErr w:type="spellEnd"/>
            <w:r w:rsidRPr="005E59EA">
              <w:rPr>
                <w:rFonts w:ascii="Arial Narrow" w:hAnsi="Arial Narrow" w:cs="Arial"/>
                <w:iCs/>
                <w:sz w:val="22"/>
                <w:szCs w:val="22"/>
                <w:lang w:val="pt-BR"/>
              </w:rPr>
              <w:t xml:space="preserve"> de carga de </w:t>
            </w:r>
            <w:proofErr w:type="spellStart"/>
            <w:r w:rsidRPr="005E59EA">
              <w:rPr>
                <w:rFonts w:ascii="Arial Narrow" w:hAnsi="Arial Narrow" w:cs="Arial"/>
                <w:iCs/>
                <w:sz w:val="22"/>
                <w:szCs w:val="22"/>
                <w:lang w:val="pt-BR"/>
              </w:rPr>
              <w:t>traballo</w:t>
            </w:r>
            <w:proofErr w:type="spellEnd"/>
            <w:r w:rsidRPr="005E59EA">
              <w:rPr>
                <w:rFonts w:ascii="Arial Narrow" w:hAnsi="Arial Narrow" w:cs="Arial"/>
                <w:iCs/>
                <w:sz w:val="22"/>
                <w:szCs w:val="22"/>
                <w:lang w:val="pt-BR"/>
              </w:rPr>
              <w:t xml:space="preserve"> entre as </w:t>
            </w:r>
            <w:proofErr w:type="spellStart"/>
            <w:r w:rsidRPr="005E59EA">
              <w:rPr>
                <w:rFonts w:ascii="Arial Narrow" w:hAnsi="Arial Narrow" w:cs="Arial"/>
                <w:iCs/>
                <w:sz w:val="22"/>
                <w:szCs w:val="22"/>
                <w:lang w:val="pt-BR"/>
              </w:rPr>
              <w:t>materias</w:t>
            </w:r>
            <w:proofErr w:type="spellEnd"/>
            <w:r w:rsidRPr="005E59EA">
              <w:rPr>
                <w:rFonts w:ascii="Arial Narrow" w:hAnsi="Arial Narrow" w:cs="Arial"/>
                <w:iCs/>
                <w:sz w:val="22"/>
                <w:szCs w:val="22"/>
                <w:lang w:val="pt-BR"/>
              </w:rPr>
              <w:t xml:space="preserve">, a </w:t>
            </w:r>
            <w:proofErr w:type="spellStart"/>
            <w:r w:rsidRPr="005E59EA">
              <w:rPr>
                <w:rFonts w:ascii="Arial Narrow" w:hAnsi="Arial Narrow" w:cs="Arial"/>
                <w:iCs/>
                <w:sz w:val="22"/>
                <w:szCs w:val="22"/>
                <w:lang w:val="pt-BR"/>
              </w:rPr>
              <w:t>planificación</w:t>
            </w:r>
            <w:proofErr w:type="spellEnd"/>
            <w:r w:rsidRPr="005E59EA">
              <w:rPr>
                <w:rFonts w:ascii="Arial Narrow" w:hAnsi="Arial Narrow" w:cs="Arial"/>
                <w:iCs/>
                <w:sz w:val="22"/>
                <w:szCs w:val="22"/>
                <w:lang w:val="pt-BR"/>
              </w:rPr>
              <w:t xml:space="preserve"> da entrega de </w:t>
            </w:r>
            <w:proofErr w:type="spellStart"/>
            <w:r w:rsidRPr="005E59EA">
              <w:rPr>
                <w:rFonts w:ascii="Arial Narrow" w:hAnsi="Arial Narrow" w:cs="Arial"/>
                <w:iCs/>
                <w:sz w:val="22"/>
                <w:szCs w:val="22"/>
                <w:lang w:val="pt-BR"/>
              </w:rPr>
              <w:t>traballos</w:t>
            </w:r>
            <w:proofErr w:type="spellEnd"/>
            <w:r w:rsidRPr="005E59EA">
              <w:rPr>
                <w:rFonts w:ascii="Arial Narrow" w:hAnsi="Arial Narrow" w:cs="Arial"/>
                <w:iCs/>
                <w:sz w:val="22"/>
                <w:szCs w:val="22"/>
                <w:lang w:val="pt-BR"/>
              </w:rPr>
              <w:t xml:space="preserve"> monográficos para que non </w:t>
            </w:r>
            <w:proofErr w:type="spellStart"/>
            <w:r w:rsidRPr="005E59EA">
              <w:rPr>
                <w:rFonts w:ascii="Arial Narrow" w:hAnsi="Arial Narrow" w:cs="Arial"/>
                <w:iCs/>
                <w:sz w:val="22"/>
                <w:szCs w:val="22"/>
                <w:lang w:val="pt-BR"/>
              </w:rPr>
              <w:t>existan</w:t>
            </w:r>
            <w:proofErr w:type="spellEnd"/>
            <w:r w:rsidRPr="005E59EA">
              <w:rPr>
                <w:rFonts w:ascii="Arial Narrow" w:hAnsi="Arial Narrow" w:cs="Arial"/>
                <w:iCs/>
                <w:sz w:val="22"/>
                <w:szCs w:val="22"/>
                <w:lang w:val="pt-BR"/>
              </w:rPr>
              <w:t xml:space="preserve"> solapamentos, datas de </w:t>
            </w:r>
            <w:proofErr w:type="spellStart"/>
            <w:r w:rsidRPr="005E59EA">
              <w:rPr>
                <w:rFonts w:ascii="Arial Narrow" w:hAnsi="Arial Narrow" w:cs="Arial"/>
                <w:iCs/>
                <w:sz w:val="22"/>
                <w:szCs w:val="22"/>
                <w:lang w:val="pt-BR"/>
              </w:rPr>
              <w:t>avaliacións</w:t>
            </w:r>
            <w:proofErr w:type="spellEnd"/>
            <w:r w:rsidRPr="005E59EA">
              <w:rPr>
                <w:rFonts w:ascii="Arial Narrow" w:hAnsi="Arial Narrow" w:cs="Arial"/>
                <w:iCs/>
                <w:sz w:val="22"/>
                <w:szCs w:val="22"/>
                <w:lang w:val="pt-BR"/>
              </w:rPr>
              <w:t xml:space="preserve">, o cumprimento do </w:t>
            </w:r>
            <w:proofErr w:type="spellStart"/>
            <w:r w:rsidRPr="005E59EA">
              <w:rPr>
                <w:rFonts w:ascii="Arial Narrow" w:hAnsi="Arial Narrow" w:cs="Arial"/>
                <w:iCs/>
                <w:sz w:val="22"/>
                <w:szCs w:val="22"/>
                <w:lang w:val="pt-BR"/>
              </w:rPr>
              <w:t>horario</w:t>
            </w:r>
            <w:proofErr w:type="spellEnd"/>
            <w:r w:rsidRPr="005E59EA">
              <w:rPr>
                <w:rFonts w:ascii="Arial Narrow" w:hAnsi="Arial Narrow" w:cs="Arial"/>
                <w:iCs/>
                <w:sz w:val="22"/>
                <w:szCs w:val="22"/>
                <w:lang w:val="pt-BR"/>
              </w:rPr>
              <w:t xml:space="preserve"> de </w:t>
            </w:r>
            <w:proofErr w:type="spellStart"/>
            <w:r w:rsidRPr="005E59EA">
              <w:rPr>
                <w:rFonts w:ascii="Arial Narrow" w:hAnsi="Arial Narrow" w:cs="Arial"/>
                <w:iCs/>
                <w:sz w:val="22"/>
                <w:szCs w:val="22"/>
                <w:lang w:val="pt-BR"/>
              </w:rPr>
              <w:t>clases</w:t>
            </w:r>
            <w:proofErr w:type="spellEnd"/>
            <w:r w:rsidRPr="005E59EA">
              <w:rPr>
                <w:rFonts w:ascii="Arial Narrow" w:hAnsi="Arial Narrow" w:cs="Arial"/>
                <w:iCs/>
                <w:sz w:val="22"/>
                <w:szCs w:val="22"/>
                <w:lang w:val="pt-BR"/>
              </w:rPr>
              <w:t xml:space="preserve"> </w:t>
            </w:r>
            <w:proofErr w:type="gramStart"/>
            <w:r w:rsidRPr="005E59EA">
              <w:rPr>
                <w:rFonts w:ascii="Arial Narrow" w:hAnsi="Arial Narrow" w:cs="Arial"/>
                <w:iCs/>
                <w:sz w:val="22"/>
                <w:szCs w:val="22"/>
                <w:lang w:val="pt-BR"/>
              </w:rPr>
              <w:t>fixado, etc.</w:t>
            </w:r>
            <w:proofErr w:type="gramEnd"/>
            <w:r w:rsidRPr="005E59EA">
              <w:rPr>
                <w:rFonts w:ascii="Arial Narrow" w:hAnsi="Arial Narrow" w:cs="Arial"/>
                <w:iCs/>
                <w:sz w:val="22"/>
                <w:szCs w:val="22"/>
                <w:lang w:val="pt-BR"/>
              </w:rPr>
              <w:t xml:space="preserve">, buscando a proporcionalidade entre as </w:t>
            </w:r>
            <w:proofErr w:type="spellStart"/>
            <w:r w:rsidRPr="005E59EA">
              <w:rPr>
                <w:rFonts w:ascii="Arial Narrow" w:hAnsi="Arial Narrow" w:cs="Arial"/>
                <w:iCs/>
                <w:sz w:val="22"/>
                <w:szCs w:val="22"/>
                <w:lang w:val="pt-BR"/>
              </w:rPr>
              <w:t>materias</w:t>
            </w:r>
            <w:proofErr w:type="spellEnd"/>
            <w:r w:rsidRPr="005E59EA">
              <w:rPr>
                <w:rFonts w:ascii="Arial Narrow" w:hAnsi="Arial Narrow" w:cs="Arial"/>
                <w:iCs/>
                <w:sz w:val="22"/>
                <w:szCs w:val="22"/>
                <w:lang w:val="pt-BR"/>
              </w:rPr>
              <w:t xml:space="preserve"> e </w:t>
            </w:r>
            <w:proofErr w:type="spellStart"/>
            <w:r w:rsidRPr="005E59EA">
              <w:rPr>
                <w:rFonts w:ascii="Arial Narrow" w:hAnsi="Arial Narrow" w:cs="Arial"/>
                <w:iCs/>
                <w:sz w:val="22"/>
                <w:szCs w:val="22"/>
                <w:lang w:val="pt-BR"/>
              </w:rPr>
              <w:t>un</w:t>
            </w:r>
            <w:proofErr w:type="spellEnd"/>
            <w:r w:rsidRPr="005E59EA">
              <w:rPr>
                <w:rFonts w:ascii="Arial Narrow" w:hAnsi="Arial Narrow" w:cs="Arial"/>
                <w:iCs/>
                <w:sz w:val="22"/>
                <w:szCs w:val="22"/>
                <w:lang w:val="pt-BR"/>
              </w:rPr>
              <w:t xml:space="preserve"> reparto equilibrado da carga de </w:t>
            </w:r>
            <w:proofErr w:type="spellStart"/>
            <w:r w:rsidRPr="005E59EA">
              <w:rPr>
                <w:rFonts w:ascii="Arial Narrow" w:hAnsi="Arial Narrow" w:cs="Arial"/>
                <w:iCs/>
                <w:sz w:val="22"/>
                <w:szCs w:val="22"/>
                <w:lang w:val="pt-BR"/>
              </w:rPr>
              <w:t>traballo</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en</w:t>
            </w:r>
            <w:proofErr w:type="spellEnd"/>
            <w:r w:rsidRPr="005E59EA">
              <w:rPr>
                <w:rFonts w:ascii="Arial Narrow" w:hAnsi="Arial Narrow" w:cs="Arial"/>
                <w:iCs/>
                <w:sz w:val="22"/>
                <w:szCs w:val="22"/>
                <w:lang w:val="pt-BR"/>
              </w:rPr>
              <w:t xml:space="preserve"> determinados períodos do curso. A </w:t>
            </w:r>
            <w:proofErr w:type="spellStart"/>
            <w:r w:rsidRPr="005E59EA">
              <w:rPr>
                <w:rFonts w:ascii="Arial Narrow" w:hAnsi="Arial Narrow" w:cs="Arial"/>
                <w:iCs/>
                <w:sz w:val="22"/>
                <w:szCs w:val="22"/>
                <w:lang w:val="pt-BR"/>
              </w:rPr>
              <w:t>colaboración</w:t>
            </w:r>
            <w:proofErr w:type="spellEnd"/>
            <w:r w:rsidRPr="005E59EA">
              <w:rPr>
                <w:rFonts w:ascii="Arial Narrow" w:hAnsi="Arial Narrow" w:cs="Arial"/>
                <w:iCs/>
                <w:sz w:val="22"/>
                <w:szCs w:val="22"/>
                <w:lang w:val="pt-BR"/>
              </w:rPr>
              <w:t xml:space="preserve"> entre </w:t>
            </w:r>
            <w:proofErr w:type="spellStart"/>
            <w:r w:rsidRPr="005E59EA">
              <w:rPr>
                <w:rFonts w:ascii="Arial Narrow" w:hAnsi="Arial Narrow" w:cs="Arial"/>
                <w:iCs/>
                <w:sz w:val="22"/>
                <w:szCs w:val="22"/>
                <w:lang w:val="pt-BR"/>
              </w:rPr>
              <w:t>alumnos</w:t>
            </w:r>
            <w:proofErr w:type="spellEnd"/>
            <w:r w:rsidRPr="005E59EA">
              <w:rPr>
                <w:rFonts w:ascii="Arial Narrow" w:hAnsi="Arial Narrow" w:cs="Arial"/>
                <w:iCs/>
                <w:sz w:val="22"/>
                <w:szCs w:val="22"/>
                <w:lang w:val="pt-BR"/>
              </w:rPr>
              <w:t xml:space="preserve"> e os </w:t>
            </w:r>
            <w:proofErr w:type="spellStart"/>
            <w:r w:rsidRPr="005E59EA">
              <w:rPr>
                <w:rFonts w:ascii="Arial Narrow" w:hAnsi="Arial Narrow" w:cs="Arial"/>
                <w:iCs/>
                <w:sz w:val="22"/>
                <w:szCs w:val="22"/>
                <w:lang w:val="pt-BR"/>
              </w:rPr>
              <w:t>coordinadores</w:t>
            </w:r>
            <w:proofErr w:type="spellEnd"/>
            <w:r w:rsidRPr="005E59EA">
              <w:rPr>
                <w:rFonts w:ascii="Arial Narrow" w:hAnsi="Arial Narrow" w:cs="Arial"/>
                <w:iCs/>
                <w:sz w:val="22"/>
                <w:szCs w:val="22"/>
                <w:lang w:val="pt-BR"/>
              </w:rPr>
              <w:t xml:space="preserve"> das </w:t>
            </w:r>
            <w:proofErr w:type="spellStart"/>
            <w:r w:rsidRPr="005E59EA">
              <w:rPr>
                <w:rFonts w:ascii="Arial Narrow" w:hAnsi="Arial Narrow" w:cs="Arial"/>
                <w:iCs/>
                <w:sz w:val="22"/>
                <w:szCs w:val="22"/>
                <w:lang w:val="pt-BR"/>
              </w:rPr>
              <w:t>materias</w:t>
            </w:r>
            <w:proofErr w:type="spellEnd"/>
            <w:r w:rsidRPr="005E59EA">
              <w:rPr>
                <w:rFonts w:ascii="Arial Narrow" w:hAnsi="Arial Narrow" w:cs="Arial"/>
                <w:iCs/>
                <w:sz w:val="22"/>
                <w:szCs w:val="22"/>
                <w:lang w:val="pt-BR"/>
              </w:rPr>
              <w:t xml:space="preserve"> é fluída, o que permite resolver os problemas </w:t>
            </w:r>
            <w:proofErr w:type="spellStart"/>
            <w:r w:rsidRPr="005E59EA">
              <w:rPr>
                <w:rFonts w:ascii="Arial Narrow" w:hAnsi="Arial Narrow" w:cs="Arial"/>
                <w:iCs/>
                <w:sz w:val="22"/>
                <w:szCs w:val="22"/>
                <w:lang w:val="pt-BR"/>
              </w:rPr>
              <w:t>puntuais</w:t>
            </w:r>
            <w:proofErr w:type="spellEnd"/>
            <w:r w:rsidRPr="005E59EA">
              <w:rPr>
                <w:rFonts w:ascii="Arial Narrow" w:hAnsi="Arial Narrow" w:cs="Arial"/>
                <w:iCs/>
                <w:sz w:val="22"/>
                <w:szCs w:val="22"/>
                <w:lang w:val="pt-BR"/>
              </w:rPr>
              <w:t xml:space="preserve"> que </w:t>
            </w:r>
            <w:proofErr w:type="spellStart"/>
            <w:r w:rsidRPr="005E59EA">
              <w:rPr>
                <w:rFonts w:ascii="Arial Narrow" w:hAnsi="Arial Narrow" w:cs="Arial"/>
                <w:iCs/>
                <w:sz w:val="22"/>
                <w:szCs w:val="22"/>
                <w:lang w:val="pt-BR"/>
              </w:rPr>
              <w:t>poidan</w:t>
            </w:r>
            <w:proofErr w:type="spellEnd"/>
            <w:r w:rsidRPr="005E59EA">
              <w:rPr>
                <w:rFonts w:ascii="Arial Narrow" w:hAnsi="Arial Narrow" w:cs="Arial"/>
                <w:iCs/>
                <w:sz w:val="22"/>
                <w:szCs w:val="22"/>
                <w:lang w:val="pt-BR"/>
              </w:rPr>
              <w:t xml:space="preserve"> </w:t>
            </w:r>
            <w:proofErr w:type="gramStart"/>
            <w:r w:rsidRPr="005E59EA">
              <w:rPr>
                <w:rFonts w:ascii="Arial Narrow" w:hAnsi="Arial Narrow" w:cs="Arial"/>
                <w:iCs/>
                <w:sz w:val="22"/>
                <w:szCs w:val="22"/>
                <w:lang w:val="pt-BR"/>
              </w:rPr>
              <w:t>xurdir .</w:t>
            </w:r>
            <w:proofErr w:type="gramEnd"/>
            <w:r w:rsidRPr="005E59EA">
              <w:rPr>
                <w:rFonts w:ascii="Arial Narrow" w:hAnsi="Arial Narrow" w:cs="Arial"/>
                <w:iCs/>
                <w:sz w:val="22"/>
                <w:szCs w:val="22"/>
                <w:lang w:val="pt-BR"/>
              </w:rPr>
              <w:t xml:space="preserve"> A tal </w:t>
            </w:r>
            <w:proofErr w:type="spellStart"/>
            <w:r w:rsidRPr="005E59EA">
              <w:rPr>
                <w:rFonts w:ascii="Arial Narrow" w:hAnsi="Arial Narrow" w:cs="Arial"/>
                <w:iCs/>
                <w:sz w:val="22"/>
                <w:szCs w:val="22"/>
                <w:lang w:val="pt-BR"/>
              </w:rPr>
              <w:t>efecto</w:t>
            </w:r>
            <w:proofErr w:type="spellEnd"/>
            <w:r w:rsidRPr="005E59EA">
              <w:rPr>
                <w:rFonts w:ascii="Arial Narrow" w:hAnsi="Arial Narrow" w:cs="Arial"/>
                <w:iCs/>
                <w:sz w:val="22"/>
                <w:szCs w:val="22"/>
                <w:lang w:val="pt-BR"/>
              </w:rPr>
              <w:t xml:space="preserve">, as </w:t>
            </w:r>
            <w:proofErr w:type="spellStart"/>
            <w:r w:rsidRPr="005E59EA">
              <w:rPr>
                <w:rFonts w:ascii="Arial Narrow" w:hAnsi="Arial Narrow" w:cs="Arial"/>
                <w:iCs/>
                <w:sz w:val="22"/>
                <w:szCs w:val="22"/>
                <w:lang w:val="pt-BR"/>
              </w:rPr>
              <w:t>actas</w:t>
            </w:r>
            <w:proofErr w:type="spellEnd"/>
            <w:r w:rsidRPr="005E59EA">
              <w:rPr>
                <w:rFonts w:ascii="Arial Narrow" w:hAnsi="Arial Narrow" w:cs="Arial"/>
                <w:iCs/>
                <w:sz w:val="22"/>
                <w:szCs w:val="22"/>
                <w:lang w:val="pt-BR"/>
              </w:rPr>
              <w:t xml:space="preserve"> de </w:t>
            </w:r>
            <w:proofErr w:type="spellStart"/>
            <w:r w:rsidRPr="005E59EA">
              <w:rPr>
                <w:rFonts w:ascii="Arial Narrow" w:hAnsi="Arial Narrow" w:cs="Arial"/>
                <w:iCs/>
                <w:sz w:val="22"/>
                <w:szCs w:val="22"/>
                <w:lang w:val="pt-BR"/>
              </w:rPr>
              <w:t>reunións</w:t>
            </w:r>
            <w:proofErr w:type="spellEnd"/>
            <w:r w:rsidRPr="005E59EA">
              <w:rPr>
                <w:rFonts w:ascii="Arial Narrow" w:hAnsi="Arial Narrow" w:cs="Arial"/>
                <w:iCs/>
                <w:sz w:val="22"/>
                <w:szCs w:val="22"/>
                <w:lang w:val="pt-BR"/>
              </w:rPr>
              <w:t xml:space="preserve"> levantadas regularmente </w:t>
            </w:r>
            <w:proofErr w:type="spellStart"/>
            <w:r w:rsidRPr="005E59EA">
              <w:rPr>
                <w:rFonts w:ascii="Arial Narrow" w:hAnsi="Arial Narrow" w:cs="Arial"/>
                <w:iCs/>
                <w:sz w:val="22"/>
                <w:szCs w:val="22"/>
                <w:lang w:val="pt-BR"/>
              </w:rPr>
              <w:t>dan</w:t>
            </w:r>
            <w:proofErr w:type="spellEnd"/>
            <w:r w:rsidRPr="005E59EA">
              <w:rPr>
                <w:rFonts w:ascii="Arial Narrow" w:hAnsi="Arial Narrow" w:cs="Arial"/>
                <w:iCs/>
                <w:sz w:val="22"/>
                <w:szCs w:val="22"/>
                <w:lang w:val="pt-BR"/>
              </w:rPr>
              <w:t xml:space="preserve"> conta das </w:t>
            </w:r>
            <w:proofErr w:type="spellStart"/>
            <w:r w:rsidRPr="005E59EA">
              <w:rPr>
                <w:rFonts w:ascii="Arial Narrow" w:hAnsi="Arial Narrow" w:cs="Arial"/>
                <w:iCs/>
                <w:sz w:val="22"/>
                <w:szCs w:val="22"/>
                <w:lang w:val="pt-BR"/>
              </w:rPr>
              <w:t>decisións</w:t>
            </w:r>
            <w:proofErr w:type="spellEnd"/>
            <w:r w:rsidRPr="005E59EA">
              <w:rPr>
                <w:rFonts w:ascii="Arial Narrow" w:hAnsi="Arial Narrow" w:cs="Arial"/>
                <w:iCs/>
                <w:sz w:val="22"/>
                <w:szCs w:val="22"/>
                <w:lang w:val="pt-BR"/>
              </w:rPr>
              <w:t xml:space="preserve"> tomadas. Nelas pode verse como se </w:t>
            </w:r>
            <w:proofErr w:type="spellStart"/>
            <w:r w:rsidRPr="005E59EA">
              <w:rPr>
                <w:rFonts w:ascii="Arial Narrow" w:hAnsi="Arial Narrow" w:cs="Arial"/>
                <w:iCs/>
                <w:sz w:val="22"/>
                <w:szCs w:val="22"/>
                <w:lang w:val="pt-BR"/>
              </w:rPr>
              <w:t>abordaron</w:t>
            </w:r>
            <w:proofErr w:type="spellEnd"/>
            <w:r w:rsidRPr="005E59EA">
              <w:rPr>
                <w:rFonts w:ascii="Arial Narrow" w:hAnsi="Arial Narrow" w:cs="Arial"/>
                <w:iCs/>
                <w:sz w:val="22"/>
                <w:szCs w:val="22"/>
                <w:lang w:val="pt-BR"/>
              </w:rPr>
              <w:t xml:space="preserve"> propostas de </w:t>
            </w:r>
            <w:proofErr w:type="spellStart"/>
            <w:r w:rsidRPr="005E59EA">
              <w:rPr>
                <w:rFonts w:ascii="Arial Narrow" w:hAnsi="Arial Narrow" w:cs="Arial"/>
                <w:iCs/>
                <w:sz w:val="22"/>
                <w:szCs w:val="22"/>
                <w:lang w:val="pt-BR"/>
              </w:rPr>
              <w:t>actividades</w:t>
            </w:r>
            <w:proofErr w:type="spellEnd"/>
            <w:r w:rsidRPr="005E59EA">
              <w:rPr>
                <w:rFonts w:ascii="Arial Narrow" w:hAnsi="Arial Narrow" w:cs="Arial"/>
                <w:iCs/>
                <w:sz w:val="22"/>
                <w:szCs w:val="22"/>
                <w:lang w:val="pt-BR"/>
              </w:rPr>
              <w:t xml:space="preserve"> de </w:t>
            </w:r>
            <w:proofErr w:type="spellStart"/>
            <w:r w:rsidRPr="005E59EA">
              <w:rPr>
                <w:rFonts w:ascii="Arial Narrow" w:hAnsi="Arial Narrow" w:cs="Arial"/>
                <w:iCs/>
                <w:sz w:val="22"/>
                <w:szCs w:val="22"/>
                <w:lang w:val="pt-BR"/>
              </w:rPr>
              <w:t>formación</w:t>
            </w:r>
            <w:proofErr w:type="spellEnd"/>
            <w:r w:rsidRPr="005E59EA">
              <w:rPr>
                <w:rFonts w:ascii="Arial Narrow" w:hAnsi="Arial Narrow" w:cs="Arial"/>
                <w:iCs/>
                <w:sz w:val="22"/>
                <w:szCs w:val="22"/>
                <w:lang w:val="pt-BR"/>
              </w:rPr>
              <w:t xml:space="preserve"> para os </w:t>
            </w:r>
            <w:proofErr w:type="spellStart"/>
            <w:r w:rsidRPr="005E59EA">
              <w:rPr>
                <w:rFonts w:ascii="Arial Narrow" w:hAnsi="Arial Narrow" w:cs="Arial"/>
                <w:iCs/>
                <w:sz w:val="22"/>
                <w:szCs w:val="22"/>
                <w:lang w:val="pt-BR"/>
              </w:rPr>
              <w:t>alumnos</w:t>
            </w:r>
            <w:proofErr w:type="spellEnd"/>
            <w:r w:rsidRPr="005E59EA">
              <w:rPr>
                <w:rFonts w:ascii="Arial Narrow" w:hAnsi="Arial Narrow" w:cs="Arial"/>
                <w:iCs/>
                <w:sz w:val="22"/>
                <w:szCs w:val="22"/>
                <w:lang w:val="pt-BR"/>
              </w:rPr>
              <w:t xml:space="preserve">, o </w:t>
            </w:r>
            <w:proofErr w:type="spellStart"/>
            <w:r w:rsidRPr="005E59EA">
              <w:rPr>
                <w:rFonts w:ascii="Arial Narrow" w:hAnsi="Arial Narrow" w:cs="Arial"/>
                <w:iCs/>
                <w:sz w:val="22"/>
                <w:szCs w:val="22"/>
                <w:lang w:val="pt-BR"/>
              </w:rPr>
              <w:t>proceso</w:t>
            </w:r>
            <w:proofErr w:type="spellEnd"/>
            <w:r w:rsidRPr="005E59EA">
              <w:rPr>
                <w:rFonts w:ascii="Arial Narrow" w:hAnsi="Arial Narrow" w:cs="Arial"/>
                <w:iCs/>
                <w:sz w:val="22"/>
                <w:szCs w:val="22"/>
                <w:lang w:val="pt-BR"/>
              </w:rPr>
              <w:t xml:space="preserve"> no </w:t>
            </w:r>
            <w:proofErr w:type="spellStart"/>
            <w:r w:rsidRPr="005E59EA">
              <w:rPr>
                <w:rFonts w:ascii="Arial Narrow" w:hAnsi="Arial Narrow" w:cs="Arial"/>
                <w:iCs/>
                <w:sz w:val="22"/>
                <w:szCs w:val="22"/>
                <w:lang w:val="pt-BR"/>
              </w:rPr>
              <w:t>deseño</w:t>
            </w:r>
            <w:proofErr w:type="spellEnd"/>
            <w:r w:rsidRPr="005E59EA">
              <w:rPr>
                <w:rFonts w:ascii="Arial Narrow" w:hAnsi="Arial Narrow" w:cs="Arial"/>
                <w:iCs/>
                <w:sz w:val="22"/>
                <w:szCs w:val="22"/>
                <w:lang w:val="pt-BR"/>
              </w:rPr>
              <w:t xml:space="preserve"> da oferta de </w:t>
            </w:r>
            <w:proofErr w:type="spellStart"/>
            <w:r w:rsidRPr="005E59EA">
              <w:rPr>
                <w:rFonts w:ascii="Arial Narrow" w:hAnsi="Arial Narrow" w:cs="Arial"/>
                <w:iCs/>
                <w:sz w:val="22"/>
                <w:szCs w:val="22"/>
                <w:lang w:val="pt-BR"/>
              </w:rPr>
              <w:t>prácticas</w:t>
            </w:r>
            <w:proofErr w:type="spellEnd"/>
            <w:r w:rsidRPr="005E59EA">
              <w:rPr>
                <w:rFonts w:ascii="Arial Narrow" w:hAnsi="Arial Narrow" w:cs="Arial"/>
                <w:iCs/>
                <w:sz w:val="22"/>
                <w:szCs w:val="22"/>
                <w:lang w:val="pt-BR"/>
              </w:rPr>
              <w:t xml:space="preserve"> ou o seguimento das </w:t>
            </w:r>
            <w:proofErr w:type="spellStart"/>
            <w:r w:rsidRPr="005E59EA">
              <w:rPr>
                <w:rFonts w:ascii="Arial Narrow" w:hAnsi="Arial Narrow" w:cs="Arial"/>
                <w:iCs/>
                <w:sz w:val="22"/>
                <w:szCs w:val="22"/>
                <w:lang w:val="pt-BR"/>
              </w:rPr>
              <w:t>accións</w:t>
            </w:r>
            <w:proofErr w:type="spellEnd"/>
            <w:r w:rsidRPr="005E59EA">
              <w:rPr>
                <w:rFonts w:ascii="Arial Narrow" w:hAnsi="Arial Narrow" w:cs="Arial"/>
                <w:iCs/>
                <w:sz w:val="22"/>
                <w:szCs w:val="22"/>
                <w:lang w:val="pt-BR"/>
              </w:rPr>
              <w:t xml:space="preserve"> de </w:t>
            </w:r>
            <w:proofErr w:type="spellStart"/>
            <w:r w:rsidRPr="005E59EA">
              <w:rPr>
                <w:rFonts w:ascii="Arial Narrow" w:hAnsi="Arial Narrow" w:cs="Arial"/>
                <w:iCs/>
                <w:sz w:val="22"/>
                <w:szCs w:val="22"/>
                <w:lang w:val="pt-BR"/>
              </w:rPr>
              <w:t>mellora</w:t>
            </w:r>
            <w:proofErr w:type="spellEnd"/>
            <w:r w:rsidRPr="005E59EA">
              <w:rPr>
                <w:rFonts w:ascii="Arial Narrow" w:hAnsi="Arial Narrow" w:cs="Arial"/>
                <w:iCs/>
                <w:sz w:val="22"/>
                <w:szCs w:val="22"/>
                <w:lang w:val="pt-BR"/>
              </w:rPr>
              <w:t xml:space="preserve">. Para o traslado dos </w:t>
            </w:r>
            <w:proofErr w:type="spellStart"/>
            <w:r w:rsidRPr="005E59EA">
              <w:rPr>
                <w:rFonts w:ascii="Arial Narrow" w:hAnsi="Arial Narrow" w:cs="Arial"/>
                <w:iCs/>
                <w:sz w:val="22"/>
                <w:szCs w:val="22"/>
                <w:lang w:val="pt-BR"/>
              </w:rPr>
              <w:t>intereses</w:t>
            </w:r>
            <w:proofErr w:type="spellEnd"/>
            <w:r w:rsidRPr="005E59EA">
              <w:rPr>
                <w:rFonts w:ascii="Arial Narrow" w:hAnsi="Arial Narrow" w:cs="Arial"/>
                <w:iCs/>
                <w:sz w:val="22"/>
                <w:szCs w:val="22"/>
                <w:lang w:val="pt-BR"/>
              </w:rPr>
              <w:t xml:space="preserve"> e inquietudes do </w:t>
            </w:r>
            <w:proofErr w:type="spellStart"/>
            <w:r w:rsidRPr="005E59EA">
              <w:rPr>
                <w:rFonts w:ascii="Arial Narrow" w:hAnsi="Arial Narrow" w:cs="Arial"/>
                <w:iCs/>
                <w:sz w:val="22"/>
                <w:szCs w:val="22"/>
                <w:lang w:val="pt-BR"/>
              </w:rPr>
              <w:t>estudantado</w:t>
            </w:r>
            <w:proofErr w:type="spellEnd"/>
            <w:r w:rsidRPr="005E59EA">
              <w:rPr>
                <w:rFonts w:ascii="Arial Narrow" w:hAnsi="Arial Narrow" w:cs="Arial"/>
                <w:iCs/>
                <w:sz w:val="22"/>
                <w:szCs w:val="22"/>
                <w:lang w:val="pt-BR"/>
              </w:rPr>
              <w:t xml:space="preserve">, a </w:t>
            </w:r>
            <w:proofErr w:type="spellStart"/>
            <w:r w:rsidRPr="005E59EA">
              <w:rPr>
                <w:rFonts w:ascii="Arial Narrow" w:hAnsi="Arial Narrow" w:cs="Arial"/>
                <w:iCs/>
                <w:sz w:val="22"/>
                <w:szCs w:val="22"/>
                <w:lang w:val="pt-BR"/>
              </w:rPr>
              <w:t>Comisión</w:t>
            </w:r>
            <w:proofErr w:type="spellEnd"/>
            <w:r w:rsidRPr="005E59EA">
              <w:rPr>
                <w:rFonts w:ascii="Arial Narrow" w:hAnsi="Arial Narrow" w:cs="Arial"/>
                <w:iCs/>
                <w:sz w:val="22"/>
                <w:szCs w:val="22"/>
                <w:lang w:val="pt-BR"/>
              </w:rPr>
              <w:t xml:space="preserve"> do Título conta </w:t>
            </w:r>
            <w:proofErr w:type="spellStart"/>
            <w:r w:rsidRPr="005E59EA">
              <w:rPr>
                <w:rFonts w:ascii="Arial Narrow" w:hAnsi="Arial Narrow" w:cs="Arial"/>
                <w:iCs/>
                <w:sz w:val="22"/>
                <w:szCs w:val="22"/>
                <w:lang w:val="pt-BR"/>
              </w:rPr>
              <w:t>con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dous</w:t>
            </w:r>
            <w:proofErr w:type="spellEnd"/>
            <w:r w:rsidRPr="005E59EA">
              <w:rPr>
                <w:rFonts w:ascii="Arial Narrow" w:hAnsi="Arial Narrow" w:cs="Arial"/>
                <w:iCs/>
                <w:sz w:val="22"/>
                <w:szCs w:val="22"/>
                <w:lang w:val="pt-BR"/>
              </w:rPr>
              <w:t xml:space="preserve"> representantes </w:t>
            </w:r>
            <w:proofErr w:type="spellStart"/>
            <w:r w:rsidRPr="005E59EA">
              <w:rPr>
                <w:rFonts w:ascii="Arial Narrow" w:hAnsi="Arial Narrow" w:cs="Arial"/>
                <w:iCs/>
                <w:sz w:val="22"/>
                <w:szCs w:val="22"/>
                <w:lang w:val="pt-BR"/>
              </w:rPr>
              <w:t>dese</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colectivo</w:t>
            </w:r>
            <w:proofErr w:type="spellEnd"/>
            <w:r w:rsidRPr="005E59EA">
              <w:rPr>
                <w:rFonts w:ascii="Arial Narrow" w:hAnsi="Arial Narrow" w:cs="Arial"/>
                <w:iCs/>
                <w:sz w:val="22"/>
                <w:szCs w:val="22"/>
                <w:lang w:val="pt-BR"/>
              </w:rPr>
              <w:t xml:space="preserve"> que </w:t>
            </w:r>
            <w:proofErr w:type="spellStart"/>
            <w:r w:rsidRPr="005E59EA">
              <w:rPr>
                <w:rFonts w:ascii="Arial Narrow" w:hAnsi="Arial Narrow" w:cs="Arial"/>
                <w:iCs/>
                <w:sz w:val="22"/>
                <w:szCs w:val="22"/>
                <w:lang w:val="pt-BR"/>
              </w:rPr>
              <w:t>presentan</w:t>
            </w:r>
            <w:proofErr w:type="spellEnd"/>
            <w:r w:rsidRPr="005E59EA">
              <w:rPr>
                <w:rFonts w:ascii="Arial Narrow" w:hAnsi="Arial Narrow" w:cs="Arial"/>
                <w:iCs/>
                <w:sz w:val="22"/>
                <w:szCs w:val="22"/>
                <w:lang w:val="pt-BR"/>
              </w:rPr>
              <w:t xml:space="preserve"> o seu </w:t>
            </w:r>
            <w:proofErr w:type="spellStart"/>
            <w:r w:rsidRPr="005E59EA">
              <w:rPr>
                <w:rFonts w:ascii="Arial Narrow" w:hAnsi="Arial Narrow" w:cs="Arial"/>
                <w:iCs/>
                <w:sz w:val="22"/>
                <w:szCs w:val="22"/>
                <w:lang w:val="pt-BR"/>
              </w:rPr>
              <w:t>punto</w:t>
            </w:r>
            <w:proofErr w:type="spellEnd"/>
            <w:r w:rsidRPr="005E59EA">
              <w:rPr>
                <w:rFonts w:ascii="Arial Narrow" w:hAnsi="Arial Narrow" w:cs="Arial"/>
                <w:iCs/>
                <w:sz w:val="22"/>
                <w:szCs w:val="22"/>
                <w:lang w:val="pt-BR"/>
              </w:rPr>
              <w:t xml:space="preserve"> de vista e as propostas</w:t>
            </w:r>
            <w:r w:rsidR="00196B20">
              <w:rPr>
                <w:rFonts w:ascii="Arial Narrow" w:hAnsi="Arial Narrow" w:cs="Arial"/>
                <w:iCs/>
                <w:sz w:val="22"/>
                <w:szCs w:val="22"/>
                <w:lang w:val="pt-BR"/>
              </w:rPr>
              <w:t xml:space="preserve"> e </w:t>
            </w:r>
            <w:proofErr w:type="spellStart"/>
            <w:r w:rsidR="00196B20">
              <w:rPr>
                <w:rFonts w:ascii="Arial Narrow" w:hAnsi="Arial Narrow" w:cs="Arial"/>
                <w:iCs/>
                <w:sz w:val="22"/>
                <w:szCs w:val="22"/>
                <w:lang w:val="pt-BR"/>
              </w:rPr>
              <w:t>suxestións</w:t>
            </w:r>
            <w:proofErr w:type="spellEnd"/>
            <w:r w:rsidR="00196B20">
              <w:rPr>
                <w:rFonts w:ascii="Arial Narrow" w:hAnsi="Arial Narrow" w:cs="Arial"/>
                <w:iCs/>
                <w:sz w:val="22"/>
                <w:szCs w:val="22"/>
                <w:lang w:val="pt-BR"/>
              </w:rPr>
              <w:t xml:space="preserve"> do </w:t>
            </w:r>
            <w:proofErr w:type="spellStart"/>
            <w:r w:rsidR="00196B20">
              <w:rPr>
                <w:rFonts w:ascii="Arial Narrow" w:hAnsi="Arial Narrow" w:cs="Arial"/>
                <w:iCs/>
                <w:sz w:val="22"/>
                <w:szCs w:val="22"/>
                <w:lang w:val="pt-BR"/>
              </w:rPr>
              <w:t>estudantado</w:t>
            </w:r>
            <w:proofErr w:type="spellEnd"/>
            <w:r w:rsidRPr="005E59EA">
              <w:rPr>
                <w:rFonts w:ascii="Arial Narrow" w:hAnsi="Arial Narrow" w:cs="Arial"/>
                <w:iCs/>
                <w:sz w:val="22"/>
                <w:szCs w:val="22"/>
                <w:lang w:val="pt-BR"/>
              </w:rPr>
              <w:t xml:space="preserve"> a </w:t>
            </w:r>
            <w:proofErr w:type="spellStart"/>
            <w:r w:rsidRPr="005E59EA">
              <w:rPr>
                <w:rFonts w:ascii="Arial Narrow" w:hAnsi="Arial Narrow" w:cs="Arial"/>
                <w:iCs/>
                <w:sz w:val="22"/>
                <w:szCs w:val="22"/>
                <w:lang w:val="pt-BR"/>
              </w:rPr>
              <w:t>fin</w:t>
            </w:r>
            <w:proofErr w:type="spellEnd"/>
            <w:r w:rsidRPr="005E59EA">
              <w:rPr>
                <w:rFonts w:ascii="Arial Narrow" w:hAnsi="Arial Narrow" w:cs="Arial"/>
                <w:iCs/>
                <w:sz w:val="22"/>
                <w:szCs w:val="22"/>
                <w:lang w:val="pt-BR"/>
              </w:rPr>
              <w:t xml:space="preserve"> de que a </w:t>
            </w:r>
            <w:proofErr w:type="spellStart"/>
            <w:r w:rsidRPr="005E59EA">
              <w:rPr>
                <w:rFonts w:ascii="Arial Narrow" w:hAnsi="Arial Narrow" w:cs="Arial"/>
                <w:iCs/>
                <w:sz w:val="22"/>
                <w:szCs w:val="22"/>
                <w:lang w:val="pt-BR"/>
              </w:rPr>
              <w:t>Comisión</w:t>
            </w:r>
            <w:proofErr w:type="spellEnd"/>
            <w:r w:rsidRPr="005E59EA">
              <w:rPr>
                <w:rFonts w:ascii="Arial Narrow" w:hAnsi="Arial Narrow" w:cs="Arial"/>
                <w:iCs/>
                <w:sz w:val="22"/>
                <w:szCs w:val="22"/>
                <w:lang w:val="pt-BR"/>
              </w:rPr>
              <w:t xml:space="preserve"> as </w:t>
            </w:r>
            <w:proofErr w:type="spellStart"/>
            <w:r w:rsidRPr="005E59EA">
              <w:rPr>
                <w:rFonts w:ascii="Arial Narrow" w:hAnsi="Arial Narrow" w:cs="Arial"/>
                <w:iCs/>
                <w:sz w:val="22"/>
                <w:szCs w:val="22"/>
                <w:lang w:val="pt-BR"/>
              </w:rPr>
              <w:t>poida</w:t>
            </w:r>
            <w:proofErr w:type="spellEnd"/>
            <w:r w:rsidRPr="005E59EA">
              <w:rPr>
                <w:rFonts w:ascii="Arial Narrow" w:hAnsi="Arial Narrow" w:cs="Arial"/>
                <w:iCs/>
                <w:sz w:val="22"/>
                <w:szCs w:val="22"/>
                <w:lang w:val="pt-BR"/>
              </w:rPr>
              <w:t xml:space="preserve"> estudar. </w:t>
            </w:r>
          </w:p>
          <w:p w14:paraId="3F8858BD" w14:textId="77777777" w:rsidR="005E59EA" w:rsidRPr="005E59EA" w:rsidRDefault="005E59EA" w:rsidP="005E59EA">
            <w:pPr>
              <w:jc w:val="both"/>
              <w:rPr>
                <w:rFonts w:ascii="Arial Narrow" w:hAnsi="Arial Narrow" w:cs="Arial"/>
                <w:b/>
                <w:bCs/>
                <w:iCs/>
                <w:sz w:val="22"/>
                <w:szCs w:val="22"/>
                <w:lang w:val="gl-ES"/>
              </w:rPr>
            </w:pPr>
          </w:p>
          <w:p w14:paraId="6CC1112A" w14:textId="77777777" w:rsidR="005E59EA" w:rsidRPr="005E59EA" w:rsidRDefault="005E59EA" w:rsidP="005E59EA">
            <w:pPr>
              <w:jc w:val="both"/>
              <w:rPr>
                <w:rFonts w:ascii="Arial Narrow" w:hAnsi="Arial Narrow" w:cs="Arial"/>
                <w:iCs/>
                <w:sz w:val="22"/>
                <w:szCs w:val="22"/>
                <w:lang w:val="pt-BR"/>
              </w:rPr>
            </w:pPr>
            <w:proofErr w:type="spellStart"/>
            <w:r w:rsidRPr="005E59EA">
              <w:rPr>
                <w:rFonts w:ascii="Arial Narrow" w:hAnsi="Arial Narrow" w:cs="Arial"/>
                <w:iCs/>
                <w:sz w:val="22"/>
                <w:szCs w:val="22"/>
                <w:lang w:val="pt-BR"/>
              </w:rPr>
              <w:t>Pola</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súa</w:t>
            </w:r>
            <w:proofErr w:type="spellEnd"/>
            <w:r w:rsidRPr="005E59EA">
              <w:rPr>
                <w:rFonts w:ascii="Arial Narrow" w:hAnsi="Arial Narrow" w:cs="Arial"/>
                <w:iCs/>
                <w:sz w:val="22"/>
                <w:szCs w:val="22"/>
                <w:lang w:val="pt-BR"/>
              </w:rPr>
              <w:t xml:space="preserve"> parte, os </w:t>
            </w:r>
            <w:proofErr w:type="spellStart"/>
            <w:r w:rsidRPr="005E59EA">
              <w:rPr>
                <w:rFonts w:ascii="Arial Narrow" w:hAnsi="Arial Narrow" w:cs="Arial"/>
                <w:iCs/>
                <w:sz w:val="22"/>
                <w:szCs w:val="22"/>
                <w:lang w:val="pt-BR"/>
              </w:rPr>
              <w:t>coordinadores</w:t>
            </w:r>
            <w:proofErr w:type="spellEnd"/>
            <w:r w:rsidRPr="005E59EA">
              <w:rPr>
                <w:rFonts w:ascii="Arial Narrow" w:hAnsi="Arial Narrow" w:cs="Arial"/>
                <w:iCs/>
                <w:sz w:val="22"/>
                <w:szCs w:val="22"/>
                <w:lang w:val="pt-BR"/>
              </w:rPr>
              <w:t xml:space="preserve"> das </w:t>
            </w:r>
            <w:proofErr w:type="spellStart"/>
            <w:r w:rsidRPr="005E59EA">
              <w:rPr>
                <w:rFonts w:ascii="Arial Narrow" w:hAnsi="Arial Narrow" w:cs="Arial"/>
                <w:iCs/>
                <w:sz w:val="22"/>
                <w:szCs w:val="22"/>
                <w:lang w:val="pt-BR"/>
              </w:rPr>
              <w:t>materias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tratan</w:t>
            </w:r>
            <w:proofErr w:type="spellEnd"/>
            <w:r w:rsidRPr="005E59EA">
              <w:rPr>
                <w:rFonts w:ascii="Arial Narrow" w:hAnsi="Arial Narrow" w:cs="Arial"/>
                <w:iCs/>
                <w:sz w:val="22"/>
                <w:szCs w:val="22"/>
                <w:lang w:val="pt-BR"/>
              </w:rPr>
              <w:t xml:space="preserve"> de </w:t>
            </w:r>
            <w:proofErr w:type="spellStart"/>
            <w:r w:rsidRPr="005E59EA">
              <w:rPr>
                <w:rFonts w:ascii="Arial Narrow" w:hAnsi="Arial Narrow" w:cs="Arial"/>
                <w:iCs/>
                <w:sz w:val="22"/>
                <w:szCs w:val="22"/>
                <w:lang w:val="pt-BR"/>
              </w:rPr>
              <w:t>conxugar</w:t>
            </w:r>
            <w:proofErr w:type="spellEnd"/>
            <w:r w:rsidRPr="005E59EA">
              <w:rPr>
                <w:rFonts w:ascii="Arial Narrow" w:hAnsi="Arial Narrow" w:cs="Arial"/>
                <w:iCs/>
                <w:sz w:val="22"/>
                <w:szCs w:val="22"/>
                <w:lang w:val="pt-BR"/>
              </w:rPr>
              <w:t xml:space="preserve"> os contidos dos distintos </w:t>
            </w:r>
            <w:proofErr w:type="spellStart"/>
            <w:r w:rsidRPr="005E59EA">
              <w:rPr>
                <w:rFonts w:ascii="Arial Narrow" w:hAnsi="Arial Narrow" w:cs="Arial"/>
                <w:iCs/>
                <w:sz w:val="22"/>
                <w:szCs w:val="22"/>
                <w:lang w:val="pt-BR"/>
              </w:rPr>
              <w:t>profesores</w:t>
            </w:r>
            <w:proofErr w:type="spellEnd"/>
            <w:r w:rsidRPr="005E59EA">
              <w:rPr>
                <w:rFonts w:ascii="Arial Narrow" w:hAnsi="Arial Narrow" w:cs="Arial"/>
                <w:iCs/>
                <w:sz w:val="22"/>
                <w:szCs w:val="22"/>
                <w:lang w:val="pt-BR"/>
              </w:rPr>
              <w:t xml:space="preserve"> que </w:t>
            </w:r>
            <w:proofErr w:type="spellStart"/>
            <w:r w:rsidRPr="005E59EA">
              <w:rPr>
                <w:rFonts w:ascii="Arial Narrow" w:hAnsi="Arial Narrow" w:cs="Arial"/>
                <w:iCs/>
                <w:sz w:val="22"/>
                <w:szCs w:val="22"/>
                <w:lang w:val="pt-BR"/>
              </w:rPr>
              <w:t>imparten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docencia</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en</w:t>
            </w:r>
            <w:proofErr w:type="spellEnd"/>
            <w:r w:rsidRPr="005E59EA">
              <w:rPr>
                <w:rFonts w:ascii="Arial Narrow" w:hAnsi="Arial Narrow" w:cs="Arial"/>
                <w:iCs/>
                <w:sz w:val="22"/>
                <w:szCs w:val="22"/>
                <w:lang w:val="pt-BR"/>
              </w:rPr>
              <w:t xml:space="preserve"> cada unha delas, de </w:t>
            </w:r>
            <w:proofErr w:type="spellStart"/>
            <w:r w:rsidRPr="005E59EA">
              <w:rPr>
                <w:rFonts w:ascii="Arial Narrow" w:hAnsi="Arial Narrow" w:cs="Arial"/>
                <w:iCs/>
                <w:sz w:val="22"/>
                <w:szCs w:val="22"/>
                <w:lang w:val="pt-BR"/>
              </w:rPr>
              <w:t>xeito</w:t>
            </w:r>
            <w:proofErr w:type="spellEnd"/>
            <w:r w:rsidRPr="005E59EA">
              <w:rPr>
                <w:rFonts w:ascii="Arial Narrow" w:hAnsi="Arial Narrow" w:cs="Arial"/>
                <w:iCs/>
                <w:sz w:val="22"/>
                <w:szCs w:val="22"/>
                <w:lang w:val="pt-BR"/>
              </w:rPr>
              <w:t xml:space="preserve"> que exista unha </w:t>
            </w:r>
            <w:proofErr w:type="spellStart"/>
            <w:r w:rsidRPr="005E59EA">
              <w:rPr>
                <w:rFonts w:ascii="Arial Narrow" w:hAnsi="Arial Narrow" w:cs="Arial"/>
                <w:iCs/>
                <w:sz w:val="22"/>
                <w:szCs w:val="22"/>
                <w:lang w:val="pt-BR"/>
              </w:rPr>
              <w:t>auténtica</w:t>
            </w:r>
            <w:proofErr w:type="spellEnd"/>
            <w:r w:rsidRPr="005E59EA">
              <w:rPr>
                <w:rFonts w:ascii="Arial Narrow" w:hAnsi="Arial Narrow" w:cs="Arial"/>
                <w:iCs/>
                <w:sz w:val="22"/>
                <w:szCs w:val="22"/>
                <w:lang w:val="pt-BR"/>
              </w:rPr>
              <w:t xml:space="preserve"> interdisciplinaridade entre todas as áreas que </w:t>
            </w:r>
            <w:proofErr w:type="spellStart"/>
            <w:r w:rsidRPr="005E59EA">
              <w:rPr>
                <w:rFonts w:ascii="Arial Narrow" w:hAnsi="Arial Narrow" w:cs="Arial"/>
                <w:iCs/>
                <w:sz w:val="22"/>
                <w:szCs w:val="22"/>
                <w:lang w:val="pt-BR"/>
              </w:rPr>
              <w:t>participan</w:t>
            </w:r>
            <w:proofErr w:type="spellEnd"/>
            <w:r w:rsidRPr="005E59EA">
              <w:rPr>
                <w:rFonts w:ascii="Arial Narrow" w:hAnsi="Arial Narrow" w:cs="Arial"/>
                <w:iCs/>
                <w:sz w:val="22"/>
                <w:szCs w:val="22"/>
                <w:lang w:val="pt-BR"/>
              </w:rPr>
              <w:t xml:space="preserve">, pois </w:t>
            </w:r>
            <w:proofErr w:type="spellStart"/>
            <w:r w:rsidRPr="005E59EA">
              <w:rPr>
                <w:rFonts w:ascii="Arial Narrow" w:hAnsi="Arial Narrow" w:cs="Arial"/>
                <w:iCs/>
                <w:sz w:val="22"/>
                <w:szCs w:val="22"/>
                <w:lang w:val="pt-BR"/>
              </w:rPr>
              <w:t>en</w:t>
            </w:r>
            <w:proofErr w:type="spellEnd"/>
            <w:r w:rsidRPr="005E59EA">
              <w:rPr>
                <w:rFonts w:ascii="Arial Narrow" w:hAnsi="Arial Narrow" w:cs="Arial"/>
                <w:iCs/>
                <w:sz w:val="22"/>
                <w:szCs w:val="22"/>
                <w:lang w:val="pt-BR"/>
              </w:rPr>
              <w:t xml:space="preserve"> todas as </w:t>
            </w:r>
            <w:proofErr w:type="spellStart"/>
            <w:r w:rsidRPr="005E59EA">
              <w:rPr>
                <w:rFonts w:ascii="Arial Narrow" w:hAnsi="Arial Narrow" w:cs="Arial"/>
                <w:iCs/>
                <w:sz w:val="22"/>
                <w:szCs w:val="22"/>
                <w:lang w:val="pt-BR"/>
              </w:rPr>
              <w:t>materias</w:t>
            </w:r>
            <w:proofErr w:type="spellEnd"/>
            <w:r w:rsidRPr="005E59EA">
              <w:rPr>
                <w:rFonts w:ascii="Arial Narrow" w:hAnsi="Arial Narrow" w:cs="Arial"/>
                <w:iCs/>
                <w:sz w:val="22"/>
                <w:szCs w:val="22"/>
                <w:lang w:val="pt-BR"/>
              </w:rPr>
              <w:t xml:space="preserve"> optativas e mesmo </w:t>
            </w:r>
            <w:proofErr w:type="spellStart"/>
            <w:r w:rsidRPr="005E59EA">
              <w:rPr>
                <w:rFonts w:ascii="Arial Narrow" w:hAnsi="Arial Narrow" w:cs="Arial"/>
                <w:iCs/>
                <w:sz w:val="22"/>
                <w:szCs w:val="22"/>
                <w:lang w:val="pt-BR"/>
              </w:rPr>
              <w:t>en</w:t>
            </w:r>
            <w:proofErr w:type="spellEnd"/>
            <w:r w:rsidRPr="005E59EA">
              <w:rPr>
                <w:rFonts w:ascii="Arial Narrow" w:hAnsi="Arial Narrow" w:cs="Arial"/>
                <w:iCs/>
                <w:sz w:val="22"/>
                <w:szCs w:val="22"/>
                <w:lang w:val="pt-BR"/>
              </w:rPr>
              <w:t xml:space="preserve"> parte das </w:t>
            </w:r>
            <w:proofErr w:type="spellStart"/>
            <w:r w:rsidRPr="005E59EA">
              <w:rPr>
                <w:rFonts w:ascii="Arial Narrow" w:hAnsi="Arial Narrow" w:cs="Arial"/>
                <w:iCs/>
                <w:sz w:val="22"/>
                <w:szCs w:val="22"/>
                <w:lang w:val="pt-BR"/>
              </w:rPr>
              <w:t>obrigatorias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comparten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docencia</w:t>
            </w:r>
            <w:proofErr w:type="spellEnd"/>
            <w:r w:rsidRPr="005E59EA">
              <w:rPr>
                <w:rFonts w:ascii="Arial Narrow" w:hAnsi="Arial Narrow" w:cs="Arial"/>
                <w:iCs/>
                <w:sz w:val="22"/>
                <w:szCs w:val="22"/>
                <w:lang w:val="pt-BR"/>
              </w:rPr>
              <w:t xml:space="preserve"> distintas áreas de </w:t>
            </w:r>
            <w:proofErr w:type="spellStart"/>
            <w:r w:rsidRPr="005E59EA">
              <w:rPr>
                <w:rFonts w:ascii="Arial Narrow" w:hAnsi="Arial Narrow" w:cs="Arial"/>
                <w:iCs/>
                <w:sz w:val="22"/>
                <w:szCs w:val="22"/>
                <w:lang w:val="pt-BR"/>
              </w:rPr>
              <w:t>Filoloxía</w:t>
            </w:r>
            <w:proofErr w:type="spellEnd"/>
            <w:r w:rsidRPr="005E59EA">
              <w:rPr>
                <w:rFonts w:ascii="Arial Narrow" w:hAnsi="Arial Narrow" w:cs="Arial"/>
                <w:iCs/>
                <w:sz w:val="22"/>
                <w:szCs w:val="22"/>
                <w:lang w:val="pt-BR"/>
              </w:rPr>
              <w:t xml:space="preserve"> e as áreas de </w:t>
            </w:r>
            <w:proofErr w:type="gramStart"/>
            <w:r w:rsidRPr="005E59EA">
              <w:rPr>
                <w:rFonts w:ascii="Arial Narrow" w:hAnsi="Arial Narrow" w:cs="Arial"/>
                <w:iCs/>
                <w:sz w:val="22"/>
                <w:szCs w:val="22"/>
                <w:lang w:val="pt-BR"/>
              </w:rPr>
              <w:t>Historia</w:t>
            </w:r>
            <w:proofErr w:type="gramEnd"/>
            <w:r w:rsidRPr="005E59EA">
              <w:rPr>
                <w:rFonts w:ascii="Arial Narrow" w:hAnsi="Arial Narrow" w:cs="Arial"/>
                <w:iCs/>
                <w:sz w:val="22"/>
                <w:szCs w:val="22"/>
                <w:lang w:val="pt-BR"/>
              </w:rPr>
              <w:t xml:space="preserve"> da Arte, Historia Medieval e </w:t>
            </w:r>
            <w:proofErr w:type="spellStart"/>
            <w:r w:rsidRPr="005E59EA">
              <w:rPr>
                <w:rFonts w:ascii="Arial Narrow" w:hAnsi="Arial Narrow" w:cs="Arial"/>
                <w:iCs/>
                <w:sz w:val="22"/>
                <w:szCs w:val="22"/>
                <w:lang w:val="pt-BR"/>
              </w:rPr>
              <w:t>Ciencias</w:t>
            </w:r>
            <w:proofErr w:type="spellEnd"/>
            <w:r w:rsidRPr="005E59EA">
              <w:rPr>
                <w:rFonts w:ascii="Arial Narrow" w:hAnsi="Arial Narrow" w:cs="Arial"/>
                <w:iCs/>
                <w:sz w:val="22"/>
                <w:szCs w:val="22"/>
                <w:lang w:val="pt-BR"/>
              </w:rPr>
              <w:t xml:space="preserve"> e Técnicas Historiográficas. Desta maneira </w:t>
            </w:r>
            <w:proofErr w:type="spellStart"/>
            <w:r w:rsidRPr="005E59EA">
              <w:rPr>
                <w:rFonts w:ascii="Arial Narrow" w:hAnsi="Arial Narrow" w:cs="Arial"/>
                <w:iCs/>
                <w:sz w:val="22"/>
                <w:szCs w:val="22"/>
                <w:lang w:val="pt-BR"/>
              </w:rPr>
              <w:t>conséguese</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tamén</w:t>
            </w:r>
            <w:proofErr w:type="spellEnd"/>
            <w:r w:rsidRPr="005E59EA">
              <w:rPr>
                <w:rFonts w:ascii="Arial Narrow" w:hAnsi="Arial Narrow" w:cs="Arial"/>
                <w:iCs/>
                <w:sz w:val="22"/>
                <w:szCs w:val="22"/>
                <w:lang w:val="pt-BR"/>
              </w:rPr>
              <w:t xml:space="preserve"> que </w:t>
            </w:r>
            <w:proofErr w:type="spellStart"/>
            <w:r w:rsidRPr="005E59EA">
              <w:rPr>
                <w:rFonts w:ascii="Arial Narrow" w:hAnsi="Arial Narrow" w:cs="Arial"/>
                <w:iCs/>
                <w:sz w:val="22"/>
                <w:szCs w:val="22"/>
                <w:lang w:val="pt-BR"/>
              </w:rPr>
              <w:t>haxa</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comunicación</w:t>
            </w:r>
            <w:proofErr w:type="spellEnd"/>
            <w:r w:rsidRPr="005E59EA">
              <w:rPr>
                <w:rFonts w:ascii="Arial Narrow" w:hAnsi="Arial Narrow" w:cs="Arial"/>
                <w:iCs/>
                <w:sz w:val="22"/>
                <w:szCs w:val="22"/>
                <w:lang w:val="pt-BR"/>
              </w:rPr>
              <w:t xml:space="preserve"> regular e fluida entre os </w:t>
            </w:r>
            <w:proofErr w:type="spellStart"/>
            <w:r w:rsidRPr="005E59EA">
              <w:rPr>
                <w:rFonts w:ascii="Arial Narrow" w:hAnsi="Arial Narrow" w:cs="Arial"/>
                <w:iCs/>
                <w:sz w:val="22"/>
                <w:szCs w:val="22"/>
                <w:lang w:val="pt-BR"/>
              </w:rPr>
              <w:t>profesores</w:t>
            </w:r>
            <w:proofErr w:type="spellEnd"/>
            <w:r w:rsidRPr="005E59EA">
              <w:rPr>
                <w:rFonts w:ascii="Arial Narrow" w:hAnsi="Arial Narrow" w:cs="Arial"/>
                <w:iCs/>
                <w:sz w:val="22"/>
                <w:szCs w:val="22"/>
                <w:lang w:val="pt-BR"/>
              </w:rPr>
              <w:t xml:space="preserve">. Ademais, dada a diversidade de </w:t>
            </w:r>
            <w:proofErr w:type="spellStart"/>
            <w:r w:rsidRPr="005E59EA">
              <w:rPr>
                <w:rFonts w:ascii="Arial Narrow" w:hAnsi="Arial Narrow" w:cs="Arial"/>
                <w:iCs/>
                <w:sz w:val="22"/>
                <w:szCs w:val="22"/>
                <w:lang w:val="pt-BR"/>
              </w:rPr>
              <w:t>formación</w:t>
            </w:r>
            <w:proofErr w:type="spellEnd"/>
            <w:r w:rsidRPr="005E59EA">
              <w:rPr>
                <w:rFonts w:ascii="Arial Narrow" w:hAnsi="Arial Narrow" w:cs="Arial"/>
                <w:iCs/>
                <w:sz w:val="22"/>
                <w:szCs w:val="22"/>
                <w:lang w:val="pt-BR"/>
              </w:rPr>
              <w:t xml:space="preserve"> dos estudantes, os </w:t>
            </w:r>
            <w:proofErr w:type="spellStart"/>
            <w:r w:rsidRPr="005E59EA">
              <w:rPr>
                <w:rFonts w:ascii="Arial Narrow" w:hAnsi="Arial Narrow" w:cs="Arial"/>
                <w:iCs/>
                <w:sz w:val="22"/>
                <w:szCs w:val="22"/>
                <w:lang w:val="pt-BR"/>
              </w:rPr>
              <w:t>coordinadores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deben</w:t>
            </w:r>
            <w:proofErr w:type="spellEnd"/>
            <w:r w:rsidRPr="005E59EA">
              <w:rPr>
                <w:rFonts w:ascii="Arial Narrow" w:hAnsi="Arial Narrow" w:cs="Arial"/>
                <w:iCs/>
                <w:sz w:val="22"/>
                <w:szCs w:val="22"/>
                <w:lang w:val="pt-BR"/>
              </w:rPr>
              <w:t xml:space="preserve"> atender aos casos particulares </w:t>
            </w:r>
            <w:proofErr w:type="gramStart"/>
            <w:r w:rsidRPr="005E59EA">
              <w:rPr>
                <w:rFonts w:ascii="Arial Narrow" w:hAnsi="Arial Narrow" w:cs="Arial"/>
                <w:iCs/>
                <w:sz w:val="22"/>
                <w:szCs w:val="22"/>
                <w:lang w:val="pt-BR"/>
              </w:rPr>
              <w:t>dos mesmos</w:t>
            </w:r>
            <w:proofErr w:type="gramEnd"/>
            <w:r w:rsidRPr="005E59EA">
              <w:rPr>
                <w:rFonts w:ascii="Arial Narrow" w:hAnsi="Arial Narrow" w:cs="Arial"/>
                <w:iCs/>
                <w:sz w:val="22"/>
                <w:szCs w:val="22"/>
                <w:lang w:val="pt-BR"/>
              </w:rPr>
              <w:t xml:space="preserve">. Na </w:t>
            </w:r>
            <w:proofErr w:type="spellStart"/>
            <w:r w:rsidRPr="005E59EA">
              <w:rPr>
                <w:rFonts w:ascii="Arial Narrow" w:hAnsi="Arial Narrow" w:cs="Arial"/>
                <w:iCs/>
                <w:sz w:val="22"/>
                <w:szCs w:val="22"/>
                <w:lang w:val="pt-BR"/>
              </w:rPr>
              <w:t>súa</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función</w:t>
            </w:r>
            <w:proofErr w:type="spellEnd"/>
            <w:r w:rsidRPr="005E59EA">
              <w:rPr>
                <w:rFonts w:ascii="Arial Narrow" w:hAnsi="Arial Narrow" w:cs="Arial"/>
                <w:iCs/>
                <w:sz w:val="22"/>
                <w:szCs w:val="22"/>
                <w:lang w:val="pt-BR"/>
              </w:rPr>
              <w:t xml:space="preserve"> de velar sempre polo </w:t>
            </w:r>
            <w:proofErr w:type="spellStart"/>
            <w:r w:rsidRPr="005E59EA">
              <w:rPr>
                <w:rFonts w:ascii="Arial Narrow" w:hAnsi="Arial Narrow" w:cs="Arial"/>
                <w:iCs/>
                <w:sz w:val="22"/>
                <w:szCs w:val="22"/>
                <w:lang w:val="pt-BR"/>
              </w:rPr>
              <w:t>correcto</w:t>
            </w:r>
            <w:proofErr w:type="spellEnd"/>
            <w:r w:rsidRPr="005E59EA">
              <w:rPr>
                <w:rFonts w:ascii="Arial Narrow" w:hAnsi="Arial Narrow" w:cs="Arial"/>
                <w:iCs/>
                <w:sz w:val="22"/>
                <w:szCs w:val="22"/>
                <w:lang w:val="pt-BR"/>
              </w:rPr>
              <w:t xml:space="preserve"> funcionamento das </w:t>
            </w:r>
            <w:proofErr w:type="spellStart"/>
            <w:r w:rsidRPr="005E59EA">
              <w:rPr>
                <w:rFonts w:ascii="Arial Narrow" w:hAnsi="Arial Narrow" w:cs="Arial"/>
                <w:iCs/>
                <w:sz w:val="22"/>
                <w:szCs w:val="22"/>
                <w:lang w:val="pt-BR"/>
              </w:rPr>
              <w:t>materias</w:t>
            </w:r>
            <w:proofErr w:type="spellEnd"/>
            <w:r w:rsidRPr="005E59EA">
              <w:rPr>
                <w:rFonts w:ascii="Arial Narrow" w:hAnsi="Arial Narrow" w:cs="Arial"/>
                <w:iCs/>
                <w:sz w:val="22"/>
                <w:szCs w:val="22"/>
                <w:lang w:val="pt-BR"/>
              </w:rPr>
              <w:t xml:space="preserve">, os </w:t>
            </w:r>
            <w:proofErr w:type="spellStart"/>
            <w:r w:rsidRPr="005E59EA">
              <w:rPr>
                <w:rFonts w:ascii="Arial Narrow" w:hAnsi="Arial Narrow" w:cs="Arial"/>
                <w:iCs/>
                <w:sz w:val="22"/>
                <w:szCs w:val="22"/>
                <w:lang w:val="pt-BR"/>
              </w:rPr>
              <w:t>coordinadores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tamén</w:t>
            </w:r>
            <w:proofErr w:type="spellEnd"/>
            <w:r w:rsidRPr="005E59EA">
              <w:rPr>
                <w:rFonts w:ascii="Arial Narrow" w:hAnsi="Arial Narrow" w:cs="Arial"/>
                <w:iCs/>
                <w:sz w:val="22"/>
                <w:szCs w:val="22"/>
                <w:lang w:val="pt-BR"/>
              </w:rPr>
              <w:t xml:space="preserve"> se </w:t>
            </w:r>
            <w:proofErr w:type="spellStart"/>
            <w:r w:rsidRPr="005E59EA">
              <w:rPr>
                <w:rFonts w:ascii="Arial Narrow" w:hAnsi="Arial Narrow" w:cs="Arial"/>
                <w:iCs/>
                <w:sz w:val="22"/>
                <w:szCs w:val="22"/>
                <w:lang w:val="pt-BR"/>
              </w:rPr>
              <w:t>encargan</w:t>
            </w:r>
            <w:proofErr w:type="spellEnd"/>
            <w:r w:rsidRPr="005E59EA">
              <w:rPr>
                <w:rFonts w:ascii="Arial Narrow" w:hAnsi="Arial Narrow" w:cs="Arial"/>
                <w:iCs/>
                <w:sz w:val="22"/>
                <w:szCs w:val="22"/>
                <w:lang w:val="pt-BR"/>
              </w:rPr>
              <w:t xml:space="preserve"> de aportar </w:t>
            </w:r>
            <w:proofErr w:type="spellStart"/>
            <w:r w:rsidRPr="005E59EA">
              <w:rPr>
                <w:rFonts w:ascii="Arial Narrow" w:hAnsi="Arial Narrow" w:cs="Arial"/>
                <w:iCs/>
                <w:sz w:val="22"/>
                <w:szCs w:val="22"/>
                <w:lang w:val="pt-BR"/>
              </w:rPr>
              <w:t>solucións</w:t>
            </w:r>
            <w:proofErr w:type="spellEnd"/>
            <w:r w:rsidRPr="005E59EA">
              <w:rPr>
                <w:rFonts w:ascii="Arial Narrow" w:hAnsi="Arial Narrow" w:cs="Arial"/>
                <w:iCs/>
                <w:sz w:val="22"/>
                <w:szCs w:val="22"/>
                <w:lang w:val="pt-BR"/>
              </w:rPr>
              <w:t xml:space="preserve"> ante </w:t>
            </w:r>
            <w:proofErr w:type="spellStart"/>
            <w:r w:rsidRPr="005E59EA">
              <w:rPr>
                <w:rFonts w:ascii="Arial Narrow" w:hAnsi="Arial Narrow" w:cs="Arial"/>
                <w:iCs/>
                <w:sz w:val="22"/>
                <w:szCs w:val="22"/>
                <w:lang w:val="pt-BR"/>
              </w:rPr>
              <w:t>calquera</w:t>
            </w:r>
            <w:proofErr w:type="spellEnd"/>
            <w:r w:rsidRPr="005E59EA">
              <w:rPr>
                <w:rFonts w:ascii="Arial Narrow" w:hAnsi="Arial Narrow" w:cs="Arial"/>
                <w:iCs/>
                <w:sz w:val="22"/>
                <w:szCs w:val="22"/>
                <w:lang w:val="pt-BR"/>
              </w:rPr>
              <w:t xml:space="preserve"> problema </w:t>
            </w:r>
            <w:proofErr w:type="spellStart"/>
            <w:r w:rsidRPr="005E59EA">
              <w:rPr>
                <w:rFonts w:ascii="Arial Narrow" w:hAnsi="Arial Narrow" w:cs="Arial"/>
                <w:iCs/>
                <w:sz w:val="22"/>
                <w:szCs w:val="22"/>
                <w:lang w:val="pt-BR"/>
              </w:rPr>
              <w:t>puntual</w:t>
            </w:r>
            <w:proofErr w:type="spellEnd"/>
            <w:r w:rsidRPr="005E59EA">
              <w:rPr>
                <w:rFonts w:ascii="Arial Narrow" w:hAnsi="Arial Narrow" w:cs="Arial"/>
                <w:iCs/>
                <w:sz w:val="22"/>
                <w:szCs w:val="22"/>
                <w:lang w:val="pt-BR"/>
              </w:rPr>
              <w:t xml:space="preserve"> que </w:t>
            </w:r>
            <w:proofErr w:type="spellStart"/>
            <w:r w:rsidRPr="005E59EA">
              <w:rPr>
                <w:rFonts w:ascii="Arial Narrow" w:hAnsi="Arial Narrow" w:cs="Arial"/>
                <w:iCs/>
                <w:sz w:val="22"/>
                <w:szCs w:val="22"/>
                <w:lang w:val="pt-BR"/>
              </w:rPr>
              <w:t>poida</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xurdirlle</w:t>
            </w:r>
            <w:proofErr w:type="spellEnd"/>
            <w:r w:rsidRPr="005E59EA">
              <w:rPr>
                <w:rFonts w:ascii="Arial Narrow" w:hAnsi="Arial Narrow" w:cs="Arial"/>
                <w:iCs/>
                <w:sz w:val="22"/>
                <w:szCs w:val="22"/>
                <w:lang w:val="pt-BR"/>
              </w:rPr>
              <w:t xml:space="preserve"> a </w:t>
            </w:r>
            <w:proofErr w:type="spellStart"/>
            <w:r w:rsidRPr="005E59EA">
              <w:rPr>
                <w:rFonts w:ascii="Arial Narrow" w:hAnsi="Arial Narrow" w:cs="Arial"/>
                <w:iCs/>
                <w:sz w:val="22"/>
                <w:szCs w:val="22"/>
                <w:lang w:val="pt-BR"/>
              </w:rPr>
              <w:t>algún</w:t>
            </w:r>
            <w:proofErr w:type="spellEnd"/>
            <w:r w:rsidRPr="005E59EA">
              <w:rPr>
                <w:rFonts w:ascii="Arial Narrow" w:hAnsi="Arial Narrow" w:cs="Arial"/>
                <w:iCs/>
                <w:sz w:val="22"/>
                <w:szCs w:val="22"/>
                <w:lang w:val="pt-BR"/>
              </w:rPr>
              <w:t xml:space="preserve"> docente </w:t>
            </w:r>
            <w:proofErr w:type="spellStart"/>
            <w:r w:rsidRPr="005E59EA">
              <w:rPr>
                <w:rFonts w:ascii="Arial Narrow" w:hAnsi="Arial Narrow" w:cs="Arial"/>
                <w:iCs/>
                <w:sz w:val="22"/>
                <w:szCs w:val="22"/>
                <w:lang w:val="pt-BR"/>
              </w:rPr>
              <w:t>en</w:t>
            </w:r>
            <w:proofErr w:type="spellEnd"/>
            <w:r w:rsidRPr="005E59EA">
              <w:rPr>
                <w:rFonts w:ascii="Arial Narrow" w:hAnsi="Arial Narrow" w:cs="Arial"/>
                <w:iCs/>
                <w:sz w:val="22"/>
                <w:szCs w:val="22"/>
                <w:lang w:val="pt-BR"/>
              </w:rPr>
              <w:t xml:space="preserve"> determinados momentos (baixas médicas, </w:t>
            </w:r>
            <w:proofErr w:type="spellStart"/>
            <w:r w:rsidRPr="005E59EA">
              <w:rPr>
                <w:rFonts w:ascii="Arial Narrow" w:hAnsi="Arial Narrow" w:cs="Arial"/>
                <w:iCs/>
                <w:sz w:val="22"/>
                <w:szCs w:val="22"/>
                <w:lang w:val="pt-BR"/>
              </w:rPr>
              <w:t>asistencia</w:t>
            </w:r>
            <w:proofErr w:type="spellEnd"/>
            <w:r w:rsidRPr="005E59EA">
              <w:rPr>
                <w:rFonts w:ascii="Arial Narrow" w:hAnsi="Arial Narrow" w:cs="Arial"/>
                <w:iCs/>
                <w:sz w:val="22"/>
                <w:szCs w:val="22"/>
                <w:lang w:val="pt-BR"/>
              </w:rPr>
              <w:t xml:space="preserve"> a obrigas </w:t>
            </w:r>
            <w:proofErr w:type="gramStart"/>
            <w:r w:rsidRPr="005E59EA">
              <w:rPr>
                <w:rFonts w:ascii="Arial Narrow" w:hAnsi="Arial Narrow" w:cs="Arial"/>
                <w:iCs/>
                <w:sz w:val="22"/>
                <w:szCs w:val="22"/>
                <w:lang w:val="pt-BR"/>
              </w:rPr>
              <w:t>oficiais, etc.</w:t>
            </w:r>
            <w:proofErr w:type="gramEnd"/>
            <w:r w:rsidRPr="005E59EA">
              <w:rPr>
                <w:rFonts w:ascii="Arial Narrow" w:hAnsi="Arial Narrow" w:cs="Arial"/>
                <w:iCs/>
                <w:sz w:val="22"/>
                <w:szCs w:val="22"/>
                <w:lang w:val="pt-BR"/>
              </w:rPr>
              <w:t xml:space="preserve">). </w:t>
            </w:r>
          </w:p>
          <w:p w14:paraId="45BC758A" w14:textId="77777777" w:rsidR="005E59EA" w:rsidRPr="005E59EA" w:rsidRDefault="005E59EA" w:rsidP="005E59EA">
            <w:pPr>
              <w:jc w:val="both"/>
              <w:rPr>
                <w:rFonts w:ascii="Arial Narrow" w:hAnsi="Arial Narrow" w:cs="Arial"/>
                <w:b/>
                <w:bCs/>
                <w:iCs/>
                <w:sz w:val="22"/>
                <w:szCs w:val="22"/>
                <w:lang w:val="pt-BR"/>
              </w:rPr>
            </w:pPr>
          </w:p>
          <w:p w14:paraId="1D0E1DCA" w14:textId="366B9305" w:rsidR="005E59EA" w:rsidRDefault="00265F8F" w:rsidP="005E59EA">
            <w:pPr>
              <w:jc w:val="both"/>
              <w:rPr>
                <w:rFonts w:ascii="Arial Narrow" w:hAnsi="Arial Narrow" w:cs="Arial"/>
                <w:iCs/>
                <w:sz w:val="22"/>
                <w:szCs w:val="22"/>
                <w:lang w:val="pt-BR"/>
              </w:rPr>
            </w:pPr>
            <w:r>
              <w:rPr>
                <w:rFonts w:ascii="Arial Narrow" w:hAnsi="Arial Narrow" w:cs="Arial"/>
                <w:iCs/>
                <w:sz w:val="22"/>
                <w:szCs w:val="22"/>
                <w:lang w:val="pt-BR"/>
              </w:rPr>
              <w:t>Para evitar</w:t>
            </w:r>
            <w:r w:rsidR="007E0FDB">
              <w:rPr>
                <w:rFonts w:ascii="Arial Narrow" w:hAnsi="Arial Narrow" w:cs="Arial"/>
                <w:iCs/>
                <w:sz w:val="22"/>
                <w:szCs w:val="22"/>
                <w:lang w:val="pt-BR"/>
              </w:rPr>
              <w:t xml:space="preserve"> baleiros e duplicidades entre as distintas </w:t>
            </w:r>
            <w:proofErr w:type="spellStart"/>
            <w:r w:rsidR="007E0FDB">
              <w:rPr>
                <w:rFonts w:ascii="Arial Narrow" w:hAnsi="Arial Narrow" w:cs="Arial"/>
                <w:iCs/>
                <w:sz w:val="22"/>
                <w:szCs w:val="22"/>
                <w:lang w:val="pt-BR"/>
              </w:rPr>
              <w:t>materias</w:t>
            </w:r>
            <w:proofErr w:type="spellEnd"/>
            <w:r w:rsidR="007E0FDB">
              <w:rPr>
                <w:rFonts w:ascii="Arial Narrow" w:hAnsi="Arial Narrow" w:cs="Arial"/>
                <w:iCs/>
                <w:sz w:val="22"/>
                <w:szCs w:val="22"/>
                <w:lang w:val="pt-BR"/>
              </w:rPr>
              <w:t xml:space="preserve"> do Mestrado a </w:t>
            </w:r>
            <w:proofErr w:type="spellStart"/>
            <w:r w:rsidR="007E0FDB">
              <w:rPr>
                <w:rFonts w:ascii="Arial Narrow" w:hAnsi="Arial Narrow" w:cs="Arial"/>
                <w:iCs/>
                <w:sz w:val="22"/>
                <w:szCs w:val="22"/>
                <w:lang w:val="pt-BR"/>
              </w:rPr>
              <w:t>coordinación</w:t>
            </w:r>
            <w:proofErr w:type="spellEnd"/>
            <w:r w:rsidR="007E0FDB">
              <w:rPr>
                <w:rFonts w:ascii="Arial Narrow" w:hAnsi="Arial Narrow" w:cs="Arial"/>
                <w:iCs/>
                <w:sz w:val="22"/>
                <w:szCs w:val="22"/>
                <w:lang w:val="pt-BR"/>
              </w:rPr>
              <w:t xml:space="preserve"> organiza a </w:t>
            </w:r>
            <w:proofErr w:type="spellStart"/>
            <w:r w:rsidR="007E0FDB">
              <w:rPr>
                <w:rFonts w:ascii="Arial Narrow" w:hAnsi="Arial Narrow" w:cs="Arial"/>
                <w:iCs/>
                <w:sz w:val="22"/>
                <w:szCs w:val="22"/>
                <w:lang w:val="pt-BR"/>
              </w:rPr>
              <w:t>elaboración</w:t>
            </w:r>
            <w:proofErr w:type="spellEnd"/>
            <w:r w:rsidR="007E0FDB">
              <w:rPr>
                <w:rFonts w:ascii="Arial Narrow" w:hAnsi="Arial Narrow" w:cs="Arial"/>
                <w:iCs/>
                <w:sz w:val="22"/>
                <w:szCs w:val="22"/>
                <w:lang w:val="pt-BR"/>
              </w:rPr>
              <w:t xml:space="preserve"> das </w:t>
            </w:r>
            <w:proofErr w:type="spellStart"/>
            <w:r w:rsidR="007E0FDB">
              <w:rPr>
                <w:rFonts w:ascii="Arial Narrow" w:hAnsi="Arial Narrow" w:cs="Arial"/>
                <w:iCs/>
                <w:sz w:val="22"/>
                <w:szCs w:val="22"/>
                <w:lang w:val="pt-BR"/>
              </w:rPr>
              <w:t>guías</w:t>
            </w:r>
            <w:proofErr w:type="spellEnd"/>
            <w:r w:rsidR="007E0FDB">
              <w:rPr>
                <w:rFonts w:ascii="Arial Narrow" w:hAnsi="Arial Narrow" w:cs="Arial"/>
                <w:iCs/>
                <w:sz w:val="22"/>
                <w:szCs w:val="22"/>
                <w:lang w:val="pt-BR"/>
              </w:rPr>
              <w:t xml:space="preserve"> docentes </w:t>
            </w:r>
            <w:proofErr w:type="spellStart"/>
            <w:r w:rsidR="007E0FDB">
              <w:rPr>
                <w:rFonts w:ascii="Arial Narrow" w:hAnsi="Arial Narrow" w:cs="Arial"/>
                <w:iCs/>
                <w:sz w:val="22"/>
                <w:szCs w:val="22"/>
                <w:lang w:val="pt-BR"/>
              </w:rPr>
              <w:t>poñendo</w:t>
            </w:r>
            <w:proofErr w:type="spellEnd"/>
            <w:r w:rsidR="007E0FDB">
              <w:rPr>
                <w:rFonts w:ascii="Arial Narrow" w:hAnsi="Arial Narrow" w:cs="Arial"/>
                <w:iCs/>
                <w:sz w:val="22"/>
                <w:szCs w:val="22"/>
                <w:lang w:val="pt-BR"/>
              </w:rPr>
              <w:t xml:space="preserve"> a </w:t>
            </w:r>
            <w:proofErr w:type="spellStart"/>
            <w:r w:rsidR="007E0FDB">
              <w:rPr>
                <w:rFonts w:ascii="Arial Narrow" w:hAnsi="Arial Narrow" w:cs="Arial"/>
                <w:iCs/>
                <w:sz w:val="22"/>
                <w:szCs w:val="22"/>
                <w:lang w:val="pt-BR"/>
              </w:rPr>
              <w:t>disposición</w:t>
            </w:r>
            <w:proofErr w:type="spellEnd"/>
            <w:r w:rsidR="007E0FDB">
              <w:rPr>
                <w:rFonts w:ascii="Arial Narrow" w:hAnsi="Arial Narrow" w:cs="Arial"/>
                <w:iCs/>
                <w:sz w:val="22"/>
                <w:szCs w:val="22"/>
                <w:lang w:val="pt-BR"/>
              </w:rPr>
              <w:t xml:space="preserve"> dos </w:t>
            </w:r>
            <w:proofErr w:type="spellStart"/>
            <w:r w:rsidR="007E0FDB">
              <w:rPr>
                <w:rFonts w:ascii="Arial Narrow" w:hAnsi="Arial Narrow" w:cs="Arial"/>
                <w:iCs/>
                <w:sz w:val="22"/>
                <w:szCs w:val="22"/>
                <w:lang w:val="pt-BR"/>
              </w:rPr>
              <w:t>coordinadores</w:t>
            </w:r>
            <w:proofErr w:type="spellEnd"/>
            <w:r w:rsidR="007E0FDB">
              <w:rPr>
                <w:rFonts w:ascii="Arial Narrow" w:hAnsi="Arial Narrow" w:cs="Arial"/>
                <w:iCs/>
                <w:sz w:val="22"/>
                <w:szCs w:val="22"/>
                <w:lang w:val="pt-BR"/>
              </w:rPr>
              <w:t xml:space="preserve"> das </w:t>
            </w:r>
            <w:proofErr w:type="spellStart"/>
            <w:r w:rsidR="007E0FDB">
              <w:rPr>
                <w:rFonts w:ascii="Arial Narrow" w:hAnsi="Arial Narrow" w:cs="Arial"/>
                <w:iCs/>
                <w:sz w:val="22"/>
                <w:szCs w:val="22"/>
                <w:lang w:val="pt-BR"/>
              </w:rPr>
              <w:t>materias</w:t>
            </w:r>
            <w:proofErr w:type="spellEnd"/>
            <w:r w:rsidR="00B7625E">
              <w:rPr>
                <w:rFonts w:ascii="Arial Narrow" w:hAnsi="Arial Narrow" w:cs="Arial"/>
                <w:iCs/>
                <w:sz w:val="22"/>
                <w:szCs w:val="22"/>
                <w:lang w:val="pt-BR"/>
              </w:rPr>
              <w:t xml:space="preserve"> no momento da </w:t>
            </w:r>
            <w:proofErr w:type="spellStart"/>
            <w:r w:rsidR="00B7625E">
              <w:rPr>
                <w:rFonts w:ascii="Arial Narrow" w:hAnsi="Arial Narrow" w:cs="Arial"/>
                <w:iCs/>
                <w:sz w:val="22"/>
                <w:szCs w:val="22"/>
                <w:lang w:val="pt-BR"/>
              </w:rPr>
              <w:t>elaboración</w:t>
            </w:r>
            <w:proofErr w:type="spellEnd"/>
            <w:r w:rsidR="00B7625E">
              <w:rPr>
                <w:rFonts w:ascii="Arial Narrow" w:hAnsi="Arial Narrow" w:cs="Arial"/>
                <w:iCs/>
                <w:sz w:val="22"/>
                <w:szCs w:val="22"/>
                <w:lang w:val="pt-BR"/>
              </w:rPr>
              <w:t xml:space="preserve"> das </w:t>
            </w:r>
            <w:proofErr w:type="spellStart"/>
            <w:r w:rsidR="00B7625E">
              <w:rPr>
                <w:rFonts w:ascii="Arial Narrow" w:hAnsi="Arial Narrow" w:cs="Arial"/>
                <w:iCs/>
                <w:sz w:val="22"/>
                <w:szCs w:val="22"/>
                <w:lang w:val="pt-BR"/>
              </w:rPr>
              <w:t>programacións</w:t>
            </w:r>
            <w:proofErr w:type="spellEnd"/>
            <w:r w:rsidR="00B7625E">
              <w:rPr>
                <w:rFonts w:ascii="Arial Narrow" w:hAnsi="Arial Narrow" w:cs="Arial"/>
                <w:iCs/>
                <w:sz w:val="22"/>
                <w:szCs w:val="22"/>
                <w:lang w:val="pt-BR"/>
              </w:rPr>
              <w:t xml:space="preserve"> </w:t>
            </w:r>
            <w:proofErr w:type="spellStart"/>
            <w:r w:rsidR="00B7625E">
              <w:rPr>
                <w:rFonts w:ascii="Arial Narrow" w:hAnsi="Arial Narrow" w:cs="Arial"/>
                <w:iCs/>
                <w:sz w:val="22"/>
                <w:szCs w:val="22"/>
                <w:lang w:val="pt-BR"/>
              </w:rPr>
              <w:t>en</w:t>
            </w:r>
            <w:proofErr w:type="spellEnd"/>
            <w:r w:rsidR="00B7625E">
              <w:rPr>
                <w:rFonts w:ascii="Arial Narrow" w:hAnsi="Arial Narrow" w:cs="Arial"/>
                <w:iCs/>
                <w:sz w:val="22"/>
                <w:szCs w:val="22"/>
                <w:lang w:val="pt-BR"/>
              </w:rPr>
              <w:t xml:space="preserve"> maio-</w:t>
            </w:r>
            <w:proofErr w:type="spellStart"/>
            <w:r w:rsidR="00B7625E">
              <w:rPr>
                <w:rFonts w:ascii="Arial Narrow" w:hAnsi="Arial Narrow" w:cs="Arial"/>
                <w:iCs/>
                <w:sz w:val="22"/>
                <w:szCs w:val="22"/>
                <w:lang w:val="pt-BR"/>
              </w:rPr>
              <w:t>xuño</w:t>
            </w:r>
            <w:proofErr w:type="spellEnd"/>
            <w:r w:rsidR="007E0FDB">
              <w:rPr>
                <w:rFonts w:ascii="Arial Narrow" w:hAnsi="Arial Narrow" w:cs="Arial"/>
                <w:iCs/>
                <w:sz w:val="22"/>
                <w:szCs w:val="22"/>
                <w:lang w:val="pt-BR"/>
              </w:rPr>
              <w:t xml:space="preserve"> unha carpeta compartida na que </w:t>
            </w:r>
            <w:proofErr w:type="spellStart"/>
            <w:r w:rsidR="007E0FDB">
              <w:rPr>
                <w:rFonts w:ascii="Arial Narrow" w:hAnsi="Arial Narrow" w:cs="Arial"/>
                <w:iCs/>
                <w:sz w:val="22"/>
                <w:szCs w:val="22"/>
                <w:lang w:val="pt-BR"/>
              </w:rPr>
              <w:t>deben</w:t>
            </w:r>
            <w:proofErr w:type="spellEnd"/>
            <w:r w:rsidR="007E0FDB">
              <w:rPr>
                <w:rFonts w:ascii="Arial Narrow" w:hAnsi="Arial Narrow" w:cs="Arial"/>
                <w:iCs/>
                <w:sz w:val="22"/>
                <w:szCs w:val="22"/>
                <w:lang w:val="pt-BR"/>
              </w:rPr>
              <w:t xml:space="preserve"> subir</w:t>
            </w:r>
            <w:r w:rsidR="00B7625E">
              <w:rPr>
                <w:rFonts w:ascii="Arial Narrow" w:hAnsi="Arial Narrow" w:cs="Arial"/>
                <w:iCs/>
                <w:sz w:val="22"/>
                <w:szCs w:val="22"/>
                <w:lang w:val="pt-BR"/>
              </w:rPr>
              <w:t xml:space="preserve"> as </w:t>
            </w:r>
            <w:proofErr w:type="spellStart"/>
            <w:r w:rsidR="00B7625E">
              <w:rPr>
                <w:rFonts w:ascii="Arial Narrow" w:hAnsi="Arial Narrow" w:cs="Arial"/>
                <w:iCs/>
                <w:sz w:val="22"/>
                <w:szCs w:val="22"/>
                <w:lang w:val="pt-BR"/>
              </w:rPr>
              <w:t>guías</w:t>
            </w:r>
            <w:proofErr w:type="spellEnd"/>
            <w:r w:rsidR="007E0FDB">
              <w:rPr>
                <w:rFonts w:ascii="Arial Narrow" w:hAnsi="Arial Narrow" w:cs="Arial"/>
                <w:iCs/>
                <w:sz w:val="22"/>
                <w:szCs w:val="22"/>
                <w:lang w:val="pt-BR"/>
              </w:rPr>
              <w:t xml:space="preserve"> para a </w:t>
            </w:r>
            <w:proofErr w:type="spellStart"/>
            <w:r w:rsidR="007E0FDB">
              <w:rPr>
                <w:rFonts w:ascii="Arial Narrow" w:hAnsi="Arial Narrow" w:cs="Arial"/>
                <w:iCs/>
                <w:sz w:val="22"/>
                <w:szCs w:val="22"/>
                <w:lang w:val="pt-BR"/>
              </w:rPr>
              <w:t>súa</w:t>
            </w:r>
            <w:proofErr w:type="spellEnd"/>
            <w:r w:rsidR="007E0FDB">
              <w:rPr>
                <w:rFonts w:ascii="Arial Narrow" w:hAnsi="Arial Narrow" w:cs="Arial"/>
                <w:iCs/>
                <w:sz w:val="22"/>
                <w:szCs w:val="22"/>
                <w:lang w:val="pt-BR"/>
              </w:rPr>
              <w:t xml:space="preserve"> </w:t>
            </w:r>
            <w:proofErr w:type="spellStart"/>
            <w:r w:rsidR="007E0FDB">
              <w:rPr>
                <w:rFonts w:ascii="Arial Narrow" w:hAnsi="Arial Narrow" w:cs="Arial"/>
                <w:iCs/>
                <w:sz w:val="22"/>
                <w:szCs w:val="22"/>
                <w:lang w:val="pt-BR"/>
              </w:rPr>
              <w:t>revisión</w:t>
            </w:r>
            <w:proofErr w:type="spellEnd"/>
            <w:r w:rsidR="007E0FDB">
              <w:rPr>
                <w:rFonts w:ascii="Arial Narrow" w:hAnsi="Arial Narrow" w:cs="Arial"/>
                <w:iCs/>
                <w:sz w:val="22"/>
                <w:szCs w:val="22"/>
                <w:lang w:val="pt-BR"/>
              </w:rPr>
              <w:t xml:space="preserve"> antes da </w:t>
            </w:r>
            <w:proofErr w:type="spellStart"/>
            <w:r w:rsidR="007E0FDB">
              <w:rPr>
                <w:rFonts w:ascii="Arial Narrow" w:hAnsi="Arial Narrow" w:cs="Arial"/>
                <w:iCs/>
                <w:sz w:val="22"/>
                <w:szCs w:val="22"/>
                <w:lang w:val="pt-BR"/>
              </w:rPr>
              <w:t>súa</w:t>
            </w:r>
            <w:proofErr w:type="spellEnd"/>
            <w:r w:rsidR="007E0FDB">
              <w:rPr>
                <w:rFonts w:ascii="Arial Narrow" w:hAnsi="Arial Narrow" w:cs="Arial"/>
                <w:iCs/>
                <w:sz w:val="22"/>
                <w:szCs w:val="22"/>
                <w:lang w:val="pt-BR"/>
              </w:rPr>
              <w:t xml:space="preserve"> </w:t>
            </w:r>
            <w:proofErr w:type="spellStart"/>
            <w:r w:rsidR="007E0FDB">
              <w:rPr>
                <w:rFonts w:ascii="Arial Narrow" w:hAnsi="Arial Narrow" w:cs="Arial"/>
                <w:iCs/>
                <w:sz w:val="22"/>
                <w:szCs w:val="22"/>
                <w:lang w:val="pt-BR"/>
              </w:rPr>
              <w:t>aprobación</w:t>
            </w:r>
            <w:proofErr w:type="spellEnd"/>
            <w:r w:rsidR="007E0FDB">
              <w:rPr>
                <w:rFonts w:ascii="Arial Narrow" w:hAnsi="Arial Narrow" w:cs="Arial"/>
                <w:iCs/>
                <w:sz w:val="22"/>
                <w:szCs w:val="22"/>
                <w:lang w:val="pt-BR"/>
              </w:rPr>
              <w:t xml:space="preserve"> por parte da </w:t>
            </w:r>
            <w:proofErr w:type="spellStart"/>
            <w:r w:rsidR="007E0FDB">
              <w:rPr>
                <w:rFonts w:ascii="Arial Narrow" w:hAnsi="Arial Narrow" w:cs="Arial"/>
                <w:iCs/>
                <w:sz w:val="22"/>
                <w:szCs w:val="22"/>
                <w:lang w:val="pt-BR"/>
              </w:rPr>
              <w:t>Comisión</w:t>
            </w:r>
            <w:proofErr w:type="spellEnd"/>
            <w:r w:rsidR="007E0FDB">
              <w:rPr>
                <w:rFonts w:ascii="Arial Narrow" w:hAnsi="Arial Narrow" w:cs="Arial"/>
                <w:iCs/>
                <w:sz w:val="22"/>
                <w:szCs w:val="22"/>
                <w:lang w:val="pt-BR"/>
              </w:rPr>
              <w:t xml:space="preserve"> Académica. </w:t>
            </w:r>
            <w:r w:rsidR="00B7625E">
              <w:rPr>
                <w:rFonts w:ascii="Arial Narrow" w:hAnsi="Arial Narrow" w:cs="Arial"/>
                <w:iCs/>
                <w:sz w:val="22"/>
                <w:szCs w:val="22"/>
                <w:lang w:val="pt-BR"/>
              </w:rPr>
              <w:t xml:space="preserve">A </w:t>
            </w:r>
            <w:proofErr w:type="spellStart"/>
            <w:r w:rsidR="00B7625E">
              <w:rPr>
                <w:rFonts w:ascii="Arial Narrow" w:hAnsi="Arial Narrow" w:cs="Arial"/>
                <w:iCs/>
                <w:sz w:val="22"/>
                <w:szCs w:val="22"/>
                <w:lang w:val="pt-BR"/>
              </w:rPr>
              <w:t>Comisión</w:t>
            </w:r>
            <w:proofErr w:type="spellEnd"/>
            <w:r w:rsidR="007E0FDB">
              <w:rPr>
                <w:rFonts w:ascii="Arial Narrow" w:hAnsi="Arial Narrow" w:cs="Arial"/>
                <w:iCs/>
                <w:sz w:val="22"/>
                <w:szCs w:val="22"/>
                <w:lang w:val="pt-BR"/>
              </w:rPr>
              <w:t xml:space="preserve"> presta especial </w:t>
            </w:r>
            <w:proofErr w:type="spellStart"/>
            <w:r w:rsidR="007E0FDB">
              <w:rPr>
                <w:rFonts w:ascii="Arial Narrow" w:hAnsi="Arial Narrow" w:cs="Arial"/>
                <w:iCs/>
                <w:sz w:val="22"/>
                <w:szCs w:val="22"/>
                <w:lang w:val="pt-BR"/>
              </w:rPr>
              <w:t>atención</w:t>
            </w:r>
            <w:proofErr w:type="spellEnd"/>
            <w:r w:rsidR="007E0FDB">
              <w:rPr>
                <w:rFonts w:ascii="Arial Narrow" w:hAnsi="Arial Narrow" w:cs="Arial"/>
                <w:iCs/>
                <w:sz w:val="22"/>
                <w:szCs w:val="22"/>
                <w:lang w:val="pt-BR"/>
              </w:rPr>
              <w:t xml:space="preserve"> á </w:t>
            </w:r>
            <w:proofErr w:type="spellStart"/>
            <w:r w:rsidR="007E0FDB">
              <w:rPr>
                <w:rFonts w:ascii="Arial Narrow" w:hAnsi="Arial Narrow" w:cs="Arial"/>
                <w:iCs/>
                <w:sz w:val="22"/>
                <w:szCs w:val="22"/>
                <w:lang w:val="pt-BR"/>
              </w:rPr>
              <w:t>confección</w:t>
            </w:r>
            <w:proofErr w:type="spellEnd"/>
            <w:r w:rsidR="007E0FDB">
              <w:rPr>
                <w:rFonts w:ascii="Arial Narrow" w:hAnsi="Arial Narrow" w:cs="Arial"/>
                <w:iCs/>
                <w:sz w:val="22"/>
                <w:szCs w:val="22"/>
                <w:lang w:val="pt-BR"/>
              </w:rPr>
              <w:t xml:space="preserve"> dos contidos e do sistema de </w:t>
            </w:r>
            <w:proofErr w:type="spellStart"/>
            <w:r w:rsidR="007E0FDB">
              <w:rPr>
                <w:rFonts w:ascii="Arial Narrow" w:hAnsi="Arial Narrow" w:cs="Arial"/>
                <w:iCs/>
                <w:sz w:val="22"/>
                <w:szCs w:val="22"/>
                <w:lang w:val="pt-BR"/>
              </w:rPr>
              <w:t>avaliación</w:t>
            </w:r>
            <w:proofErr w:type="spellEnd"/>
            <w:r w:rsidR="007E0FDB">
              <w:rPr>
                <w:rFonts w:ascii="Arial Narrow" w:hAnsi="Arial Narrow" w:cs="Arial"/>
                <w:iCs/>
                <w:sz w:val="22"/>
                <w:szCs w:val="22"/>
                <w:lang w:val="pt-BR"/>
              </w:rPr>
              <w:t xml:space="preserve"> para velar </w:t>
            </w:r>
            <w:proofErr w:type="spellStart"/>
            <w:r w:rsidR="007E0FDB">
              <w:rPr>
                <w:rFonts w:ascii="Arial Narrow" w:hAnsi="Arial Narrow" w:cs="Arial"/>
                <w:iCs/>
                <w:sz w:val="22"/>
                <w:szCs w:val="22"/>
                <w:lang w:val="pt-BR"/>
              </w:rPr>
              <w:t>en</w:t>
            </w:r>
            <w:proofErr w:type="spellEnd"/>
            <w:r w:rsidR="007E0FDB">
              <w:rPr>
                <w:rFonts w:ascii="Arial Narrow" w:hAnsi="Arial Narrow" w:cs="Arial"/>
                <w:iCs/>
                <w:sz w:val="22"/>
                <w:szCs w:val="22"/>
                <w:lang w:val="pt-BR"/>
              </w:rPr>
              <w:t xml:space="preserve"> outros aspectos </w:t>
            </w:r>
            <w:proofErr w:type="spellStart"/>
            <w:r w:rsidR="007E0FDB">
              <w:rPr>
                <w:rFonts w:ascii="Arial Narrow" w:hAnsi="Arial Narrow" w:cs="Arial"/>
                <w:iCs/>
                <w:sz w:val="22"/>
                <w:szCs w:val="22"/>
                <w:lang w:val="pt-BR"/>
              </w:rPr>
              <w:t>po</w:t>
            </w:r>
            <w:r w:rsidR="00A03743">
              <w:rPr>
                <w:rFonts w:ascii="Arial Narrow" w:hAnsi="Arial Narrow" w:cs="Arial"/>
                <w:iCs/>
                <w:sz w:val="22"/>
                <w:szCs w:val="22"/>
                <w:lang w:val="pt-BR"/>
              </w:rPr>
              <w:t>la</w:t>
            </w:r>
            <w:proofErr w:type="spellEnd"/>
            <w:r w:rsidR="00A03743">
              <w:rPr>
                <w:rFonts w:ascii="Arial Narrow" w:hAnsi="Arial Narrow" w:cs="Arial"/>
                <w:iCs/>
                <w:sz w:val="22"/>
                <w:szCs w:val="22"/>
                <w:lang w:val="pt-BR"/>
              </w:rPr>
              <w:t xml:space="preserve"> </w:t>
            </w:r>
            <w:proofErr w:type="spellStart"/>
            <w:r w:rsidR="00A03743">
              <w:rPr>
                <w:rFonts w:ascii="Arial Narrow" w:hAnsi="Arial Narrow" w:cs="Arial"/>
                <w:iCs/>
                <w:sz w:val="22"/>
                <w:szCs w:val="22"/>
                <w:lang w:val="pt-BR"/>
              </w:rPr>
              <w:t>adecuación</w:t>
            </w:r>
            <w:proofErr w:type="spellEnd"/>
            <w:r w:rsidR="00A03743">
              <w:rPr>
                <w:rFonts w:ascii="Arial Narrow" w:hAnsi="Arial Narrow" w:cs="Arial"/>
                <w:iCs/>
                <w:sz w:val="22"/>
                <w:szCs w:val="22"/>
                <w:lang w:val="pt-BR"/>
              </w:rPr>
              <w:t xml:space="preserve"> dos programas aos descritores das </w:t>
            </w:r>
            <w:proofErr w:type="spellStart"/>
            <w:r w:rsidR="00A03743">
              <w:rPr>
                <w:rFonts w:ascii="Arial Narrow" w:hAnsi="Arial Narrow" w:cs="Arial"/>
                <w:iCs/>
                <w:sz w:val="22"/>
                <w:szCs w:val="22"/>
                <w:lang w:val="pt-BR"/>
              </w:rPr>
              <w:t>materias</w:t>
            </w:r>
            <w:proofErr w:type="spellEnd"/>
            <w:r w:rsidR="00A03743">
              <w:rPr>
                <w:rFonts w:ascii="Arial Narrow" w:hAnsi="Arial Narrow" w:cs="Arial"/>
                <w:iCs/>
                <w:sz w:val="22"/>
                <w:szCs w:val="22"/>
                <w:lang w:val="pt-BR"/>
              </w:rPr>
              <w:t xml:space="preserve"> que se </w:t>
            </w:r>
            <w:proofErr w:type="spellStart"/>
            <w:r w:rsidR="00A03743">
              <w:rPr>
                <w:rFonts w:ascii="Arial Narrow" w:hAnsi="Arial Narrow" w:cs="Arial"/>
                <w:iCs/>
                <w:sz w:val="22"/>
                <w:szCs w:val="22"/>
                <w:lang w:val="pt-BR"/>
              </w:rPr>
              <w:t>recollen</w:t>
            </w:r>
            <w:proofErr w:type="spellEnd"/>
            <w:r w:rsidR="00A03743">
              <w:rPr>
                <w:rFonts w:ascii="Arial Narrow" w:hAnsi="Arial Narrow" w:cs="Arial"/>
                <w:iCs/>
                <w:sz w:val="22"/>
                <w:szCs w:val="22"/>
                <w:lang w:val="pt-BR"/>
              </w:rPr>
              <w:t xml:space="preserve"> na memoria do título, por unha </w:t>
            </w:r>
            <w:proofErr w:type="spellStart"/>
            <w:r w:rsidR="00A03743">
              <w:rPr>
                <w:rFonts w:ascii="Arial Narrow" w:hAnsi="Arial Narrow" w:cs="Arial"/>
                <w:iCs/>
                <w:sz w:val="22"/>
                <w:szCs w:val="22"/>
                <w:lang w:val="pt-BR"/>
              </w:rPr>
              <w:t>distribución</w:t>
            </w:r>
            <w:proofErr w:type="spellEnd"/>
            <w:r w:rsidR="00A03743">
              <w:rPr>
                <w:rFonts w:ascii="Arial Narrow" w:hAnsi="Arial Narrow" w:cs="Arial"/>
                <w:iCs/>
                <w:sz w:val="22"/>
                <w:szCs w:val="22"/>
                <w:lang w:val="pt-BR"/>
              </w:rPr>
              <w:t xml:space="preserve"> equilibrada da </w:t>
            </w:r>
            <w:r w:rsidR="007E0FDB">
              <w:rPr>
                <w:rFonts w:ascii="Arial Narrow" w:hAnsi="Arial Narrow" w:cs="Arial"/>
                <w:iCs/>
                <w:sz w:val="22"/>
                <w:szCs w:val="22"/>
                <w:lang w:val="pt-BR"/>
              </w:rPr>
              <w:t xml:space="preserve">carga de </w:t>
            </w:r>
            <w:proofErr w:type="spellStart"/>
            <w:r w:rsidR="007E0FDB">
              <w:rPr>
                <w:rFonts w:ascii="Arial Narrow" w:hAnsi="Arial Narrow" w:cs="Arial"/>
                <w:iCs/>
                <w:sz w:val="22"/>
                <w:szCs w:val="22"/>
                <w:lang w:val="pt-BR"/>
              </w:rPr>
              <w:t>traballo</w:t>
            </w:r>
            <w:proofErr w:type="spellEnd"/>
            <w:r w:rsidR="007E0FDB">
              <w:rPr>
                <w:rFonts w:ascii="Arial Narrow" w:hAnsi="Arial Narrow" w:cs="Arial"/>
                <w:iCs/>
                <w:sz w:val="22"/>
                <w:szCs w:val="22"/>
                <w:lang w:val="pt-BR"/>
              </w:rPr>
              <w:t xml:space="preserve"> entre as </w:t>
            </w:r>
            <w:proofErr w:type="spellStart"/>
            <w:r w:rsidR="007E0FDB">
              <w:rPr>
                <w:rFonts w:ascii="Arial Narrow" w:hAnsi="Arial Narrow" w:cs="Arial"/>
                <w:iCs/>
                <w:sz w:val="22"/>
                <w:szCs w:val="22"/>
                <w:lang w:val="pt-BR"/>
              </w:rPr>
              <w:t>materias</w:t>
            </w:r>
            <w:proofErr w:type="spellEnd"/>
            <w:r w:rsidR="007E0FDB">
              <w:rPr>
                <w:rFonts w:ascii="Arial Narrow" w:hAnsi="Arial Narrow" w:cs="Arial"/>
                <w:iCs/>
                <w:sz w:val="22"/>
                <w:szCs w:val="22"/>
                <w:lang w:val="pt-BR"/>
              </w:rPr>
              <w:t xml:space="preserve"> e unha </w:t>
            </w:r>
            <w:proofErr w:type="spellStart"/>
            <w:r w:rsidR="007E0FDB">
              <w:rPr>
                <w:rFonts w:ascii="Arial Narrow" w:hAnsi="Arial Narrow" w:cs="Arial"/>
                <w:iCs/>
                <w:sz w:val="22"/>
                <w:szCs w:val="22"/>
                <w:lang w:val="pt-BR"/>
              </w:rPr>
              <w:t>avaliación</w:t>
            </w:r>
            <w:proofErr w:type="spellEnd"/>
            <w:r w:rsidR="007E0FDB">
              <w:rPr>
                <w:rFonts w:ascii="Arial Narrow" w:hAnsi="Arial Narrow" w:cs="Arial"/>
                <w:iCs/>
                <w:sz w:val="22"/>
                <w:szCs w:val="22"/>
                <w:lang w:val="pt-BR"/>
              </w:rPr>
              <w:t xml:space="preserve"> o </w:t>
            </w:r>
            <w:proofErr w:type="spellStart"/>
            <w:r w:rsidR="007E0FDB">
              <w:rPr>
                <w:rFonts w:ascii="Arial Narrow" w:hAnsi="Arial Narrow" w:cs="Arial"/>
                <w:iCs/>
                <w:sz w:val="22"/>
                <w:szCs w:val="22"/>
                <w:lang w:val="pt-BR"/>
              </w:rPr>
              <w:t>máis</w:t>
            </w:r>
            <w:proofErr w:type="spellEnd"/>
            <w:r w:rsidR="007E0FDB">
              <w:rPr>
                <w:rFonts w:ascii="Arial Narrow" w:hAnsi="Arial Narrow" w:cs="Arial"/>
                <w:iCs/>
                <w:sz w:val="22"/>
                <w:szCs w:val="22"/>
                <w:lang w:val="pt-BR"/>
              </w:rPr>
              <w:t xml:space="preserve"> </w:t>
            </w:r>
            <w:proofErr w:type="spellStart"/>
            <w:r w:rsidR="007E0FDB">
              <w:rPr>
                <w:rFonts w:ascii="Arial Narrow" w:hAnsi="Arial Narrow" w:cs="Arial"/>
                <w:iCs/>
                <w:sz w:val="22"/>
                <w:szCs w:val="22"/>
                <w:lang w:val="pt-BR"/>
              </w:rPr>
              <w:t>homoxénea</w:t>
            </w:r>
            <w:proofErr w:type="spellEnd"/>
            <w:r w:rsidR="007E0FDB">
              <w:rPr>
                <w:rFonts w:ascii="Arial Narrow" w:hAnsi="Arial Narrow" w:cs="Arial"/>
                <w:iCs/>
                <w:sz w:val="22"/>
                <w:szCs w:val="22"/>
                <w:lang w:val="pt-BR"/>
              </w:rPr>
              <w:t xml:space="preserve"> </w:t>
            </w:r>
            <w:proofErr w:type="spellStart"/>
            <w:r w:rsidR="007E0FDB">
              <w:rPr>
                <w:rFonts w:ascii="Arial Narrow" w:hAnsi="Arial Narrow" w:cs="Arial"/>
                <w:iCs/>
                <w:sz w:val="22"/>
                <w:szCs w:val="22"/>
                <w:lang w:val="pt-BR"/>
              </w:rPr>
              <w:t>posible</w:t>
            </w:r>
            <w:proofErr w:type="spellEnd"/>
            <w:r w:rsidR="007E0FDB">
              <w:rPr>
                <w:rFonts w:ascii="Arial Narrow" w:hAnsi="Arial Narrow" w:cs="Arial"/>
                <w:iCs/>
                <w:sz w:val="22"/>
                <w:szCs w:val="22"/>
                <w:lang w:val="pt-BR"/>
              </w:rPr>
              <w:t>.</w:t>
            </w:r>
            <w:r w:rsidR="00641573">
              <w:rPr>
                <w:rFonts w:ascii="Arial Narrow" w:hAnsi="Arial Narrow" w:cs="Arial"/>
                <w:iCs/>
                <w:sz w:val="22"/>
                <w:szCs w:val="22"/>
                <w:lang w:val="pt-BR"/>
              </w:rPr>
              <w:t xml:space="preserve"> A</w:t>
            </w:r>
            <w:r w:rsidR="00A03743">
              <w:rPr>
                <w:rFonts w:ascii="Arial Narrow" w:hAnsi="Arial Narrow" w:cs="Arial"/>
                <w:iCs/>
                <w:sz w:val="22"/>
                <w:szCs w:val="22"/>
                <w:lang w:val="pt-BR"/>
              </w:rPr>
              <w:t xml:space="preserve"> </w:t>
            </w:r>
            <w:proofErr w:type="spellStart"/>
            <w:r w:rsidR="00A03743">
              <w:rPr>
                <w:rFonts w:ascii="Arial Narrow" w:hAnsi="Arial Narrow" w:cs="Arial"/>
                <w:iCs/>
                <w:sz w:val="22"/>
                <w:szCs w:val="22"/>
                <w:lang w:val="pt-BR"/>
              </w:rPr>
              <w:t>enquisa</w:t>
            </w:r>
            <w:proofErr w:type="spellEnd"/>
            <w:r w:rsidR="00A03743">
              <w:rPr>
                <w:rFonts w:ascii="Arial Narrow" w:hAnsi="Arial Narrow" w:cs="Arial"/>
                <w:iCs/>
                <w:sz w:val="22"/>
                <w:szCs w:val="22"/>
                <w:lang w:val="pt-BR"/>
              </w:rPr>
              <w:t xml:space="preserve"> de ‘</w:t>
            </w:r>
            <w:proofErr w:type="spellStart"/>
            <w:r w:rsidR="00A03743">
              <w:rPr>
                <w:rFonts w:ascii="Arial Narrow" w:hAnsi="Arial Narrow" w:cs="Arial"/>
                <w:iCs/>
                <w:sz w:val="22"/>
                <w:szCs w:val="22"/>
                <w:lang w:val="pt-BR"/>
              </w:rPr>
              <w:t>Satisfacción</w:t>
            </w:r>
            <w:proofErr w:type="spellEnd"/>
            <w:r w:rsidR="00A03743">
              <w:rPr>
                <w:rFonts w:ascii="Arial Narrow" w:hAnsi="Arial Narrow" w:cs="Arial"/>
                <w:iCs/>
                <w:sz w:val="22"/>
                <w:szCs w:val="22"/>
                <w:lang w:val="pt-BR"/>
              </w:rPr>
              <w:t xml:space="preserve"> do </w:t>
            </w:r>
            <w:proofErr w:type="spellStart"/>
            <w:r w:rsidR="00A03743">
              <w:rPr>
                <w:rFonts w:ascii="Arial Narrow" w:hAnsi="Arial Narrow" w:cs="Arial"/>
                <w:iCs/>
                <w:sz w:val="22"/>
                <w:szCs w:val="22"/>
                <w:lang w:val="pt-BR"/>
              </w:rPr>
              <w:t>profesorado</w:t>
            </w:r>
            <w:proofErr w:type="spellEnd"/>
            <w:r w:rsidR="00A03743">
              <w:rPr>
                <w:rFonts w:ascii="Arial Narrow" w:hAnsi="Arial Narrow" w:cs="Arial"/>
                <w:iCs/>
                <w:sz w:val="22"/>
                <w:szCs w:val="22"/>
                <w:lang w:val="pt-BR"/>
              </w:rPr>
              <w:t xml:space="preserve"> coa </w:t>
            </w:r>
            <w:proofErr w:type="spellStart"/>
            <w:r w:rsidR="00A03743">
              <w:rPr>
                <w:rFonts w:ascii="Arial Narrow" w:hAnsi="Arial Narrow" w:cs="Arial"/>
                <w:iCs/>
                <w:sz w:val="22"/>
                <w:szCs w:val="22"/>
                <w:lang w:val="pt-BR"/>
              </w:rPr>
              <w:t>titulación</w:t>
            </w:r>
            <w:proofErr w:type="spellEnd"/>
            <w:r w:rsidR="00A03743">
              <w:rPr>
                <w:rFonts w:ascii="Arial Narrow" w:hAnsi="Arial Narrow" w:cs="Arial"/>
                <w:iCs/>
                <w:sz w:val="22"/>
                <w:szCs w:val="22"/>
                <w:lang w:val="pt-BR"/>
              </w:rPr>
              <w:t>’ do curso 2021-2022</w:t>
            </w:r>
            <w:r w:rsidR="00641573">
              <w:rPr>
                <w:rFonts w:ascii="Arial Narrow" w:hAnsi="Arial Narrow" w:cs="Arial"/>
                <w:iCs/>
                <w:sz w:val="22"/>
                <w:szCs w:val="22"/>
                <w:lang w:val="pt-BR"/>
              </w:rPr>
              <w:t xml:space="preserve">, que valora entre outros aspectos a </w:t>
            </w:r>
            <w:proofErr w:type="spellStart"/>
            <w:r w:rsidR="00641573">
              <w:rPr>
                <w:rFonts w:ascii="Arial Narrow" w:hAnsi="Arial Narrow" w:cs="Arial"/>
                <w:iCs/>
                <w:sz w:val="22"/>
                <w:szCs w:val="22"/>
                <w:lang w:val="pt-BR"/>
              </w:rPr>
              <w:t>coordinación</w:t>
            </w:r>
            <w:proofErr w:type="spellEnd"/>
            <w:r w:rsidR="00641573">
              <w:rPr>
                <w:rFonts w:ascii="Arial Narrow" w:hAnsi="Arial Narrow" w:cs="Arial"/>
                <w:iCs/>
                <w:sz w:val="22"/>
                <w:szCs w:val="22"/>
                <w:lang w:val="pt-BR"/>
              </w:rPr>
              <w:t xml:space="preserve"> </w:t>
            </w:r>
            <w:proofErr w:type="spellStart"/>
            <w:r w:rsidR="00641573">
              <w:rPr>
                <w:rFonts w:ascii="Arial Narrow" w:hAnsi="Arial Narrow" w:cs="Arial"/>
                <w:iCs/>
                <w:sz w:val="22"/>
                <w:szCs w:val="22"/>
                <w:lang w:val="pt-BR"/>
              </w:rPr>
              <w:t>axeitada</w:t>
            </w:r>
            <w:proofErr w:type="spellEnd"/>
            <w:r w:rsidR="00641573">
              <w:rPr>
                <w:rFonts w:ascii="Arial Narrow" w:hAnsi="Arial Narrow" w:cs="Arial"/>
                <w:iCs/>
                <w:sz w:val="22"/>
                <w:szCs w:val="22"/>
                <w:lang w:val="pt-BR"/>
              </w:rPr>
              <w:t xml:space="preserve"> dos docentes na </w:t>
            </w:r>
            <w:proofErr w:type="spellStart"/>
            <w:r w:rsidR="00641573">
              <w:rPr>
                <w:rFonts w:ascii="Arial Narrow" w:hAnsi="Arial Narrow" w:cs="Arial"/>
                <w:iCs/>
                <w:sz w:val="22"/>
                <w:szCs w:val="22"/>
                <w:lang w:val="pt-BR"/>
              </w:rPr>
              <w:t>organización</w:t>
            </w:r>
            <w:proofErr w:type="spellEnd"/>
            <w:r w:rsidR="00641573">
              <w:rPr>
                <w:rFonts w:ascii="Arial Narrow" w:hAnsi="Arial Narrow" w:cs="Arial"/>
                <w:iCs/>
                <w:sz w:val="22"/>
                <w:szCs w:val="22"/>
                <w:lang w:val="pt-BR"/>
              </w:rPr>
              <w:t xml:space="preserve"> do título,</w:t>
            </w:r>
            <w:r w:rsidR="00A03743">
              <w:rPr>
                <w:rFonts w:ascii="Arial Narrow" w:hAnsi="Arial Narrow" w:cs="Arial"/>
                <w:iCs/>
                <w:sz w:val="22"/>
                <w:szCs w:val="22"/>
                <w:lang w:val="pt-BR"/>
              </w:rPr>
              <w:t xml:space="preserve"> se </w:t>
            </w:r>
            <w:proofErr w:type="spellStart"/>
            <w:r w:rsidR="00A03743">
              <w:rPr>
                <w:rFonts w:ascii="Arial Narrow" w:hAnsi="Arial Narrow" w:cs="Arial"/>
                <w:iCs/>
                <w:sz w:val="22"/>
                <w:szCs w:val="22"/>
                <w:lang w:val="pt-BR"/>
              </w:rPr>
              <w:t>ben</w:t>
            </w:r>
            <w:proofErr w:type="spellEnd"/>
            <w:r w:rsidR="00A03743">
              <w:rPr>
                <w:rFonts w:ascii="Arial Narrow" w:hAnsi="Arial Narrow" w:cs="Arial"/>
                <w:iCs/>
                <w:sz w:val="22"/>
                <w:szCs w:val="22"/>
                <w:lang w:val="pt-BR"/>
              </w:rPr>
              <w:t xml:space="preserve"> s</w:t>
            </w:r>
            <w:r w:rsidR="00641573">
              <w:rPr>
                <w:rFonts w:ascii="Arial Narrow" w:hAnsi="Arial Narrow" w:cs="Arial"/>
                <w:iCs/>
                <w:sz w:val="22"/>
                <w:szCs w:val="22"/>
                <w:lang w:val="pt-BR"/>
              </w:rPr>
              <w:t>e</w:t>
            </w:r>
            <w:r w:rsidR="00A03743">
              <w:rPr>
                <w:rFonts w:ascii="Arial Narrow" w:hAnsi="Arial Narrow" w:cs="Arial"/>
                <w:iCs/>
                <w:sz w:val="22"/>
                <w:szCs w:val="22"/>
                <w:lang w:val="pt-BR"/>
              </w:rPr>
              <w:t xml:space="preserve">gue </w:t>
            </w:r>
            <w:proofErr w:type="spellStart"/>
            <w:r w:rsidR="00A03743">
              <w:rPr>
                <w:rFonts w:ascii="Arial Narrow" w:hAnsi="Arial Narrow" w:cs="Arial"/>
                <w:iCs/>
                <w:sz w:val="22"/>
                <w:szCs w:val="22"/>
                <w:lang w:val="pt-BR"/>
              </w:rPr>
              <w:t>amosando</w:t>
            </w:r>
            <w:proofErr w:type="spellEnd"/>
            <w:r w:rsidR="00A03743">
              <w:rPr>
                <w:rFonts w:ascii="Arial Narrow" w:hAnsi="Arial Narrow" w:cs="Arial"/>
                <w:iCs/>
                <w:sz w:val="22"/>
                <w:szCs w:val="22"/>
                <w:lang w:val="pt-BR"/>
              </w:rPr>
              <w:t xml:space="preserve"> </w:t>
            </w:r>
            <w:proofErr w:type="spellStart"/>
            <w:r w:rsidR="00A03743">
              <w:rPr>
                <w:rFonts w:ascii="Arial Narrow" w:hAnsi="Arial Narrow" w:cs="Arial"/>
                <w:iCs/>
                <w:sz w:val="22"/>
                <w:szCs w:val="22"/>
                <w:lang w:val="pt-BR"/>
              </w:rPr>
              <w:t>un</w:t>
            </w:r>
            <w:proofErr w:type="spellEnd"/>
            <w:r w:rsidR="00A03743">
              <w:rPr>
                <w:rFonts w:ascii="Arial Narrow" w:hAnsi="Arial Narrow" w:cs="Arial"/>
                <w:iCs/>
                <w:sz w:val="22"/>
                <w:szCs w:val="22"/>
                <w:lang w:val="pt-BR"/>
              </w:rPr>
              <w:t xml:space="preserve"> resultado</w:t>
            </w:r>
            <w:r w:rsidR="007E0FDB">
              <w:rPr>
                <w:rFonts w:ascii="Arial Narrow" w:hAnsi="Arial Narrow" w:cs="Arial"/>
                <w:iCs/>
                <w:sz w:val="22"/>
                <w:szCs w:val="22"/>
                <w:lang w:val="pt-BR"/>
              </w:rPr>
              <w:t xml:space="preserve"> </w:t>
            </w:r>
            <w:r w:rsidR="00A03743">
              <w:rPr>
                <w:rFonts w:ascii="Arial Narrow" w:hAnsi="Arial Narrow" w:cs="Arial"/>
                <w:iCs/>
                <w:sz w:val="22"/>
                <w:szCs w:val="22"/>
                <w:lang w:val="pt-BR"/>
              </w:rPr>
              <w:t xml:space="preserve">positivo </w:t>
            </w:r>
            <w:proofErr w:type="spellStart"/>
            <w:r w:rsidR="00A03743">
              <w:rPr>
                <w:rFonts w:ascii="Arial Narrow" w:hAnsi="Arial Narrow" w:cs="Arial"/>
                <w:iCs/>
                <w:sz w:val="22"/>
                <w:szCs w:val="22"/>
                <w:lang w:val="pt-BR"/>
              </w:rPr>
              <w:t>cun</w:t>
            </w:r>
            <w:proofErr w:type="spellEnd"/>
            <w:r w:rsidR="00A03743">
              <w:rPr>
                <w:rFonts w:ascii="Arial Narrow" w:hAnsi="Arial Narrow" w:cs="Arial"/>
                <w:iCs/>
                <w:sz w:val="22"/>
                <w:szCs w:val="22"/>
                <w:lang w:val="pt-BR"/>
              </w:rPr>
              <w:t xml:space="preserve"> 3.84 sobre 5, experimenta </w:t>
            </w:r>
            <w:proofErr w:type="spellStart"/>
            <w:r w:rsidR="00A03743">
              <w:rPr>
                <w:rFonts w:ascii="Arial Narrow" w:hAnsi="Arial Narrow" w:cs="Arial"/>
                <w:iCs/>
                <w:sz w:val="22"/>
                <w:szCs w:val="22"/>
                <w:lang w:val="pt-BR"/>
              </w:rPr>
              <w:t>un</w:t>
            </w:r>
            <w:proofErr w:type="spellEnd"/>
            <w:r w:rsidR="00A03743">
              <w:rPr>
                <w:rFonts w:ascii="Arial Narrow" w:hAnsi="Arial Narrow" w:cs="Arial"/>
                <w:iCs/>
                <w:sz w:val="22"/>
                <w:szCs w:val="22"/>
                <w:lang w:val="pt-BR"/>
              </w:rPr>
              <w:t xml:space="preserve"> lixeiro descenso </w:t>
            </w:r>
            <w:proofErr w:type="spellStart"/>
            <w:r w:rsidR="00A03743">
              <w:rPr>
                <w:rFonts w:ascii="Arial Narrow" w:hAnsi="Arial Narrow" w:cs="Arial"/>
                <w:iCs/>
                <w:sz w:val="22"/>
                <w:szCs w:val="22"/>
                <w:lang w:val="pt-BR"/>
              </w:rPr>
              <w:t>respecto</w:t>
            </w:r>
            <w:proofErr w:type="spellEnd"/>
            <w:r w:rsidR="00A03743">
              <w:rPr>
                <w:rFonts w:ascii="Arial Narrow" w:hAnsi="Arial Narrow" w:cs="Arial"/>
                <w:iCs/>
                <w:sz w:val="22"/>
                <w:szCs w:val="22"/>
                <w:lang w:val="pt-BR"/>
              </w:rPr>
              <w:t xml:space="preserve"> o curso 2020-2021, no que a </w:t>
            </w:r>
            <w:proofErr w:type="spellStart"/>
            <w:r w:rsidR="00A03743">
              <w:rPr>
                <w:rFonts w:ascii="Arial Narrow" w:hAnsi="Arial Narrow" w:cs="Arial"/>
                <w:iCs/>
                <w:sz w:val="22"/>
                <w:szCs w:val="22"/>
                <w:lang w:val="pt-BR"/>
              </w:rPr>
              <w:t>puntuación</w:t>
            </w:r>
            <w:proofErr w:type="spellEnd"/>
            <w:r w:rsidR="00A03743">
              <w:rPr>
                <w:rFonts w:ascii="Arial Narrow" w:hAnsi="Arial Narrow" w:cs="Arial"/>
                <w:iCs/>
                <w:sz w:val="22"/>
                <w:szCs w:val="22"/>
                <w:lang w:val="pt-BR"/>
              </w:rPr>
              <w:t xml:space="preserve"> fora </w:t>
            </w:r>
            <w:proofErr w:type="spellStart"/>
            <w:r w:rsidR="00A03743">
              <w:rPr>
                <w:rFonts w:ascii="Arial Narrow" w:hAnsi="Arial Narrow" w:cs="Arial"/>
                <w:iCs/>
                <w:sz w:val="22"/>
                <w:szCs w:val="22"/>
                <w:lang w:val="pt-BR"/>
              </w:rPr>
              <w:t>dun</w:t>
            </w:r>
            <w:proofErr w:type="spellEnd"/>
            <w:r w:rsidR="00A03743">
              <w:rPr>
                <w:rFonts w:ascii="Arial Narrow" w:hAnsi="Arial Narrow" w:cs="Arial"/>
                <w:iCs/>
                <w:sz w:val="22"/>
                <w:szCs w:val="22"/>
                <w:lang w:val="pt-BR"/>
              </w:rPr>
              <w:t xml:space="preserve"> 4.23</w:t>
            </w:r>
            <w:r w:rsidR="00641573">
              <w:rPr>
                <w:rFonts w:ascii="Arial Narrow" w:hAnsi="Arial Narrow" w:cs="Arial"/>
                <w:iCs/>
                <w:sz w:val="22"/>
                <w:szCs w:val="22"/>
                <w:lang w:val="pt-BR"/>
              </w:rPr>
              <w:t xml:space="preserve">. </w:t>
            </w:r>
            <w:proofErr w:type="spellStart"/>
            <w:r w:rsidR="00641573">
              <w:rPr>
                <w:rFonts w:ascii="Arial Narrow" w:hAnsi="Arial Narrow" w:cs="Arial"/>
                <w:iCs/>
                <w:sz w:val="22"/>
                <w:szCs w:val="22"/>
                <w:lang w:val="pt-BR"/>
              </w:rPr>
              <w:t>Porén</w:t>
            </w:r>
            <w:proofErr w:type="spellEnd"/>
            <w:r w:rsidR="00641573">
              <w:rPr>
                <w:rFonts w:ascii="Arial Narrow" w:hAnsi="Arial Narrow" w:cs="Arial"/>
                <w:iCs/>
                <w:sz w:val="22"/>
                <w:szCs w:val="22"/>
                <w:lang w:val="pt-BR"/>
              </w:rPr>
              <w:t xml:space="preserve">, </w:t>
            </w:r>
            <w:proofErr w:type="spellStart"/>
            <w:r w:rsidR="00641573">
              <w:rPr>
                <w:rFonts w:ascii="Arial Narrow" w:hAnsi="Arial Narrow" w:cs="Arial"/>
                <w:iCs/>
                <w:sz w:val="22"/>
                <w:szCs w:val="22"/>
                <w:lang w:val="pt-BR"/>
              </w:rPr>
              <w:t>hai</w:t>
            </w:r>
            <w:proofErr w:type="spellEnd"/>
            <w:r w:rsidR="00641573">
              <w:rPr>
                <w:rFonts w:ascii="Arial Narrow" w:hAnsi="Arial Narrow" w:cs="Arial"/>
                <w:iCs/>
                <w:sz w:val="22"/>
                <w:szCs w:val="22"/>
                <w:lang w:val="pt-BR"/>
              </w:rPr>
              <w:t xml:space="preserve"> que ter </w:t>
            </w:r>
            <w:proofErr w:type="spellStart"/>
            <w:r w:rsidR="00641573">
              <w:rPr>
                <w:rFonts w:ascii="Arial Narrow" w:hAnsi="Arial Narrow" w:cs="Arial"/>
                <w:iCs/>
                <w:sz w:val="22"/>
                <w:szCs w:val="22"/>
                <w:lang w:val="pt-BR"/>
              </w:rPr>
              <w:t>en</w:t>
            </w:r>
            <w:proofErr w:type="spellEnd"/>
            <w:r w:rsidR="00641573">
              <w:rPr>
                <w:rFonts w:ascii="Arial Narrow" w:hAnsi="Arial Narrow" w:cs="Arial"/>
                <w:iCs/>
                <w:sz w:val="22"/>
                <w:szCs w:val="22"/>
                <w:lang w:val="pt-BR"/>
              </w:rPr>
              <w:t xml:space="preserve"> conta que fronte o curso 2020-2021, no que a </w:t>
            </w:r>
            <w:proofErr w:type="spellStart"/>
            <w:r w:rsidR="00641573">
              <w:rPr>
                <w:rFonts w:ascii="Arial Narrow" w:hAnsi="Arial Narrow" w:cs="Arial"/>
                <w:iCs/>
                <w:sz w:val="22"/>
                <w:szCs w:val="22"/>
                <w:lang w:val="pt-BR"/>
              </w:rPr>
              <w:t>participación</w:t>
            </w:r>
            <w:proofErr w:type="spellEnd"/>
            <w:r w:rsidR="00641573">
              <w:rPr>
                <w:rFonts w:ascii="Arial Narrow" w:hAnsi="Arial Narrow" w:cs="Arial"/>
                <w:iCs/>
                <w:sz w:val="22"/>
                <w:szCs w:val="22"/>
                <w:lang w:val="pt-BR"/>
              </w:rPr>
              <w:t xml:space="preserve"> </w:t>
            </w:r>
            <w:r w:rsidR="00B7625E">
              <w:rPr>
                <w:rFonts w:ascii="Arial Narrow" w:hAnsi="Arial Narrow" w:cs="Arial"/>
                <w:iCs/>
                <w:sz w:val="22"/>
                <w:szCs w:val="22"/>
                <w:lang w:val="pt-BR"/>
              </w:rPr>
              <w:t>n</w:t>
            </w:r>
            <w:r w:rsidR="00641573">
              <w:rPr>
                <w:rFonts w:ascii="Arial Narrow" w:hAnsi="Arial Narrow" w:cs="Arial"/>
                <w:iCs/>
                <w:sz w:val="22"/>
                <w:szCs w:val="22"/>
                <w:lang w:val="pt-BR"/>
              </w:rPr>
              <w:t xml:space="preserve">a </w:t>
            </w:r>
            <w:proofErr w:type="spellStart"/>
            <w:r w:rsidR="00641573">
              <w:rPr>
                <w:rFonts w:ascii="Arial Narrow" w:hAnsi="Arial Narrow" w:cs="Arial"/>
                <w:iCs/>
                <w:sz w:val="22"/>
                <w:szCs w:val="22"/>
                <w:lang w:val="pt-BR"/>
              </w:rPr>
              <w:t>enquisa</w:t>
            </w:r>
            <w:proofErr w:type="spellEnd"/>
            <w:r w:rsidR="00641573">
              <w:rPr>
                <w:rFonts w:ascii="Arial Narrow" w:hAnsi="Arial Narrow" w:cs="Arial"/>
                <w:iCs/>
                <w:sz w:val="22"/>
                <w:szCs w:val="22"/>
                <w:lang w:val="pt-BR"/>
              </w:rPr>
              <w:t xml:space="preserve"> fora </w:t>
            </w:r>
            <w:proofErr w:type="spellStart"/>
            <w:r w:rsidR="00641573">
              <w:rPr>
                <w:rFonts w:ascii="Arial Narrow" w:hAnsi="Arial Narrow" w:cs="Arial"/>
                <w:iCs/>
                <w:sz w:val="22"/>
                <w:szCs w:val="22"/>
                <w:lang w:val="pt-BR"/>
              </w:rPr>
              <w:t>dun</w:t>
            </w:r>
            <w:proofErr w:type="spellEnd"/>
            <w:r w:rsidR="00641573">
              <w:rPr>
                <w:rFonts w:ascii="Arial Narrow" w:hAnsi="Arial Narrow" w:cs="Arial"/>
                <w:iCs/>
                <w:sz w:val="22"/>
                <w:szCs w:val="22"/>
                <w:lang w:val="pt-BR"/>
              </w:rPr>
              <w:t xml:space="preserve"> 46.43%, no curso 2021-2022 </w:t>
            </w:r>
            <w:proofErr w:type="spellStart"/>
            <w:r w:rsidR="00641573">
              <w:rPr>
                <w:rFonts w:ascii="Arial Narrow" w:hAnsi="Arial Narrow" w:cs="Arial"/>
                <w:iCs/>
                <w:sz w:val="22"/>
                <w:szCs w:val="22"/>
                <w:lang w:val="pt-BR"/>
              </w:rPr>
              <w:t>tan</w:t>
            </w:r>
            <w:proofErr w:type="spellEnd"/>
            <w:r w:rsidR="00641573">
              <w:rPr>
                <w:rFonts w:ascii="Arial Narrow" w:hAnsi="Arial Narrow" w:cs="Arial"/>
                <w:iCs/>
                <w:sz w:val="22"/>
                <w:szCs w:val="22"/>
                <w:lang w:val="pt-BR"/>
              </w:rPr>
              <w:t xml:space="preserve"> só ascendeu ao 24.14%. Polo tanto, o resultado non é o suficientemente representativo como para poder </w:t>
            </w:r>
            <w:proofErr w:type="spellStart"/>
            <w:r w:rsidR="00641573">
              <w:rPr>
                <w:rFonts w:ascii="Arial Narrow" w:hAnsi="Arial Narrow" w:cs="Arial"/>
                <w:iCs/>
                <w:sz w:val="22"/>
                <w:szCs w:val="22"/>
                <w:lang w:val="pt-BR"/>
              </w:rPr>
              <w:t>extraer</w:t>
            </w:r>
            <w:proofErr w:type="spellEnd"/>
            <w:r w:rsidR="00641573">
              <w:rPr>
                <w:rFonts w:ascii="Arial Narrow" w:hAnsi="Arial Narrow" w:cs="Arial"/>
                <w:iCs/>
                <w:sz w:val="22"/>
                <w:szCs w:val="22"/>
                <w:lang w:val="pt-BR"/>
              </w:rPr>
              <w:t xml:space="preserve"> </w:t>
            </w:r>
            <w:proofErr w:type="spellStart"/>
            <w:r w:rsidR="00641573">
              <w:rPr>
                <w:rFonts w:ascii="Arial Narrow" w:hAnsi="Arial Narrow" w:cs="Arial"/>
                <w:iCs/>
                <w:sz w:val="22"/>
                <w:szCs w:val="22"/>
                <w:lang w:val="pt-BR"/>
              </w:rPr>
              <w:t>conclusións</w:t>
            </w:r>
            <w:proofErr w:type="spellEnd"/>
            <w:r w:rsidR="00641573">
              <w:rPr>
                <w:rFonts w:ascii="Arial Narrow" w:hAnsi="Arial Narrow" w:cs="Arial"/>
                <w:iCs/>
                <w:sz w:val="22"/>
                <w:szCs w:val="22"/>
                <w:lang w:val="pt-BR"/>
              </w:rPr>
              <w:t xml:space="preserve"> definitivas acerca da </w:t>
            </w:r>
            <w:proofErr w:type="spellStart"/>
            <w:r w:rsidR="00641573">
              <w:rPr>
                <w:rFonts w:ascii="Arial Narrow" w:hAnsi="Arial Narrow" w:cs="Arial"/>
                <w:iCs/>
                <w:sz w:val="22"/>
                <w:szCs w:val="22"/>
                <w:lang w:val="pt-BR"/>
              </w:rPr>
              <w:t>opinión</w:t>
            </w:r>
            <w:proofErr w:type="spellEnd"/>
            <w:r w:rsidR="00641573">
              <w:rPr>
                <w:rFonts w:ascii="Arial Narrow" w:hAnsi="Arial Narrow" w:cs="Arial"/>
                <w:iCs/>
                <w:sz w:val="22"/>
                <w:szCs w:val="22"/>
                <w:lang w:val="pt-BR"/>
              </w:rPr>
              <w:t xml:space="preserve"> </w:t>
            </w:r>
            <w:proofErr w:type="spellStart"/>
            <w:r w:rsidR="00641573">
              <w:rPr>
                <w:rFonts w:ascii="Arial Narrow" w:hAnsi="Arial Narrow" w:cs="Arial"/>
                <w:iCs/>
                <w:sz w:val="22"/>
                <w:szCs w:val="22"/>
                <w:lang w:val="pt-BR"/>
              </w:rPr>
              <w:t>xeral</w:t>
            </w:r>
            <w:proofErr w:type="spellEnd"/>
            <w:r w:rsidR="00641573">
              <w:rPr>
                <w:rFonts w:ascii="Arial Narrow" w:hAnsi="Arial Narrow" w:cs="Arial"/>
                <w:iCs/>
                <w:sz w:val="22"/>
                <w:szCs w:val="22"/>
                <w:lang w:val="pt-BR"/>
              </w:rPr>
              <w:t xml:space="preserve"> do </w:t>
            </w:r>
            <w:proofErr w:type="spellStart"/>
            <w:r w:rsidR="00641573">
              <w:rPr>
                <w:rFonts w:ascii="Arial Narrow" w:hAnsi="Arial Narrow" w:cs="Arial"/>
                <w:iCs/>
                <w:sz w:val="22"/>
                <w:szCs w:val="22"/>
                <w:lang w:val="pt-BR"/>
              </w:rPr>
              <w:t>profesorado</w:t>
            </w:r>
            <w:proofErr w:type="spellEnd"/>
            <w:r w:rsidR="00641573">
              <w:rPr>
                <w:rFonts w:ascii="Arial Narrow" w:hAnsi="Arial Narrow" w:cs="Arial"/>
                <w:iCs/>
                <w:sz w:val="22"/>
                <w:szCs w:val="22"/>
                <w:lang w:val="pt-BR"/>
              </w:rPr>
              <w:t xml:space="preserve"> sobre a </w:t>
            </w:r>
            <w:proofErr w:type="spellStart"/>
            <w:r w:rsidR="00641573">
              <w:rPr>
                <w:rFonts w:ascii="Arial Narrow" w:hAnsi="Arial Narrow" w:cs="Arial"/>
                <w:iCs/>
                <w:sz w:val="22"/>
                <w:szCs w:val="22"/>
                <w:lang w:val="pt-BR"/>
              </w:rPr>
              <w:t>titulación</w:t>
            </w:r>
            <w:proofErr w:type="spellEnd"/>
            <w:r w:rsidR="00641573">
              <w:rPr>
                <w:rFonts w:ascii="Arial Narrow" w:hAnsi="Arial Narrow" w:cs="Arial"/>
                <w:iCs/>
                <w:sz w:val="22"/>
                <w:szCs w:val="22"/>
                <w:lang w:val="pt-BR"/>
              </w:rPr>
              <w:t xml:space="preserve">. </w:t>
            </w:r>
            <w:proofErr w:type="spellStart"/>
            <w:r w:rsidR="00B7625E">
              <w:rPr>
                <w:rFonts w:ascii="Arial Narrow" w:hAnsi="Arial Narrow" w:cs="Arial"/>
                <w:iCs/>
                <w:sz w:val="22"/>
                <w:szCs w:val="22"/>
                <w:lang w:val="pt-BR"/>
              </w:rPr>
              <w:t>Dende</w:t>
            </w:r>
            <w:proofErr w:type="spellEnd"/>
            <w:r w:rsidR="00B7625E">
              <w:rPr>
                <w:rFonts w:ascii="Arial Narrow" w:hAnsi="Arial Narrow" w:cs="Arial"/>
                <w:iCs/>
                <w:sz w:val="22"/>
                <w:szCs w:val="22"/>
                <w:lang w:val="pt-BR"/>
              </w:rPr>
              <w:t xml:space="preserve"> a </w:t>
            </w:r>
            <w:proofErr w:type="spellStart"/>
            <w:r w:rsidR="00B7625E">
              <w:rPr>
                <w:rFonts w:ascii="Arial Narrow" w:hAnsi="Arial Narrow" w:cs="Arial"/>
                <w:iCs/>
                <w:sz w:val="22"/>
                <w:szCs w:val="22"/>
                <w:lang w:val="pt-BR"/>
              </w:rPr>
              <w:t>coordinación</w:t>
            </w:r>
            <w:proofErr w:type="spellEnd"/>
            <w:r w:rsidR="00B7625E">
              <w:rPr>
                <w:rFonts w:ascii="Arial Narrow" w:hAnsi="Arial Narrow" w:cs="Arial"/>
                <w:iCs/>
                <w:sz w:val="22"/>
                <w:szCs w:val="22"/>
                <w:lang w:val="pt-BR"/>
              </w:rPr>
              <w:t xml:space="preserve"> </w:t>
            </w:r>
            <w:proofErr w:type="spellStart"/>
            <w:r w:rsidR="00B7625E">
              <w:rPr>
                <w:rFonts w:ascii="Arial Narrow" w:hAnsi="Arial Narrow" w:cs="Arial"/>
                <w:iCs/>
                <w:sz w:val="22"/>
                <w:szCs w:val="22"/>
                <w:lang w:val="pt-BR"/>
              </w:rPr>
              <w:t>insistirase</w:t>
            </w:r>
            <w:proofErr w:type="spellEnd"/>
            <w:r w:rsidR="00B7625E">
              <w:rPr>
                <w:rFonts w:ascii="Arial Narrow" w:hAnsi="Arial Narrow" w:cs="Arial"/>
                <w:iCs/>
                <w:sz w:val="22"/>
                <w:szCs w:val="22"/>
                <w:lang w:val="pt-BR"/>
              </w:rPr>
              <w:t xml:space="preserve"> ao </w:t>
            </w:r>
            <w:proofErr w:type="spellStart"/>
            <w:r w:rsidR="00B7625E">
              <w:rPr>
                <w:rFonts w:ascii="Arial Narrow" w:hAnsi="Arial Narrow" w:cs="Arial"/>
                <w:iCs/>
                <w:sz w:val="22"/>
                <w:szCs w:val="22"/>
                <w:lang w:val="pt-BR"/>
              </w:rPr>
              <w:t>profesorado</w:t>
            </w:r>
            <w:proofErr w:type="spellEnd"/>
            <w:r w:rsidR="00B7625E">
              <w:rPr>
                <w:rFonts w:ascii="Arial Narrow" w:hAnsi="Arial Narrow" w:cs="Arial"/>
                <w:iCs/>
                <w:sz w:val="22"/>
                <w:szCs w:val="22"/>
                <w:lang w:val="pt-BR"/>
              </w:rPr>
              <w:t xml:space="preserve"> na </w:t>
            </w:r>
            <w:proofErr w:type="spellStart"/>
            <w:r w:rsidR="00B7625E">
              <w:rPr>
                <w:rFonts w:ascii="Arial Narrow" w:hAnsi="Arial Narrow" w:cs="Arial"/>
                <w:iCs/>
                <w:sz w:val="22"/>
                <w:szCs w:val="22"/>
                <w:lang w:val="pt-BR"/>
              </w:rPr>
              <w:t>importancia</w:t>
            </w:r>
            <w:proofErr w:type="spellEnd"/>
            <w:r w:rsidR="00B7625E">
              <w:rPr>
                <w:rFonts w:ascii="Arial Narrow" w:hAnsi="Arial Narrow" w:cs="Arial"/>
                <w:iCs/>
                <w:sz w:val="22"/>
                <w:szCs w:val="22"/>
                <w:lang w:val="pt-BR"/>
              </w:rPr>
              <w:t xml:space="preserve"> deste </w:t>
            </w:r>
            <w:proofErr w:type="spellStart"/>
            <w:r w:rsidR="00B7625E">
              <w:rPr>
                <w:rFonts w:ascii="Arial Narrow" w:hAnsi="Arial Narrow" w:cs="Arial"/>
                <w:iCs/>
                <w:sz w:val="22"/>
                <w:szCs w:val="22"/>
                <w:lang w:val="pt-BR"/>
              </w:rPr>
              <w:t>enquisa</w:t>
            </w:r>
            <w:proofErr w:type="spellEnd"/>
            <w:r w:rsidR="00B7625E">
              <w:rPr>
                <w:rFonts w:ascii="Arial Narrow" w:hAnsi="Arial Narrow" w:cs="Arial"/>
                <w:iCs/>
                <w:sz w:val="22"/>
                <w:szCs w:val="22"/>
                <w:lang w:val="pt-BR"/>
              </w:rPr>
              <w:t xml:space="preserve"> para </w:t>
            </w:r>
            <w:proofErr w:type="spellStart"/>
            <w:r w:rsidR="00B7625E">
              <w:rPr>
                <w:rFonts w:ascii="Arial Narrow" w:hAnsi="Arial Narrow" w:cs="Arial"/>
                <w:iCs/>
                <w:sz w:val="22"/>
                <w:szCs w:val="22"/>
                <w:lang w:val="pt-BR"/>
              </w:rPr>
              <w:t>así</w:t>
            </w:r>
            <w:proofErr w:type="spellEnd"/>
            <w:r w:rsidR="00B7625E">
              <w:rPr>
                <w:rFonts w:ascii="Arial Narrow" w:hAnsi="Arial Narrow" w:cs="Arial"/>
                <w:iCs/>
                <w:sz w:val="22"/>
                <w:szCs w:val="22"/>
                <w:lang w:val="pt-BR"/>
              </w:rPr>
              <w:t xml:space="preserve"> tentar aumentar o </w:t>
            </w:r>
            <w:proofErr w:type="spellStart"/>
            <w:r w:rsidR="00B7625E">
              <w:rPr>
                <w:rFonts w:ascii="Arial Narrow" w:hAnsi="Arial Narrow" w:cs="Arial"/>
                <w:iCs/>
                <w:sz w:val="22"/>
                <w:szCs w:val="22"/>
                <w:lang w:val="pt-BR"/>
              </w:rPr>
              <w:t>porcentaxe</w:t>
            </w:r>
            <w:proofErr w:type="spellEnd"/>
            <w:r w:rsidR="00B7625E">
              <w:rPr>
                <w:rFonts w:ascii="Arial Narrow" w:hAnsi="Arial Narrow" w:cs="Arial"/>
                <w:iCs/>
                <w:sz w:val="22"/>
                <w:szCs w:val="22"/>
                <w:lang w:val="pt-BR"/>
              </w:rPr>
              <w:t xml:space="preserve"> de </w:t>
            </w:r>
            <w:proofErr w:type="spellStart"/>
            <w:r w:rsidR="00B7625E">
              <w:rPr>
                <w:rFonts w:ascii="Arial Narrow" w:hAnsi="Arial Narrow" w:cs="Arial"/>
                <w:iCs/>
                <w:sz w:val="22"/>
                <w:szCs w:val="22"/>
                <w:lang w:val="pt-BR"/>
              </w:rPr>
              <w:t>participación</w:t>
            </w:r>
            <w:proofErr w:type="spellEnd"/>
            <w:r w:rsidR="00B7625E">
              <w:rPr>
                <w:rFonts w:ascii="Arial Narrow" w:hAnsi="Arial Narrow" w:cs="Arial"/>
                <w:iCs/>
                <w:sz w:val="22"/>
                <w:szCs w:val="22"/>
                <w:lang w:val="pt-BR"/>
              </w:rPr>
              <w:t xml:space="preserve"> nos próximos anos. </w:t>
            </w:r>
          </w:p>
          <w:p w14:paraId="74E300C9" w14:textId="77777777" w:rsidR="00F2532F" w:rsidRPr="005E59EA" w:rsidRDefault="00F2532F" w:rsidP="005E59EA">
            <w:pPr>
              <w:jc w:val="both"/>
              <w:rPr>
                <w:rFonts w:ascii="Arial Narrow" w:hAnsi="Arial Narrow" w:cs="Arial"/>
                <w:iCs/>
                <w:sz w:val="22"/>
                <w:szCs w:val="22"/>
                <w:lang w:val="pt-BR"/>
              </w:rPr>
            </w:pPr>
          </w:p>
          <w:p w14:paraId="41998DFF" w14:textId="085AE1C0" w:rsidR="005E59EA" w:rsidRPr="005E59EA" w:rsidRDefault="005E59EA" w:rsidP="005E59EA">
            <w:pPr>
              <w:jc w:val="both"/>
              <w:rPr>
                <w:rFonts w:ascii="Arial Narrow" w:hAnsi="Arial Narrow" w:cs="Arial"/>
                <w:iCs/>
                <w:sz w:val="22"/>
                <w:szCs w:val="22"/>
                <w:lang w:val="pt-BR"/>
              </w:rPr>
            </w:pPr>
            <w:r w:rsidRPr="005E59EA">
              <w:rPr>
                <w:rFonts w:ascii="Arial Narrow" w:hAnsi="Arial Narrow" w:cs="Arial"/>
                <w:iCs/>
                <w:sz w:val="22"/>
                <w:szCs w:val="22"/>
                <w:lang w:val="pt-BR"/>
              </w:rPr>
              <w:t xml:space="preserve">Como </w:t>
            </w:r>
            <w:proofErr w:type="spellStart"/>
            <w:r w:rsidRPr="005E59EA">
              <w:rPr>
                <w:rFonts w:ascii="Arial Narrow" w:hAnsi="Arial Narrow" w:cs="Arial"/>
                <w:iCs/>
                <w:sz w:val="22"/>
                <w:szCs w:val="22"/>
                <w:lang w:val="pt-BR"/>
              </w:rPr>
              <w:t>xa</w:t>
            </w:r>
            <w:proofErr w:type="spellEnd"/>
            <w:r w:rsidRPr="005E59EA">
              <w:rPr>
                <w:rFonts w:ascii="Arial Narrow" w:hAnsi="Arial Narrow" w:cs="Arial"/>
                <w:iCs/>
                <w:sz w:val="22"/>
                <w:szCs w:val="22"/>
                <w:lang w:val="pt-BR"/>
              </w:rPr>
              <w:t xml:space="preserve"> se mencionou ao </w:t>
            </w:r>
            <w:proofErr w:type="spellStart"/>
            <w:proofErr w:type="gramStart"/>
            <w:r w:rsidRPr="005E59EA">
              <w:rPr>
                <w:rFonts w:ascii="Arial Narrow" w:hAnsi="Arial Narrow" w:cs="Arial"/>
                <w:iCs/>
                <w:sz w:val="22"/>
                <w:szCs w:val="22"/>
                <w:lang w:val="pt-BR"/>
              </w:rPr>
              <w:t>inicio</w:t>
            </w:r>
            <w:proofErr w:type="spellEnd"/>
            <w:proofErr w:type="gramEnd"/>
            <w:r w:rsidRPr="005E59EA">
              <w:rPr>
                <w:rFonts w:ascii="Arial Narrow" w:hAnsi="Arial Narrow" w:cs="Arial"/>
                <w:iCs/>
                <w:sz w:val="22"/>
                <w:szCs w:val="22"/>
                <w:lang w:val="pt-BR"/>
              </w:rPr>
              <w:t xml:space="preserve"> deste </w:t>
            </w:r>
            <w:proofErr w:type="spellStart"/>
            <w:r w:rsidRPr="005E59EA">
              <w:rPr>
                <w:rFonts w:ascii="Arial Narrow" w:hAnsi="Arial Narrow" w:cs="Arial"/>
                <w:iCs/>
                <w:sz w:val="22"/>
                <w:szCs w:val="22"/>
                <w:lang w:val="pt-BR"/>
              </w:rPr>
              <w:t>punto</w:t>
            </w:r>
            <w:proofErr w:type="spellEnd"/>
            <w:r w:rsidRPr="005E59EA">
              <w:rPr>
                <w:rFonts w:ascii="Arial Narrow" w:hAnsi="Arial Narrow" w:cs="Arial"/>
                <w:iCs/>
                <w:sz w:val="22"/>
                <w:szCs w:val="22"/>
                <w:lang w:val="pt-BR"/>
              </w:rPr>
              <w:t xml:space="preserve">, a </w:t>
            </w:r>
            <w:proofErr w:type="spellStart"/>
            <w:r w:rsidRPr="005E59EA">
              <w:rPr>
                <w:rFonts w:ascii="Arial Narrow" w:hAnsi="Arial Narrow" w:cs="Arial"/>
                <w:iCs/>
                <w:sz w:val="22"/>
                <w:szCs w:val="22"/>
                <w:lang w:val="pt-BR"/>
              </w:rPr>
              <w:t>Comisión</w:t>
            </w:r>
            <w:proofErr w:type="spellEnd"/>
            <w:r w:rsidRPr="005E59EA">
              <w:rPr>
                <w:rFonts w:ascii="Arial Narrow" w:hAnsi="Arial Narrow" w:cs="Arial"/>
                <w:iCs/>
                <w:sz w:val="22"/>
                <w:szCs w:val="22"/>
                <w:lang w:val="pt-BR"/>
              </w:rPr>
              <w:t xml:space="preserve"> de Título conta </w:t>
            </w:r>
            <w:proofErr w:type="spellStart"/>
            <w:r w:rsidRPr="005E59EA">
              <w:rPr>
                <w:rFonts w:ascii="Arial Narrow" w:hAnsi="Arial Narrow" w:cs="Arial"/>
                <w:iCs/>
                <w:sz w:val="22"/>
                <w:szCs w:val="22"/>
                <w:lang w:val="pt-BR"/>
              </w:rPr>
              <w:t>con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dous</w:t>
            </w:r>
            <w:proofErr w:type="spellEnd"/>
            <w:r w:rsidRPr="005E59EA">
              <w:rPr>
                <w:rFonts w:ascii="Arial Narrow" w:hAnsi="Arial Narrow" w:cs="Arial"/>
                <w:iCs/>
                <w:sz w:val="22"/>
                <w:szCs w:val="22"/>
                <w:lang w:val="pt-BR"/>
              </w:rPr>
              <w:t xml:space="preserve"> representantes de </w:t>
            </w:r>
            <w:proofErr w:type="spellStart"/>
            <w:r w:rsidRPr="005E59EA">
              <w:rPr>
                <w:rFonts w:ascii="Arial Narrow" w:hAnsi="Arial Narrow" w:cs="Arial"/>
                <w:iCs/>
                <w:sz w:val="22"/>
                <w:szCs w:val="22"/>
                <w:lang w:val="pt-BR"/>
              </w:rPr>
              <w:t>alumnos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Procúrase</w:t>
            </w:r>
            <w:proofErr w:type="spellEnd"/>
            <w:r w:rsidRPr="005E59EA">
              <w:rPr>
                <w:rFonts w:ascii="Arial Narrow" w:hAnsi="Arial Narrow" w:cs="Arial"/>
                <w:iCs/>
                <w:sz w:val="22"/>
                <w:szCs w:val="22"/>
                <w:lang w:val="pt-BR"/>
              </w:rPr>
              <w:t xml:space="preserve"> </w:t>
            </w:r>
            <w:r w:rsidRPr="005E59EA">
              <w:rPr>
                <w:rFonts w:ascii="Arial Narrow" w:hAnsi="Arial Narrow" w:cs="Arial"/>
                <w:iCs/>
                <w:sz w:val="22"/>
                <w:szCs w:val="22"/>
                <w:lang w:val="pt-BR"/>
              </w:rPr>
              <w:lastRenderedPageBreak/>
              <w:t xml:space="preserve">que na medida do </w:t>
            </w:r>
            <w:proofErr w:type="spellStart"/>
            <w:r w:rsidRPr="005E59EA">
              <w:rPr>
                <w:rFonts w:ascii="Arial Narrow" w:hAnsi="Arial Narrow" w:cs="Arial"/>
                <w:iCs/>
                <w:sz w:val="22"/>
                <w:szCs w:val="22"/>
                <w:lang w:val="pt-BR"/>
              </w:rPr>
              <w:t>posible</w:t>
            </w:r>
            <w:proofErr w:type="spellEnd"/>
            <w:r w:rsidRPr="005E59EA">
              <w:rPr>
                <w:rFonts w:ascii="Arial Narrow" w:hAnsi="Arial Narrow" w:cs="Arial"/>
                <w:iCs/>
                <w:sz w:val="22"/>
                <w:szCs w:val="22"/>
                <w:lang w:val="pt-BR"/>
              </w:rPr>
              <w:t xml:space="preserve"> cada </w:t>
            </w:r>
            <w:proofErr w:type="spellStart"/>
            <w:r w:rsidRPr="005E59EA">
              <w:rPr>
                <w:rFonts w:ascii="Arial Narrow" w:hAnsi="Arial Narrow" w:cs="Arial"/>
                <w:iCs/>
                <w:sz w:val="22"/>
                <w:szCs w:val="22"/>
                <w:lang w:val="pt-BR"/>
              </w:rPr>
              <w:t>un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pertenza</w:t>
            </w:r>
            <w:proofErr w:type="spellEnd"/>
            <w:r w:rsidRPr="005E59EA">
              <w:rPr>
                <w:rFonts w:ascii="Arial Narrow" w:hAnsi="Arial Narrow" w:cs="Arial"/>
                <w:iCs/>
                <w:sz w:val="22"/>
                <w:szCs w:val="22"/>
                <w:lang w:val="pt-BR"/>
              </w:rPr>
              <w:t xml:space="preserve"> a </w:t>
            </w:r>
            <w:proofErr w:type="spellStart"/>
            <w:r w:rsidRPr="005E59EA">
              <w:rPr>
                <w:rFonts w:ascii="Arial Narrow" w:hAnsi="Arial Narrow" w:cs="Arial"/>
                <w:iCs/>
                <w:sz w:val="22"/>
                <w:szCs w:val="22"/>
                <w:lang w:val="pt-BR"/>
              </w:rPr>
              <w:t>un</w:t>
            </w:r>
            <w:proofErr w:type="spellEnd"/>
            <w:r w:rsidRPr="005E59EA">
              <w:rPr>
                <w:rFonts w:ascii="Arial Narrow" w:hAnsi="Arial Narrow" w:cs="Arial"/>
                <w:iCs/>
                <w:sz w:val="22"/>
                <w:szCs w:val="22"/>
                <w:lang w:val="pt-BR"/>
              </w:rPr>
              <w:t xml:space="preserve"> dos </w:t>
            </w:r>
            <w:proofErr w:type="spellStart"/>
            <w:r w:rsidRPr="005E59EA">
              <w:rPr>
                <w:rFonts w:ascii="Arial Narrow" w:hAnsi="Arial Narrow" w:cs="Arial"/>
                <w:iCs/>
                <w:sz w:val="22"/>
                <w:szCs w:val="22"/>
                <w:lang w:val="pt-BR"/>
              </w:rPr>
              <w:t>dous</w:t>
            </w:r>
            <w:proofErr w:type="spellEnd"/>
            <w:r w:rsidRPr="005E59EA">
              <w:rPr>
                <w:rFonts w:ascii="Arial Narrow" w:hAnsi="Arial Narrow" w:cs="Arial"/>
                <w:iCs/>
                <w:sz w:val="22"/>
                <w:szCs w:val="22"/>
                <w:lang w:val="pt-BR"/>
              </w:rPr>
              <w:t xml:space="preserve"> centros nos que se </w:t>
            </w:r>
            <w:proofErr w:type="spellStart"/>
            <w:r w:rsidRPr="005E59EA">
              <w:rPr>
                <w:rFonts w:ascii="Arial Narrow" w:hAnsi="Arial Narrow" w:cs="Arial"/>
                <w:iCs/>
                <w:sz w:val="22"/>
                <w:szCs w:val="22"/>
                <w:lang w:val="pt-BR"/>
              </w:rPr>
              <w:t>imparte</w:t>
            </w:r>
            <w:proofErr w:type="spellEnd"/>
            <w:r w:rsidRPr="005E59EA">
              <w:rPr>
                <w:rFonts w:ascii="Arial Narrow" w:hAnsi="Arial Narrow" w:cs="Arial"/>
                <w:iCs/>
                <w:sz w:val="22"/>
                <w:szCs w:val="22"/>
                <w:lang w:val="pt-BR"/>
              </w:rPr>
              <w:t xml:space="preserve"> a </w:t>
            </w:r>
            <w:proofErr w:type="spellStart"/>
            <w:r w:rsidRPr="005E59EA">
              <w:rPr>
                <w:rFonts w:ascii="Arial Narrow" w:hAnsi="Arial Narrow" w:cs="Arial"/>
                <w:iCs/>
                <w:sz w:val="22"/>
                <w:szCs w:val="22"/>
                <w:lang w:val="pt-BR"/>
              </w:rPr>
              <w:t>titulación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un</w:t>
            </w:r>
            <w:proofErr w:type="spellEnd"/>
            <w:r w:rsidRPr="005E59EA">
              <w:rPr>
                <w:rFonts w:ascii="Arial Narrow" w:hAnsi="Arial Narrow" w:cs="Arial"/>
                <w:iCs/>
                <w:sz w:val="22"/>
                <w:szCs w:val="22"/>
                <w:lang w:val="pt-BR"/>
              </w:rPr>
              <w:t xml:space="preserve"> de </w:t>
            </w:r>
            <w:proofErr w:type="spellStart"/>
            <w:r w:rsidRPr="005E59EA">
              <w:rPr>
                <w:rFonts w:ascii="Arial Narrow" w:hAnsi="Arial Narrow" w:cs="Arial"/>
                <w:iCs/>
                <w:sz w:val="22"/>
                <w:szCs w:val="22"/>
                <w:lang w:val="pt-BR"/>
              </w:rPr>
              <w:t>Filoloxía</w:t>
            </w:r>
            <w:proofErr w:type="spellEnd"/>
            <w:r w:rsidRPr="005E59EA">
              <w:rPr>
                <w:rFonts w:ascii="Arial Narrow" w:hAnsi="Arial Narrow" w:cs="Arial"/>
                <w:iCs/>
                <w:sz w:val="22"/>
                <w:szCs w:val="22"/>
                <w:lang w:val="pt-BR"/>
              </w:rPr>
              <w:t xml:space="preserve"> e outro de </w:t>
            </w:r>
            <w:proofErr w:type="spellStart"/>
            <w:r w:rsidRPr="005E59EA">
              <w:rPr>
                <w:rFonts w:ascii="Arial Narrow" w:hAnsi="Arial Narrow" w:cs="Arial"/>
                <w:iCs/>
                <w:sz w:val="22"/>
                <w:szCs w:val="22"/>
                <w:lang w:val="pt-BR"/>
              </w:rPr>
              <w:t>Xeografía</w:t>
            </w:r>
            <w:proofErr w:type="spellEnd"/>
            <w:r w:rsidRPr="005E59EA">
              <w:rPr>
                <w:rFonts w:ascii="Arial Narrow" w:hAnsi="Arial Narrow" w:cs="Arial"/>
                <w:iCs/>
                <w:sz w:val="22"/>
                <w:szCs w:val="22"/>
                <w:lang w:val="pt-BR"/>
              </w:rPr>
              <w:t xml:space="preserve"> e </w:t>
            </w:r>
            <w:proofErr w:type="gramStart"/>
            <w:r w:rsidRPr="005E59EA">
              <w:rPr>
                <w:rFonts w:ascii="Arial Narrow" w:hAnsi="Arial Narrow" w:cs="Arial"/>
                <w:iCs/>
                <w:sz w:val="22"/>
                <w:szCs w:val="22"/>
                <w:lang w:val="pt-BR"/>
              </w:rPr>
              <w:t>Historia</w:t>
            </w:r>
            <w:proofErr w:type="gramEnd"/>
            <w:r w:rsidRPr="005E59EA">
              <w:rPr>
                <w:rFonts w:ascii="Arial Narrow" w:hAnsi="Arial Narrow" w:cs="Arial"/>
                <w:iCs/>
                <w:sz w:val="22"/>
                <w:szCs w:val="22"/>
                <w:lang w:val="pt-BR"/>
              </w:rPr>
              <w:t xml:space="preserve">), pois isto facilita as </w:t>
            </w:r>
            <w:proofErr w:type="spellStart"/>
            <w:r w:rsidRPr="005E59EA">
              <w:rPr>
                <w:rFonts w:ascii="Arial Narrow" w:hAnsi="Arial Narrow" w:cs="Arial"/>
                <w:iCs/>
                <w:sz w:val="22"/>
                <w:szCs w:val="22"/>
                <w:lang w:val="pt-BR"/>
              </w:rPr>
              <w:t>canles</w:t>
            </w:r>
            <w:proofErr w:type="spellEnd"/>
            <w:r w:rsidRPr="005E59EA">
              <w:rPr>
                <w:rFonts w:ascii="Arial Narrow" w:hAnsi="Arial Narrow" w:cs="Arial"/>
                <w:iCs/>
                <w:sz w:val="22"/>
                <w:szCs w:val="22"/>
                <w:lang w:val="pt-BR"/>
              </w:rPr>
              <w:t xml:space="preserve"> de </w:t>
            </w:r>
            <w:proofErr w:type="spellStart"/>
            <w:r w:rsidRPr="005E59EA">
              <w:rPr>
                <w:rFonts w:ascii="Arial Narrow" w:hAnsi="Arial Narrow" w:cs="Arial"/>
                <w:iCs/>
                <w:sz w:val="22"/>
                <w:szCs w:val="22"/>
                <w:lang w:val="pt-BR"/>
              </w:rPr>
              <w:t>comunicación</w:t>
            </w:r>
            <w:proofErr w:type="spellEnd"/>
            <w:r w:rsidRPr="005E59EA">
              <w:rPr>
                <w:rFonts w:ascii="Arial Narrow" w:hAnsi="Arial Narrow" w:cs="Arial"/>
                <w:iCs/>
                <w:sz w:val="22"/>
                <w:szCs w:val="22"/>
                <w:lang w:val="pt-BR"/>
              </w:rPr>
              <w:t xml:space="preserve"> e apoio aos estudantes que </w:t>
            </w:r>
            <w:proofErr w:type="spellStart"/>
            <w:r w:rsidRPr="005E59EA">
              <w:rPr>
                <w:rFonts w:ascii="Arial Narrow" w:hAnsi="Arial Narrow" w:cs="Arial"/>
                <w:iCs/>
                <w:sz w:val="22"/>
                <w:szCs w:val="22"/>
                <w:lang w:val="pt-BR"/>
              </w:rPr>
              <w:t>teñen</w:t>
            </w:r>
            <w:proofErr w:type="spellEnd"/>
            <w:r w:rsidRPr="005E59EA">
              <w:rPr>
                <w:rFonts w:ascii="Arial Narrow" w:hAnsi="Arial Narrow" w:cs="Arial"/>
                <w:iCs/>
                <w:sz w:val="22"/>
                <w:szCs w:val="22"/>
                <w:lang w:val="pt-BR"/>
              </w:rPr>
              <w:t xml:space="preserve"> unha </w:t>
            </w:r>
            <w:proofErr w:type="spellStart"/>
            <w:r w:rsidRPr="005E59EA">
              <w:rPr>
                <w:rFonts w:ascii="Arial Narrow" w:hAnsi="Arial Narrow" w:cs="Arial"/>
                <w:iCs/>
                <w:sz w:val="22"/>
                <w:szCs w:val="22"/>
                <w:lang w:val="pt-BR"/>
              </w:rPr>
              <w:t>formación</w:t>
            </w:r>
            <w:proofErr w:type="spellEnd"/>
            <w:r w:rsidRPr="005E59EA">
              <w:rPr>
                <w:rFonts w:ascii="Arial Narrow" w:hAnsi="Arial Narrow" w:cs="Arial"/>
                <w:iCs/>
                <w:sz w:val="22"/>
                <w:szCs w:val="22"/>
                <w:lang w:val="pt-BR"/>
              </w:rPr>
              <w:t xml:space="preserve"> de </w:t>
            </w:r>
            <w:proofErr w:type="spellStart"/>
            <w:r w:rsidRPr="005E59EA">
              <w:rPr>
                <w:rFonts w:ascii="Arial Narrow" w:hAnsi="Arial Narrow" w:cs="Arial"/>
                <w:iCs/>
                <w:sz w:val="22"/>
                <w:szCs w:val="22"/>
                <w:lang w:val="pt-BR"/>
              </w:rPr>
              <w:t>procedencia</w:t>
            </w:r>
            <w:proofErr w:type="spellEnd"/>
            <w:r w:rsidRPr="005E59EA">
              <w:rPr>
                <w:rFonts w:ascii="Arial Narrow" w:hAnsi="Arial Narrow" w:cs="Arial"/>
                <w:iCs/>
                <w:sz w:val="22"/>
                <w:szCs w:val="22"/>
                <w:lang w:val="pt-BR"/>
              </w:rPr>
              <w:t xml:space="preserve"> diversa, e permite transmitir de primeira </w:t>
            </w:r>
            <w:proofErr w:type="spellStart"/>
            <w:r w:rsidRPr="005E59EA">
              <w:rPr>
                <w:rFonts w:ascii="Arial Narrow" w:hAnsi="Arial Narrow" w:cs="Arial"/>
                <w:iCs/>
                <w:sz w:val="22"/>
                <w:szCs w:val="22"/>
                <w:lang w:val="pt-BR"/>
              </w:rPr>
              <w:t>man</w:t>
            </w:r>
            <w:proofErr w:type="spellEnd"/>
            <w:r w:rsidRPr="005E59EA">
              <w:rPr>
                <w:rFonts w:ascii="Arial Narrow" w:hAnsi="Arial Narrow" w:cs="Arial"/>
                <w:iCs/>
                <w:sz w:val="22"/>
                <w:szCs w:val="22"/>
                <w:lang w:val="pt-BR"/>
              </w:rPr>
              <w:t xml:space="preserve"> e de </w:t>
            </w:r>
            <w:proofErr w:type="spellStart"/>
            <w:r w:rsidRPr="005E59EA">
              <w:rPr>
                <w:rFonts w:ascii="Arial Narrow" w:hAnsi="Arial Narrow" w:cs="Arial"/>
                <w:iCs/>
                <w:sz w:val="22"/>
                <w:szCs w:val="22"/>
                <w:lang w:val="pt-BR"/>
              </w:rPr>
              <w:t>xeito</w:t>
            </w:r>
            <w:proofErr w:type="spellEnd"/>
            <w:r w:rsidRPr="005E59EA">
              <w:rPr>
                <w:rFonts w:ascii="Arial Narrow" w:hAnsi="Arial Narrow" w:cs="Arial"/>
                <w:iCs/>
                <w:sz w:val="22"/>
                <w:szCs w:val="22"/>
                <w:lang w:val="pt-BR"/>
              </w:rPr>
              <w:t xml:space="preserve"> rápido aos </w:t>
            </w:r>
            <w:proofErr w:type="spellStart"/>
            <w:r w:rsidRPr="005E59EA">
              <w:rPr>
                <w:rFonts w:ascii="Arial Narrow" w:hAnsi="Arial Narrow" w:cs="Arial"/>
                <w:iCs/>
                <w:sz w:val="22"/>
                <w:szCs w:val="22"/>
                <w:lang w:val="pt-BR"/>
              </w:rPr>
              <w:t>compañeiros</w:t>
            </w:r>
            <w:proofErr w:type="spellEnd"/>
            <w:r w:rsidRPr="005E59EA">
              <w:rPr>
                <w:rFonts w:ascii="Arial Narrow" w:hAnsi="Arial Narrow" w:cs="Arial"/>
                <w:iCs/>
                <w:sz w:val="22"/>
                <w:szCs w:val="22"/>
                <w:lang w:val="pt-BR"/>
              </w:rPr>
              <w:t xml:space="preserve"> os acordos adoptados nas </w:t>
            </w:r>
            <w:proofErr w:type="spellStart"/>
            <w:r w:rsidRPr="005E59EA">
              <w:rPr>
                <w:rFonts w:ascii="Arial Narrow" w:hAnsi="Arial Narrow" w:cs="Arial"/>
                <w:iCs/>
                <w:sz w:val="22"/>
                <w:szCs w:val="22"/>
                <w:lang w:val="pt-BR"/>
              </w:rPr>
              <w:t>Comisións</w:t>
            </w:r>
            <w:proofErr w:type="spellEnd"/>
            <w:r w:rsidRPr="005E59EA">
              <w:rPr>
                <w:rFonts w:ascii="Arial Narrow" w:hAnsi="Arial Narrow" w:cs="Arial"/>
                <w:iCs/>
                <w:sz w:val="22"/>
                <w:szCs w:val="22"/>
                <w:lang w:val="pt-BR"/>
              </w:rPr>
              <w:t xml:space="preserve">. Nesta mesma </w:t>
            </w:r>
            <w:proofErr w:type="spellStart"/>
            <w:r w:rsidRPr="005E59EA">
              <w:rPr>
                <w:rFonts w:ascii="Arial Narrow" w:hAnsi="Arial Narrow" w:cs="Arial"/>
                <w:iCs/>
                <w:sz w:val="22"/>
                <w:szCs w:val="22"/>
                <w:lang w:val="pt-BR"/>
              </w:rPr>
              <w:t>liña</w:t>
            </w:r>
            <w:proofErr w:type="spellEnd"/>
            <w:r w:rsidRPr="005E59EA">
              <w:rPr>
                <w:rFonts w:ascii="Arial Narrow" w:hAnsi="Arial Narrow" w:cs="Arial"/>
                <w:iCs/>
                <w:sz w:val="22"/>
                <w:szCs w:val="22"/>
                <w:lang w:val="pt-BR"/>
              </w:rPr>
              <w:t xml:space="preserve">, desde a </w:t>
            </w:r>
            <w:proofErr w:type="spellStart"/>
            <w:r w:rsidRPr="005E59EA">
              <w:rPr>
                <w:rFonts w:ascii="Arial Narrow" w:hAnsi="Arial Narrow" w:cs="Arial"/>
                <w:iCs/>
                <w:sz w:val="22"/>
                <w:szCs w:val="22"/>
                <w:lang w:val="pt-BR"/>
              </w:rPr>
              <w:t>coordinación</w:t>
            </w:r>
            <w:proofErr w:type="spellEnd"/>
            <w:r w:rsidRPr="005E59EA">
              <w:rPr>
                <w:rFonts w:ascii="Arial Narrow" w:hAnsi="Arial Narrow" w:cs="Arial"/>
                <w:iCs/>
                <w:sz w:val="22"/>
                <w:szCs w:val="22"/>
                <w:lang w:val="pt-BR"/>
              </w:rPr>
              <w:t xml:space="preserve">, tanto nos cursos </w:t>
            </w:r>
            <w:proofErr w:type="spellStart"/>
            <w:r w:rsidRPr="005E59EA">
              <w:rPr>
                <w:rFonts w:ascii="Arial Narrow" w:hAnsi="Arial Narrow" w:cs="Arial"/>
                <w:iCs/>
                <w:sz w:val="22"/>
                <w:szCs w:val="22"/>
                <w:lang w:val="pt-BR"/>
              </w:rPr>
              <w:t>pasados</w:t>
            </w:r>
            <w:proofErr w:type="spellEnd"/>
            <w:r w:rsidRPr="005E59EA">
              <w:rPr>
                <w:rFonts w:ascii="Arial Narrow" w:hAnsi="Arial Narrow" w:cs="Arial"/>
                <w:iCs/>
                <w:sz w:val="22"/>
                <w:szCs w:val="22"/>
                <w:lang w:val="pt-BR"/>
              </w:rPr>
              <w:t xml:space="preserve"> como no 202</w:t>
            </w:r>
            <w:r w:rsidR="00F2532F">
              <w:rPr>
                <w:rFonts w:ascii="Arial Narrow" w:hAnsi="Arial Narrow" w:cs="Arial"/>
                <w:iCs/>
                <w:sz w:val="22"/>
                <w:szCs w:val="22"/>
                <w:lang w:val="pt-BR"/>
              </w:rPr>
              <w:t>1</w:t>
            </w:r>
            <w:r w:rsidRPr="005E59EA">
              <w:rPr>
                <w:rFonts w:ascii="Arial Narrow" w:hAnsi="Arial Narrow" w:cs="Arial"/>
                <w:iCs/>
                <w:sz w:val="22"/>
                <w:szCs w:val="22"/>
                <w:lang w:val="pt-BR"/>
              </w:rPr>
              <w:t>-20</w:t>
            </w:r>
            <w:r w:rsidR="00F2532F">
              <w:rPr>
                <w:rFonts w:ascii="Arial Narrow" w:hAnsi="Arial Narrow" w:cs="Arial"/>
                <w:iCs/>
                <w:sz w:val="22"/>
                <w:szCs w:val="22"/>
                <w:lang w:val="pt-BR"/>
              </w:rPr>
              <w:t>22</w:t>
            </w:r>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obxecto</w:t>
            </w:r>
            <w:proofErr w:type="spellEnd"/>
            <w:r w:rsidRPr="005E59EA">
              <w:rPr>
                <w:rFonts w:ascii="Arial Narrow" w:hAnsi="Arial Narrow" w:cs="Arial"/>
                <w:iCs/>
                <w:sz w:val="22"/>
                <w:szCs w:val="22"/>
                <w:lang w:val="pt-BR"/>
              </w:rPr>
              <w:t xml:space="preserve"> deste informe, </w:t>
            </w:r>
            <w:proofErr w:type="spellStart"/>
            <w:r w:rsidRPr="005E59EA">
              <w:rPr>
                <w:rFonts w:ascii="Arial Narrow" w:hAnsi="Arial Narrow" w:cs="Arial"/>
                <w:iCs/>
                <w:sz w:val="22"/>
                <w:szCs w:val="22"/>
                <w:lang w:val="pt-BR"/>
              </w:rPr>
              <w:t>envíanse</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correos</w:t>
            </w:r>
            <w:proofErr w:type="spellEnd"/>
            <w:r w:rsidRPr="005E59EA">
              <w:rPr>
                <w:rFonts w:ascii="Arial Narrow" w:hAnsi="Arial Narrow" w:cs="Arial"/>
                <w:iCs/>
                <w:sz w:val="22"/>
                <w:szCs w:val="22"/>
                <w:lang w:val="pt-BR"/>
              </w:rPr>
              <w:t xml:space="preserve"> informativos e </w:t>
            </w:r>
            <w:proofErr w:type="spellStart"/>
            <w:r w:rsidRPr="005E59EA">
              <w:rPr>
                <w:rFonts w:ascii="Arial Narrow" w:hAnsi="Arial Narrow" w:cs="Arial"/>
                <w:iCs/>
                <w:sz w:val="22"/>
                <w:szCs w:val="22"/>
                <w:lang w:val="pt-BR"/>
              </w:rPr>
              <w:t>aclaratorios</w:t>
            </w:r>
            <w:proofErr w:type="spellEnd"/>
            <w:r w:rsidRPr="005E59EA">
              <w:rPr>
                <w:rFonts w:ascii="Arial Narrow" w:hAnsi="Arial Narrow" w:cs="Arial"/>
                <w:iCs/>
                <w:sz w:val="22"/>
                <w:szCs w:val="22"/>
                <w:lang w:val="pt-BR"/>
              </w:rPr>
              <w:t xml:space="preserve"> a todo o </w:t>
            </w:r>
            <w:proofErr w:type="spellStart"/>
            <w:r w:rsidRPr="005E59EA">
              <w:rPr>
                <w:rFonts w:ascii="Arial Narrow" w:hAnsi="Arial Narrow" w:cs="Arial"/>
                <w:iCs/>
                <w:sz w:val="22"/>
                <w:szCs w:val="22"/>
                <w:lang w:val="pt-BR"/>
              </w:rPr>
              <w:t>alumnado</w:t>
            </w:r>
            <w:proofErr w:type="spellEnd"/>
            <w:r w:rsidRPr="005E59EA">
              <w:rPr>
                <w:rFonts w:ascii="Arial Narrow" w:hAnsi="Arial Narrow" w:cs="Arial"/>
                <w:iCs/>
                <w:sz w:val="22"/>
                <w:szCs w:val="22"/>
                <w:lang w:val="pt-BR"/>
              </w:rPr>
              <w:t xml:space="preserve">, de </w:t>
            </w:r>
            <w:proofErr w:type="spellStart"/>
            <w:r w:rsidRPr="005E59EA">
              <w:rPr>
                <w:rFonts w:ascii="Arial Narrow" w:hAnsi="Arial Narrow" w:cs="Arial"/>
                <w:iCs/>
                <w:sz w:val="22"/>
                <w:szCs w:val="22"/>
                <w:lang w:val="pt-BR"/>
              </w:rPr>
              <w:t>xeito</w:t>
            </w:r>
            <w:proofErr w:type="spellEnd"/>
            <w:r w:rsidRPr="005E59EA">
              <w:rPr>
                <w:rFonts w:ascii="Arial Narrow" w:hAnsi="Arial Narrow" w:cs="Arial"/>
                <w:iCs/>
                <w:sz w:val="22"/>
                <w:szCs w:val="22"/>
                <w:lang w:val="pt-BR"/>
              </w:rPr>
              <w:t xml:space="preserve"> que ademais dos seus </w:t>
            </w:r>
            <w:proofErr w:type="spellStart"/>
            <w:r w:rsidRPr="005E59EA">
              <w:rPr>
                <w:rFonts w:ascii="Arial Narrow" w:hAnsi="Arial Narrow" w:cs="Arial"/>
                <w:iCs/>
                <w:sz w:val="22"/>
                <w:szCs w:val="22"/>
                <w:lang w:val="pt-BR"/>
              </w:rPr>
              <w:t>propios</w:t>
            </w:r>
            <w:proofErr w:type="spellEnd"/>
            <w:r w:rsidRPr="005E59EA">
              <w:rPr>
                <w:rFonts w:ascii="Arial Narrow" w:hAnsi="Arial Narrow" w:cs="Arial"/>
                <w:iCs/>
                <w:sz w:val="22"/>
                <w:szCs w:val="22"/>
                <w:lang w:val="pt-BR"/>
              </w:rPr>
              <w:t xml:space="preserve"> representantes que os </w:t>
            </w:r>
            <w:proofErr w:type="spellStart"/>
            <w:r w:rsidRPr="005E59EA">
              <w:rPr>
                <w:rFonts w:ascii="Arial Narrow" w:hAnsi="Arial Narrow" w:cs="Arial"/>
                <w:iCs/>
                <w:sz w:val="22"/>
                <w:szCs w:val="22"/>
                <w:lang w:val="pt-BR"/>
              </w:rPr>
              <w:t>informan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conten</w:t>
            </w:r>
            <w:proofErr w:type="spellEnd"/>
            <w:r w:rsidRPr="005E59EA">
              <w:rPr>
                <w:rFonts w:ascii="Arial Narrow" w:hAnsi="Arial Narrow" w:cs="Arial"/>
                <w:iCs/>
                <w:sz w:val="22"/>
                <w:szCs w:val="22"/>
                <w:lang w:val="pt-BR"/>
              </w:rPr>
              <w:t xml:space="preserve"> igualmente </w:t>
            </w:r>
            <w:proofErr w:type="spellStart"/>
            <w:r w:rsidRPr="005E59EA">
              <w:rPr>
                <w:rFonts w:ascii="Arial Narrow" w:hAnsi="Arial Narrow" w:cs="Arial"/>
                <w:iCs/>
                <w:sz w:val="22"/>
                <w:szCs w:val="22"/>
                <w:lang w:val="pt-BR"/>
              </w:rPr>
              <w:t>cun</w:t>
            </w:r>
            <w:proofErr w:type="spellEnd"/>
            <w:r w:rsidRPr="005E59EA">
              <w:rPr>
                <w:rFonts w:ascii="Arial Narrow" w:hAnsi="Arial Narrow" w:cs="Arial"/>
                <w:iCs/>
                <w:sz w:val="22"/>
                <w:szCs w:val="22"/>
                <w:lang w:val="pt-BR"/>
              </w:rPr>
              <w:t xml:space="preserve"> resumo dos temas que </w:t>
            </w:r>
            <w:proofErr w:type="spellStart"/>
            <w:r w:rsidRPr="005E59EA">
              <w:rPr>
                <w:rFonts w:ascii="Arial Narrow" w:hAnsi="Arial Narrow" w:cs="Arial"/>
                <w:iCs/>
                <w:sz w:val="22"/>
                <w:szCs w:val="22"/>
                <w:lang w:val="pt-BR"/>
              </w:rPr>
              <w:t>lle</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incumben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directamente</w:t>
            </w:r>
            <w:proofErr w:type="spellEnd"/>
            <w:r w:rsidRPr="005E59EA">
              <w:rPr>
                <w:rFonts w:ascii="Arial Narrow" w:hAnsi="Arial Narrow" w:cs="Arial"/>
                <w:iCs/>
                <w:sz w:val="22"/>
                <w:szCs w:val="22"/>
                <w:lang w:val="pt-BR"/>
              </w:rPr>
              <w:t xml:space="preserve"> e </w:t>
            </w:r>
            <w:proofErr w:type="spellStart"/>
            <w:r w:rsidRPr="005E59EA">
              <w:rPr>
                <w:rFonts w:ascii="Arial Narrow" w:hAnsi="Arial Narrow" w:cs="Arial"/>
                <w:iCs/>
                <w:sz w:val="22"/>
                <w:szCs w:val="22"/>
                <w:lang w:val="pt-BR"/>
              </w:rPr>
              <w:t>con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información</w:t>
            </w:r>
            <w:proofErr w:type="spellEnd"/>
            <w:r w:rsidRPr="005E59EA">
              <w:rPr>
                <w:rFonts w:ascii="Arial Narrow" w:hAnsi="Arial Narrow" w:cs="Arial"/>
                <w:iCs/>
                <w:sz w:val="22"/>
                <w:szCs w:val="22"/>
                <w:lang w:val="pt-BR"/>
              </w:rPr>
              <w:t xml:space="preserve"> completa sobre as </w:t>
            </w:r>
            <w:proofErr w:type="spellStart"/>
            <w:r w:rsidRPr="005E59EA">
              <w:rPr>
                <w:rFonts w:ascii="Arial Narrow" w:hAnsi="Arial Narrow" w:cs="Arial"/>
                <w:iCs/>
                <w:sz w:val="22"/>
                <w:szCs w:val="22"/>
                <w:lang w:val="pt-BR"/>
              </w:rPr>
              <w:t>actividades</w:t>
            </w:r>
            <w:proofErr w:type="spellEnd"/>
            <w:r w:rsidRPr="005E59EA">
              <w:rPr>
                <w:rFonts w:ascii="Arial Narrow" w:hAnsi="Arial Narrow" w:cs="Arial"/>
                <w:iCs/>
                <w:sz w:val="22"/>
                <w:szCs w:val="22"/>
                <w:lang w:val="pt-BR"/>
              </w:rPr>
              <w:t xml:space="preserve"> de </w:t>
            </w:r>
            <w:proofErr w:type="spellStart"/>
            <w:r w:rsidRPr="005E59EA">
              <w:rPr>
                <w:rFonts w:ascii="Arial Narrow" w:hAnsi="Arial Narrow" w:cs="Arial"/>
                <w:iCs/>
                <w:sz w:val="22"/>
                <w:szCs w:val="22"/>
                <w:lang w:val="pt-BR"/>
              </w:rPr>
              <w:t>interese</w:t>
            </w:r>
            <w:proofErr w:type="spellEnd"/>
            <w:r w:rsidRPr="005E59EA">
              <w:rPr>
                <w:rFonts w:ascii="Arial Narrow" w:hAnsi="Arial Narrow" w:cs="Arial"/>
                <w:iCs/>
                <w:sz w:val="22"/>
                <w:szCs w:val="22"/>
                <w:lang w:val="pt-BR"/>
              </w:rPr>
              <w:t xml:space="preserve"> que se </w:t>
            </w:r>
            <w:proofErr w:type="spellStart"/>
            <w:r w:rsidRPr="005E59EA">
              <w:rPr>
                <w:rFonts w:ascii="Arial Narrow" w:hAnsi="Arial Narrow" w:cs="Arial"/>
                <w:iCs/>
                <w:sz w:val="22"/>
                <w:szCs w:val="22"/>
                <w:lang w:val="pt-BR"/>
              </w:rPr>
              <w:t>organizan</w:t>
            </w:r>
            <w:proofErr w:type="spellEnd"/>
            <w:r w:rsidRPr="005E59EA">
              <w:rPr>
                <w:rFonts w:ascii="Arial Narrow" w:hAnsi="Arial Narrow" w:cs="Arial"/>
                <w:iCs/>
                <w:sz w:val="22"/>
                <w:szCs w:val="22"/>
                <w:lang w:val="pt-BR"/>
              </w:rPr>
              <w:t xml:space="preserve"> no marco do Mestrado ou nos centros nos que se </w:t>
            </w:r>
            <w:proofErr w:type="spellStart"/>
            <w:r w:rsidRPr="005E59EA">
              <w:rPr>
                <w:rFonts w:ascii="Arial Narrow" w:hAnsi="Arial Narrow" w:cs="Arial"/>
                <w:iCs/>
                <w:sz w:val="22"/>
                <w:szCs w:val="22"/>
                <w:lang w:val="pt-BR"/>
              </w:rPr>
              <w:t>imparte</w:t>
            </w:r>
            <w:proofErr w:type="spellEnd"/>
            <w:r w:rsidRPr="005E59EA">
              <w:rPr>
                <w:rFonts w:ascii="Arial Narrow" w:hAnsi="Arial Narrow" w:cs="Arial"/>
                <w:iCs/>
                <w:sz w:val="22"/>
                <w:szCs w:val="22"/>
                <w:lang w:val="pt-BR"/>
              </w:rPr>
              <w:t xml:space="preserve"> a </w:t>
            </w:r>
            <w:proofErr w:type="spellStart"/>
            <w:r w:rsidRPr="005E59EA">
              <w:rPr>
                <w:rFonts w:ascii="Arial Narrow" w:hAnsi="Arial Narrow" w:cs="Arial"/>
                <w:iCs/>
                <w:sz w:val="22"/>
                <w:szCs w:val="22"/>
                <w:lang w:val="pt-BR"/>
              </w:rPr>
              <w:t>titulación</w:t>
            </w:r>
            <w:proofErr w:type="spellEnd"/>
            <w:r w:rsidRPr="005E59EA">
              <w:rPr>
                <w:rFonts w:ascii="Arial Narrow" w:hAnsi="Arial Narrow" w:cs="Arial"/>
                <w:iCs/>
                <w:sz w:val="22"/>
                <w:szCs w:val="22"/>
                <w:lang w:val="pt-BR"/>
              </w:rPr>
              <w:t xml:space="preserve">. A </w:t>
            </w:r>
            <w:proofErr w:type="spellStart"/>
            <w:r w:rsidRPr="005E59EA">
              <w:rPr>
                <w:rFonts w:ascii="Arial Narrow" w:hAnsi="Arial Narrow" w:cs="Arial"/>
                <w:iCs/>
                <w:sz w:val="22"/>
                <w:szCs w:val="22"/>
                <w:lang w:val="pt-BR"/>
              </w:rPr>
              <w:t>transparencia</w:t>
            </w:r>
            <w:proofErr w:type="spellEnd"/>
            <w:r w:rsidRPr="005E59EA">
              <w:rPr>
                <w:rFonts w:ascii="Arial Narrow" w:hAnsi="Arial Narrow" w:cs="Arial"/>
                <w:iCs/>
                <w:sz w:val="22"/>
                <w:szCs w:val="22"/>
                <w:lang w:val="pt-BR"/>
              </w:rPr>
              <w:t xml:space="preserve"> informativa </w:t>
            </w:r>
            <w:proofErr w:type="spellStart"/>
            <w:r w:rsidRPr="005E59EA">
              <w:rPr>
                <w:rFonts w:ascii="Arial Narrow" w:hAnsi="Arial Narrow" w:cs="Arial"/>
                <w:iCs/>
                <w:sz w:val="22"/>
                <w:szCs w:val="22"/>
                <w:lang w:val="pt-BR"/>
              </w:rPr>
              <w:t>reflíctese</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tamén</w:t>
            </w:r>
            <w:proofErr w:type="spellEnd"/>
            <w:r w:rsidRPr="005E59EA">
              <w:rPr>
                <w:rFonts w:ascii="Arial Narrow" w:hAnsi="Arial Narrow" w:cs="Arial"/>
                <w:iCs/>
                <w:sz w:val="22"/>
                <w:szCs w:val="22"/>
                <w:lang w:val="pt-BR"/>
              </w:rPr>
              <w:t xml:space="preserve"> na </w:t>
            </w:r>
            <w:proofErr w:type="spellStart"/>
            <w:r w:rsidRPr="005E59EA">
              <w:rPr>
                <w:rFonts w:ascii="Arial Narrow" w:hAnsi="Arial Narrow" w:cs="Arial"/>
                <w:iCs/>
                <w:sz w:val="22"/>
                <w:szCs w:val="22"/>
                <w:lang w:val="pt-BR"/>
              </w:rPr>
              <w:t>inclusión</w:t>
            </w:r>
            <w:proofErr w:type="spellEnd"/>
            <w:r w:rsidRPr="005E59EA">
              <w:rPr>
                <w:rFonts w:ascii="Arial Narrow" w:hAnsi="Arial Narrow" w:cs="Arial"/>
                <w:iCs/>
                <w:sz w:val="22"/>
                <w:szCs w:val="22"/>
                <w:lang w:val="pt-BR"/>
              </w:rPr>
              <w:t xml:space="preserve"> sistemática na </w:t>
            </w:r>
            <w:proofErr w:type="spellStart"/>
            <w:r w:rsidRPr="005E59EA">
              <w:rPr>
                <w:rFonts w:ascii="Arial Narrow" w:hAnsi="Arial Narrow" w:cs="Arial"/>
                <w:iCs/>
                <w:sz w:val="22"/>
                <w:szCs w:val="22"/>
                <w:lang w:val="pt-BR"/>
              </w:rPr>
              <w:t>páxina</w:t>
            </w:r>
            <w:proofErr w:type="spellEnd"/>
            <w:r w:rsidRPr="005E59EA">
              <w:rPr>
                <w:rFonts w:ascii="Arial Narrow" w:hAnsi="Arial Narrow" w:cs="Arial"/>
                <w:iCs/>
                <w:sz w:val="22"/>
                <w:szCs w:val="22"/>
                <w:lang w:val="pt-BR"/>
              </w:rPr>
              <w:t xml:space="preserve"> web daqueles acordos e </w:t>
            </w:r>
            <w:proofErr w:type="spellStart"/>
            <w:r w:rsidRPr="005E59EA">
              <w:rPr>
                <w:rFonts w:ascii="Arial Narrow" w:hAnsi="Arial Narrow" w:cs="Arial"/>
                <w:iCs/>
                <w:sz w:val="22"/>
                <w:szCs w:val="22"/>
                <w:lang w:val="pt-BR"/>
              </w:rPr>
              <w:t>cuestións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máis</w:t>
            </w:r>
            <w:proofErr w:type="spellEnd"/>
            <w:r w:rsidRPr="005E59EA">
              <w:rPr>
                <w:rFonts w:ascii="Arial Narrow" w:hAnsi="Arial Narrow" w:cs="Arial"/>
                <w:iCs/>
                <w:sz w:val="22"/>
                <w:szCs w:val="22"/>
                <w:lang w:val="pt-BR"/>
              </w:rPr>
              <w:t xml:space="preserve"> destacadas tratadas </w:t>
            </w:r>
            <w:proofErr w:type="spellStart"/>
            <w:r w:rsidRPr="005E59EA">
              <w:rPr>
                <w:rFonts w:ascii="Arial Narrow" w:hAnsi="Arial Narrow" w:cs="Arial"/>
                <w:iCs/>
                <w:sz w:val="22"/>
                <w:szCs w:val="22"/>
                <w:lang w:val="pt-BR"/>
              </w:rPr>
              <w:t>pola</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Comisión</w:t>
            </w:r>
            <w:proofErr w:type="spellEnd"/>
            <w:r w:rsidRPr="005E59EA">
              <w:rPr>
                <w:rFonts w:ascii="Arial Narrow" w:hAnsi="Arial Narrow" w:cs="Arial"/>
                <w:iCs/>
                <w:sz w:val="22"/>
                <w:szCs w:val="22"/>
                <w:lang w:val="pt-BR"/>
              </w:rPr>
              <w:t xml:space="preserve"> de Título, </w:t>
            </w:r>
            <w:proofErr w:type="spellStart"/>
            <w:r w:rsidRPr="005E59EA">
              <w:rPr>
                <w:rFonts w:ascii="Arial Narrow" w:hAnsi="Arial Narrow" w:cs="Arial"/>
                <w:iCs/>
                <w:sz w:val="22"/>
                <w:szCs w:val="22"/>
                <w:lang w:val="pt-BR"/>
              </w:rPr>
              <w:t>así</w:t>
            </w:r>
            <w:proofErr w:type="spellEnd"/>
            <w:r w:rsidRPr="005E59EA">
              <w:rPr>
                <w:rFonts w:ascii="Arial Narrow" w:hAnsi="Arial Narrow" w:cs="Arial"/>
                <w:iCs/>
                <w:sz w:val="22"/>
                <w:szCs w:val="22"/>
                <w:lang w:val="pt-BR"/>
              </w:rPr>
              <w:t xml:space="preserve"> como </w:t>
            </w:r>
            <w:proofErr w:type="spellStart"/>
            <w:r w:rsidRPr="005E59EA">
              <w:rPr>
                <w:rFonts w:ascii="Arial Narrow" w:hAnsi="Arial Narrow" w:cs="Arial"/>
                <w:iCs/>
                <w:sz w:val="22"/>
                <w:szCs w:val="22"/>
                <w:lang w:val="pt-BR"/>
              </w:rPr>
              <w:t>dun</w:t>
            </w:r>
            <w:proofErr w:type="spellEnd"/>
            <w:r w:rsidRPr="005E59EA">
              <w:rPr>
                <w:rFonts w:ascii="Arial Narrow" w:hAnsi="Arial Narrow" w:cs="Arial"/>
                <w:iCs/>
                <w:sz w:val="22"/>
                <w:szCs w:val="22"/>
                <w:lang w:val="pt-BR"/>
              </w:rPr>
              <w:t xml:space="preserve"> resumo das </w:t>
            </w:r>
            <w:proofErr w:type="spellStart"/>
            <w:r w:rsidRPr="005E59EA">
              <w:rPr>
                <w:rFonts w:ascii="Arial Narrow" w:hAnsi="Arial Narrow" w:cs="Arial"/>
                <w:iCs/>
                <w:sz w:val="22"/>
                <w:szCs w:val="22"/>
                <w:lang w:val="pt-BR"/>
              </w:rPr>
              <w:t>propias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actas</w:t>
            </w:r>
            <w:proofErr w:type="spellEnd"/>
            <w:r w:rsidRPr="005E59EA">
              <w:rPr>
                <w:rFonts w:ascii="Arial Narrow" w:hAnsi="Arial Narrow" w:cs="Arial"/>
                <w:iCs/>
                <w:sz w:val="22"/>
                <w:szCs w:val="22"/>
                <w:lang w:val="pt-BR"/>
              </w:rPr>
              <w:t xml:space="preserve"> das </w:t>
            </w:r>
            <w:proofErr w:type="spellStart"/>
            <w:r w:rsidRPr="005E59EA">
              <w:rPr>
                <w:rFonts w:ascii="Arial Narrow" w:hAnsi="Arial Narrow" w:cs="Arial"/>
                <w:iCs/>
                <w:sz w:val="22"/>
                <w:szCs w:val="22"/>
                <w:lang w:val="pt-BR"/>
              </w:rPr>
              <w:t>reunións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véxase</w:t>
            </w:r>
            <w:proofErr w:type="spellEnd"/>
            <w:r w:rsidRPr="005E59EA">
              <w:rPr>
                <w:rFonts w:ascii="Arial Narrow" w:hAnsi="Arial Narrow" w:cs="Arial"/>
                <w:iCs/>
                <w:sz w:val="22"/>
                <w:szCs w:val="22"/>
                <w:lang w:val="pt-BR"/>
              </w:rPr>
              <w:t xml:space="preserve"> a </w:t>
            </w:r>
            <w:hyperlink r:id="rId10" w:history="1">
              <w:r w:rsidRPr="005E59EA">
                <w:rPr>
                  <w:rStyle w:val="Hipervnculo"/>
                  <w:rFonts w:ascii="Arial Narrow" w:hAnsi="Arial Narrow" w:cs="Arial"/>
                  <w:iCs/>
                  <w:sz w:val="22"/>
                  <w:szCs w:val="22"/>
                  <w:lang w:val="pt-BR"/>
                </w:rPr>
                <w:t xml:space="preserve">web </w:t>
              </w:r>
              <w:proofErr w:type="spellStart"/>
              <w:r w:rsidRPr="005E59EA">
                <w:rPr>
                  <w:rStyle w:val="Hipervnculo"/>
                  <w:rFonts w:ascii="Arial Narrow" w:hAnsi="Arial Narrow" w:cs="Arial"/>
                  <w:iCs/>
                  <w:sz w:val="22"/>
                  <w:szCs w:val="22"/>
                  <w:lang w:val="pt-BR"/>
                </w:rPr>
                <w:t>propia</w:t>
              </w:r>
              <w:proofErr w:type="spellEnd"/>
            </w:hyperlink>
            <w:r w:rsidRPr="005E59EA">
              <w:rPr>
                <w:rFonts w:ascii="Arial Narrow" w:hAnsi="Arial Narrow" w:cs="Arial"/>
                <w:iCs/>
                <w:sz w:val="22"/>
                <w:szCs w:val="22"/>
                <w:lang w:val="pt-BR"/>
              </w:rPr>
              <w:t xml:space="preserve"> do Mestrado).</w:t>
            </w:r>
          </w:p>
          <w:p w14:paraId="5AC95BD4" w14:textId="62EF4347" w:rsidR="005E59EA" w:rsidRDefault="005E59EA" w:rsidP="003E55EB">
            <w:pPr>
              <w:jc w:val="both"/>
              <w:rPr>
                <w:rFonts w:ascii="Arial Narrow" w:hAnsi="Arial Narrow" w:cs="Arial"/>
                <w:iCs/>
                <w:sz w:val="22"/>
                <w:szCs w:val="22"/>
                <w:lang w:val="pt-BR"/>
              </w:rPr>
            </w:pPr>
          </w:p>
          <w:p w14:paraId="6EE2AF9E" w14:textId="1B3D6307" w:rsidR="005E59EA" w:rsidRPr="005E59EA" w:rsidRDefault="005E59EA" w:rsidP="005E59EA">
            <w:pPr>
              <w:jc w:val="both"/>
              <w:rPr>
                <w:rFonts w:ascii="Arial Narrow" w:hAnsi="Arial Narrow" w:cs="Arial"/>
                <w:iCs/>
                <w:sz w:val="22"/>
                <w:szCs w:val="22"/>
                <w:lang w:val="pt-BR"/>
              </w:rPr>
            </w:pPr>
            <w:r w:rsidRPr="005E59EA">
              <w:rPr>
                <w:rFonts w:ascii="Arial Narrow" w:hAnsi="Arial Narrow" w:cs="Arial"/>
                <w:iCs/>
                <w:sz w:val="22"/>
                <w:szCs w:val="22"/>
                <w:lang w:val="pt-BR"/>
              </w:rPr>
              <w:t xml:space="preserve">A </w:t>
            </w:r>
            <w:proofErr w:type="spellStart"/>
            <w:r w:rsidRPr="005E59EA">
              <w:rPr>
                <w:rFonts w:ascii="Arial Narrow" w:hAnsi="Arial Narrow" w:cs="Arial"/>
                <w:iCs/>
                <w:sz w:val="22"/>
                <w:szCs w:val="22"/>
                <w:lang w:val="pt-BR"/>
              </w:rPr>
              <w:t>coordinación</w:t>
            </w:r>
            <w:proofErr w:type="spellEnd"/>
            <w:r w:rsidRPr="005E59EA">
              <w:rPr>
                <w:rFonts w:ascii="Arial Narrow" w:hAnsi="Arial Narrow" w:cs="Arial"/>
                <w:iCs/>
                <w:sz w:val="22"/>
                <w:szCs w:val="22"/>
                <w:lang w:val="pt-BR"/>
              </w:rPr>
              <w:t xml:space="preserve"> entre as </w:t>
            </w:r>
            <w:proofErr w:type="spellStart"/>
            <w:r w:rsidRPr="005E59EA">
              <w:rPr>
                <w:rFonts w:ascii="Arial Narrow" w:hAnsi="Arial Narrow" w:cs="Arial"/>
                <w:iCs/>
                <w:sz w:val="22"/>
                <w:szCs w:val="22"/>
                <w:lang w:val="pt-BR"/>
              </w:rPr>
              <w:t>dúas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Facultades</w:t>
            </w:r>
            <w:proofErr w:type="spellEnd"/>
            <w:r w:rsidRPr="005E59EA">
              <w:rPr>
                <w:rFonts w:ascii="Arial Narrow" w:hAnsi="Arial Narrow" w:cs="Arial"/>
                <w:iCs/>
                <w:sz w:val="22"/>
                <w:szCs w:val="22"/>
                <w:lang w:val="pt-BR"/>
              </w:rPr>
              <w:t xml:space="preserve"> implicadas segue </w:t>
            </w:r>
            <w:proofErr w:type="spellStart"/>
            <w:r w:rsidRPr="005E59EA">
              <w:rPr>
                <w:rFonts w:ascii="Arial Narrow" w:hAnsi="Arial Narrow" w:cs="Arial"/>
                <w:iCs/>
                <w:sz w:val="22"/>
                <w:szCs w:val="22"/>
                <w:lang w:val="pt-BR"/>
              </w:rPr>
              <w:t>realizándose</w:t>
            </w:r>
            <w:proofErr w:type="spellEnd"/>
            <w:r w:rsidRPr="005E59EA">
              <w:rPr>
                <w:rFonts w:ascii="Arial Narrow" w:hAnsi="Arial Narrow" w:cs="Arial"/>
                <w:iCs/>
                <w:sz w:val="22"/>
                <w:szCs w:val="22"/>
                <w:lang w:val="pt-BR"/>
              </w:rPr>
              <w:t xml:space="preserve"> de forma </w:t>
            </w:r>
            <w:proofErr w:type="spellStart"/>
            <w:r w:rsidRPr="005E59EA">
              <w:rPr>
                <w:rFonts w:ascii="Arial Narrow" w:hAnsi="Arial Narrow" w:cs="Arial"/>
                <w:iCs/>
                <w:sz w:val="22"/>
                <w:szCs w:val="22"/>
                <w:lang w:val="pt-BR"/>
              </w:rPr>
              <w:t>efectiva</w:t>
            </w:r>
            <w:proofErr w:type="spellEnd"/>
            <w:r w:rsidRPr="005E59EA">
              <w:rPr>
                <w:rFonts w:ascii="Arial Narrow" w:hAnsi="Arial Narrow" w:cs="Arial"/>
                <w:iCs/>
                <w:sz w:val="22"/>
                <w:szCs w:val="22"/>
                <w:lang w:val="pt-BR"/>
              </w:rPr>
              <w:t xml:space="preserve"> tanto a </w:t>
            </w:r>
            <w:proofErr w:type="spellStart"/>
            <w:r w:rsidRPr="005E59EA">
              <w:rPr>
                <w:rFonts w:ascii="Arial Narrow" w:hAnsi="Arial Narrow" w:cs="Arial"/>
                <w:iCs/>
                <w:sz w:val="22"/>
                <w:szCs w:val="22"/>
                <w:lang w:val="pt-BR"/>
              </w:rPr>
              <w:t>nivel</w:t>
            </w:r>
            <w:proofErr w:type="spellEnd"/>
            <w:r w:rsidRPr="005E59EA">
              <w:rPr>
                <w:rFonts w:ascii="Arial Narrow" w:hAnsi="Arial Narrow" w:cs="Arial"/>
                <w:iCs/>
                <w:sz w:val="22"/>
                <w:szCs w:val="22"/>
                <w:lang w:val="pt-BR"/>
              </w:rPr>
              <w:t xml:space="preserve"> do </w:t>
            </w:r>
            <w:proofErr w:type="spellStart"/>
            <w:r w:rsidRPr="005E59EA">
              <w:rPr>
                <w:rFonts w:ascii="Arial Narrow" w:hAnsi="Arial Narrow" w:cs="Arial"/>
                <w:iCs/>
                <w:sz w:val="22"/>
                <w:szCs w:val="22"/>
                <w:lang w:val="pt-BR"/>
              </w:rPr>
              <w:t>espazo</w:t>
            </w:r>
            <w:proofErr w:type="spellEnd"/>
            <w:r w:rsidRPr="005E59EA">
              <w:rPr>
                <w:rFonts w:ascii="Arial Narrow" w:hAnsi="Arial Narrow" w:cs="Arial"/>
                <w:iCs/>
                <w:sz w:val="22"/>
                <w:szCs w:val="22"/>
                <w:lang w:val="pt-BR"/>
              </w:rPr>
              <w:t xml:space="preserve"> para </w:t>
            </w:r>
            <w:proofErr w:type="spellStart"/>
            <w:r w:rsidRPr="005E59EA">
              <w:rPr>
                <w:rFonts w:ascii="Arial Narrow" w:hAnsi="Arial Narrow" w:cs="Arial"/>
                <w:iCs/>
                <w:sz w:val="22"/>
                <w:szCs w:val="22"/>
                <w:lang w:val="pt-BR"/>
              </w:rPr>
              <w:t>impartir</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clases</w:t>
            </w:r>
            <w:proofErr w:type="spellEnd"/>
            <w:r w:rsidRPr="005E59EA">
              <w:rPr>
                <w:rFonts w:ascii="Arial Narrow" w:hAnsi="Arial Narrow" w:cs="Arial"/>
                <w:iCs/>
                <w:sz w:val="22"/>
                <w:szCs w:val="22"/>
                <w:lang w:val="pt-BR"/>
              </w:rPr>
              <w:t xml:space="preserve"> como a </w:t>
            </w:r>
            <w:proofErr w:type="spellStart"/>
            <w:r w:rsidRPr="005E59EA">
              <w:rPr>
                <w:rFonts w:ascii="Arial Narrow" w:hAnsi="Arial Narrow" w:cs="Arial"/>
                <w:iCs/>
                <w:sz w:val="22"/>
                <w:szCs w:val="22"/>
                <w:lang w:val="pt-BR"/>
              </w:rPr>
              <w:t>nivel</w:t>
            </w:r>
            <w:proofErr w:type="spellEnd"/>
            <w:r w:rsidRPr="005E59EA">
              <w:rPr>
                <w:rFonts w:ascii="Arial Narrow" w:hAnsi="Arial Narrow" w:cs="Arial"/>
                <w:iCs/>
                <w:sz w:val="22"/>
                <w:szCs w:val="22"/>
                <w:lang w:val="pt-BR"/>
              </w:rPr>
              <w:t xml:space="preserve"> de </w:t>
            </w:r>
            <w:proofErr w:type="spellStart"/>
            <w:r w:rsidRPr="005E59EA">
              <w:rPr>
                <w:rFonts w:ascii="Arial Narrow" w:hAnsi="Arial Narrow" w:cs="Arial"/>
                <w:iCs/>
                <w:sz w:val="22"/>
                <w:szCs w:val="22"/>
                <w:lang w:val="pt-BR"/>
              </w:rPr>
              <w:t>convocatoria</w:t>
            </w:r>
            <w:proofErr w:type="spellEnd"/>
            <w:r w:rsidRPr="005E59EA">
              <w:rPr>
                <w:rFonts w:ascii="Arial Narrow" w:hAnsi="Arial Narrow" w:cs="Arial"/>
                <w:iCs/>
                <w:sz w:val="22"/>
                <w:szCs w:val="22"/>
                <w:lang w:val="pt-BR"/>
              </w:rPr>
              <w:t xml:space="preserve"> de </w:t>
            </w:r>
            <w:proofErr w:type="spellStart"/>
            <w:r w:rsidRPr="005E59EA">
              <w:rPr>
                <w:rFonts w:ascii="Arial Narrow" w:hAnsi="Arial Narrow" w:cs="Arial"/>
                <w:iCs/>
                <w:sz w:val="22"/>
                <w:szCs w:val="22"/>
                <w:lang w:val="pt-BR"/>
              </w:rPr>
              <w:t>reunións</w:t>
            </w:r>
            <w:proofErr w:type="spellEnd"/>
            <w:r w:rsidRPr="005E59EA">
              <w:rPr>
                <w:rFonts w:ascii="Arial Narrow" w:hAnsi="Arial Narrow" w:cs="Arial"/>
                <w:iCs/>
                <w:sz w:val="22"/>
                <w:szCs w:val="22"/>
                <w:lang w:val="pt-BR"/>
              </w:rPr>
              <w:t xml:space="preserve">, e incluso na defensa presencial dos </w:t>
            </w:r>
            <w:proofErr w:type="spellStart"/>
            <w:r w:rsidRPr="005E59EA">
              <w:rPr>
                <w:rFonts w:ascii="Arial Narrow" w:hAnsi="Arial Narrow" w:cs="Arial"/>
                <w:iCs/>
                <w:sz w:val="22"/>
                <w:szCs w:val="22"/>
                <w:lang w:val="pt-BR"/>
              </w:rPr>
              <w:t>TFMs</w:t>
            </w:r>
            <w:proofErr w:type="spellEnd"/>
            <w:r w:rsidRPr="005E59EA">
              <w:rPr>
                <w:rFonts w:ascii="Arial Narrow" w:hAnsi="Arial Narrow" w:cs="Arial"/>
                <w:iCs/>
                <w:sz w:val="22"/>
                <w:szCs w:val="22"/>
                <w:lang w:val="pt-BR"/>
              </w:rPr>
              <w:t xml:space="preserve"> ante o tribunal único, na que </w:t>
            </w:r>
            <w:proofErr w:type="spellStart"/>
            <w:r w:rsidRPr="005E59EA">
              <w:rPr>
                <w:rFonts w:ascii="Arial Narrow" w:hAnsi="Arial Narrow" w:cs="Arial"/>
                <w:iCs/>
                <w:sz w:val="22"/>
                <w:szCs w:val="22"/>
                <w:lang w:val="pt-BR"/>
              </w:rPr>
              <w:t>están</w:t>
            </w:r>
            <w:proofErr w:type="spellEnd"/>
            <w:r w:rsidRPr="005E59EA">
              <w:rPr>
                <w:rFonts w:ascii="Arial Narrow" w:hAnsi="Arial Narrow" w:cs="Arial"/>
                <w:iCs/>
                <w:sz w:val="22"/>
                <w:szCs w:val="22"/>
                <w:lang w:val="pt-BR"/>
              </w:rPr>
              <w:t xml:space="preserve"> sempre representadas as </w:t>
            </w:r>
            <w:proofErr w:type="spellStart"/>
            <w:r w:rsidRPr="005E59EA">
              <w:rPr>
                <w:rFonts w:ascii="Arial Narrow" w:hAnsi="Arial Narrow" w:cs="Arial"/>
                <w:iCs/>
                <w:sz w:val="22"/>
                <w:szCs w:val="22"/>
                <w:lang w:val="pt-BR"/>
              </w:rPr>
              <w:t>tres</w:t>
            </w:r>
            <w:proofErr w:type="spellEnd"/>
            <w:r w:rsidRPr="005E59EA">
              <w:rPr>
                <w:rFonts w:ascii="Arial Narrow" w:hAnsi="Arial Narrow" w:cs="Arial"/>
                <w:iCs/>
                <w:sz w:val="22"/>
                <w:szCs w:val="22"/>
                <w:lang w:val="pt-BR"/>
              </w:rPr>
              <w:t xml:space="preserve"> áreas fundamentais de </w:t>
            </w:r>
            <w:proofErr w:type="spellStart"/>
            <w:proofErr w:type="gramStart"/>
            <w:r w:rsidRPr="005E59EA">
              <w:rPr>
                <w:rFonts w:ascii="Arial Narrow" w:hAnsi="Arial Narrow" w:cs="Arial"/>
                <w:iCs/>
                <w:sz w:val="22"/>
                <w:szCs w:val="22"/>
                <w:lang w:val="pt-BR"/>
              </w:rPr>
              <w:t>Historia</w:t>
            </w:r>
            <w:proofErr w:type="spellEnd"/>
            <w:proofErr w:type="gramEnd"/>
            <w:r w:rsidRPr="005E59EA">
              <w:rPr>
                <w:rFonts w:ascii="Arial Narrow" w:hAnsi="Arial Narrow" w:cs="Arial"/>
                <w:iCs/>
                <w:sz w:val="22"/>
                <w:szCs w:val="22"/>
                <w:lang w:val="pt-BR"/>
              </w:rPr>
              <w:t xml:space="preserve">, Arte e </w:t>
            </w:r>
            <w:proofErr w:type="spellStart"/>
            <w:r w:rsidRPr="005E59EA">
              <w:rPr>
                <w:rFonts w:ascii="Arial Narrow" w:hAnsi="Arial Narrow" w:cs="Arial"/>
                <w:iCs/>
                <w:sz w:val="22"/>
                <w:szCs w:val="22"/>
                <w:lang w:val="pt-BR"/>
              </w:rPr>
              <w:t>Filoloxía</w:t>
            </w:r>
            <w:proofErr w:type="spellEnd"/>
            <w:r w:rsidRPr="005E59EA">
              <w:rPr>
                <w:rFonts w:ascii="Arial Narrow" w:hAnsi="Arial Narrow" w:cs="Arial"/>
                <w:iCs/>
                <w:sz w:val="22"/>
                <w:szCs w:val="22"/>
                <w:lang w:val="pt-BR"/>
              </w:rPr>
              <w:t xml:space="preserve">.  Ao mesmo tempo, o funcionamento da </w:t>
            </w:r>
            <w:proofErr w:type="spellStart"/>
            <w:r w:rsidRPr="005E59EA">
              <w:rPr>
                <w:rFonts w:ascii="Arial Narrow" w:hAnsi="Arial Narrow" w:cs="Arial"/>
                <w:iCs/>
                <w:sz w:val="22"/>
                <w:szCs w:val="22"/>
                <w:lang w:val="pt-BR"/>
              </w:rPr>
              <w:t>coordinación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rotatoria</w:t>
            </w:r>
            <w:proofErr w:type="spellEnd"/>
            <w:r w:rsidRPr="005E59EA">
              <w:rPr>
                <w:rFonts w:ascii="Arial Narrow" w:hAnsi="Arial Narrow" w:cs="Arial"/>
                <w:iCs/>
                <w:sz w:val="22"/>
                <w:szCs w:val="22"/>
                <w:lang w:val="pt-BR"/>
              </w:rPr>
              <w:t xml:space="preserve"> entre os </w:t>
            </w:r>
            <w:proofErr w:type="spellStart"/>
            <w:r w:rsidRPr="005E59EA">
              <w:rPr>
                <w:rFonts w:ascii="Arial Narrow" w:hAnsi="Arial Narrow" w:cs="Arial"/>
                <w:iCs/>
                <w:sz w:val="22"/>
                <w:szCs w:val="22"/>
                <w:lang w:val="pt-BR"/>
              </w:rPr>
              <w:t>dous</w:t>
            </w:r>
            <w:proofErr w:type="spellEnd"/>
            <w:r w:rsidRPr="005E59EA">
              <w:rPr>
                <w:rFonts w:ascii="Arial Narrow" w:hAnsi="Arial Narrow" w:cs="Arial"/>
                <w:iCs/>
                <w:sz w:val="22"/>
                <w:szCs w:val="22"/>
                <w:lang w:val="pt-BR"/>
              </w:rPr>
              <w:t xml:space="preserve"> centros segue a ser </w:t>
            </w:r>
            <w:proofErr w:type="spellStart"/>
            <w:r w:rsidRPr="005E59EA">
              <w:rPr>
                <w:rFonts w:ascii="Arial Narrow" w:hAnsi="Arial Narrow" w:cs="Arial"/>
                <w:iCs/>
                <w:sz w:val="22"/>
                <w:szCs w:val="22"/>
                <w:lang w:val="pt-BR"/>
              </w:rPr>
              <w:t>satisfactorio</w:t>
            </w:r>
            <w:proofErr w:type="spellEnd"/>
            <w:r w:rsidRPr="005E59EA">
              <w:rPr>
                <w:rFonts w:ascii="Arial Narrow" w:hAnsi="Arial Narrow" w:cs="Arial"/>
                <w:iCs/>
                <w:sz w:val="22"/>
                <w:szCs w:val="22"/>
                <w:lang w:val="pt-BR"/>
              </w:rPr>
              <w:t xml:space="preserve"> como sistema que </w:t>
            </w:r>
            <w:proofErr w:type="spellStart"/>
            <w:r w:rsidRPr="005E59EA">
              <w:rPr>
                <w:rFonts w:ascii="Arial Narrow" w:hAnsi="Arial Narrow" w:cs="Arial"/>
                <w:iCs/>
                <w:sz w:val="22"/>
                <w:szCs w:val="22"/>
                <w:lang w:val="pt-BR"/>
              </w:rPr>
              <w:t>rexe</w:t>
            </w:r>
            <w:proofErr w:type="spellEnd"/>
            <w:r w:rsidRPr="005E59EA">
              <w:rPr>
                <w:rFonts w:ascii="Arial Narrow" w:hAnsi="Arial Narrow" w:cs="Arial"/>
                <w:iCs/>
                <w:sz w:val="22"/>
                <w:szCs w:val="22"/>
                <w:lang w:val="pt-BR"/>
              </w:rPr>
              <w:t xml:space="preserve"> a </w:t>
            </w:r>
            <w:proofErr w:type="spellStart"/>
            <w:r w:rsidRPr="005E59EA">
              <w:rPr>
                <w:rFonts w:ascii="Arial Narrow" w:hAnsi="Arial Narrow" w:cs="Arial"/>
                <w:iCs/>
                <w:sz w:val="22"/>
                <w:szCs w:val="22"/>
                <w:lang w:val="pt-BR"/>
              </w:rPr>
              <w:t>elección</w:t>
            </w:r>
            <w:proofErr w:type="spellEnd"/>
            <w:r w:rsidRPr="005E59EA">
              <w:rPr>
                <w:rFonts w:ascii="Arial Narrow" w:hAnsi="Arial Narrow" w:cs="Arial"/>
                <w:iCs/>
                <w:sz w:val="22"/>
                <w:szCs w:val="22"/>
                <w:lang w:val="pt-BR"/>
              </w:rPr>
              <w:t xml:space="preserve"> do </w:t>
            </w:r>
            <w:proofErr w:type="spellStart"/>
            <w:r w:rsidRPr="005E59EA">
              <w:rPr>
                <w:rFonts w:ascii="Arial Narrow" w:hAnsi="Arial Narrow" w:cs="Arial"/>
                <w:iCs/>
                <w:sz w:val="22"/>
                <w:szCs w:val="22"/>
                <w:lang w:val="pt-BR"/>
              </w:rPr>
              <w:t>coordinador</w:t>
            </w:r>
            <w:proofErr w:type="spellEnd"/>
            <w:r w:rsidRPr="005E59EA">
              <w:rPr>
                <w:rFonts w:ascii="Arial Narrow" w:hAnsi="Arial Narrow" w:cs="Arial"/>
                <w:iCs/>
                <w:sz w:val="22"/>
                <w:szCs w:val="22"/>
                <w:lang w:val="pt-BR"/>
              </w:rPr>
              <w:t xml:space="preserve">. Despois da </w:t>
            </w:r>
            <w:proofErr w:type="spellStart"/>
            <w:r w:rsidRPr="005E59EA">
              <w:rPr>
                <w:rFonts w:ascii="Arial Narrow" w:hAnsi="Arial Narrow" w:cs="Arial"/>
                <w:iCs/>
                <w:sz w:val="22"/>
                <w:szCs w:val="22"/>
                <w:lang w:val="pt-BR"/>
              </w:rPr>
              <w:t>alteración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puntual</w:t>
            </w:r>
            <w:proofErr w:type="spellEnd"/>
            <w:r w:rsidRPr="005E59EA">
              <w:rPr>
                <w:rFonts w:ascii="Arial Narrow" w:hAnsi="Arial Narrow" w:cs="Arial"/>
                <w:iCs/>
                <w:sz w:val="22"/>
                <w:szCs w:val="22"/>
                <w:lang w:val="pt-BR"/>
              </w:rPr>
              <w:t xml:space="preserve"> que se </w:t>
            </w:r>
            <w:proofErr w:type="spellStart"/>
            <w:r w:rsidRPr="005E59EA">
              <w:rPr>
                <w:rFonts w:ascii="Arial Narrow" w:hAnsi="Arial Narrow" w:cs="Arial"/>
                <w:iCs/>
                <w:sz w:val="22"/>
                <w:szCs w:val="22"/>
                <w:lang w:val="pt-BR"/>
              </w:rPr>
              <w:t>produciu</w:t>
            </w:r>
            <w:proofErr w:type="spellEnd"/>
            <w:r w:rsidRPr="005E59EA">
              <w:rPr>
                <w:rFonts w:ascii="Arial Narrow" w:hAnsi="Arial Narrow" w:cs="Arial"/>
                <w:iCs/>
                <w:sz w:val="22"/>
                <w:szCs w:val="22"/>
                <w:lang w:val="pt-BR"/>
              </w:rPr>
              <w:t xml:space="preserve"> coa </w:t>
            </w:r>
            <w:proofErr w:type="spellStart"/>
            <w:r w:rsidRPr="005E59EA">
              <w:rPr>
                <w:rFonts w:ascii="Arial Narrow" w:hAnsi="Arial Narrow" w:cs="Arial"/>
                <w:iCs/>
                <w:sz w:val="22"/>
                <w:szCs w:val="22"/>
                <w:lang w:val="pt-BR"/>
              </w:rPr>
              <w:t>substitución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dun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coordinador</w:t>
            </w:r>
            <w:proofErr w:type="spellEnd"/>
            <w:r w:rsidRPr="005E59EA">
              <w:rPr>
                <w:rFonts w:ascii="Arial Narrow" w:hAnsi="Arial Narrow" w:cs="Arial"/>
                <w:iCs/>
                <w:sz w:val="22"/>
                <w:szCs w:val="22"/>
                <w:lang w:val="pt-BR"/>
              </w:rPr>
              <w:t xml:space="preserve"> por outro por </w:t>
            </w:r>
            <w:proofErr w:type="spellStart"/>
            <w:r w:rsidRPr="005E59EA">
              <w:rPr>
                <w:rFonts w:ascii="Arial Narrow" w:hAnsi="Arial Narrow" w:cs="Arial"/>
                <w:iCs/>
                <w:sz w:val="22"/>
                <w:szCs w:val="22"/>
                <w:lang w:val="pt-BR"/>
              </w:rPr>
              <w:t>razóns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persoais</w:t>
            </w:r>
            <w:proofErr w:type="spellEnd"/>
            <w:r w:rsidRPr="005E59EA">
              <w:rPr>
                <w:rFonts w:ascii="Arial Narrow" w:hAnsi="Arial Narrow" w:cs="Arial"/>
                <w:iCs/>
                <w:sz w:val="22"/>
                <w:szCs w:val="22"/>
                <w:lang w:val="pt-BR"/>
              </w:rPr>
              <w:t xml:space="preserve"> no </w:t>
            </w:r>
            <w:proofErr w:type="spellStart"/>
            <w:r w:rsidRPr="005E59EA">
              <w:rPr>
                <w:rFonts w:ascii="Arial Narrow" w:hAnsi="Arial Narrow" w:cs="Arial"/>
                <w:iCs/>
                <w:sz w:val="22"/>
                <w:szCs w:val="22"/>
                <w:lang w:val="pt-BR"/>
              </w:rPr>
              <w:t>bienio</w:t>
            </w:r>
            <w:proofErr w:type="spellEnd"/>
            <w:r w:rsidRPr="005E59EA">
              <w:rPr>
                <w:rFonts w:ascii="Arial Narrow" w:hAnsi="Arial Narrow" w:cs="Arial"/>
                <w:iCs/>
                <w:sz w:val="22"/>
                <w:szCs w:val="22"/>
                <w:lang w:val="pt-BR"/>
              </w:rPr>
              <w:t xml:space="preserve"> 2015-2017 – </w:t>
            </w:r>
            <w:proofErr w:type="spellStart"/>
            <w:r w:rsidRPr="005E59EA">
              <w:rPr>
                <w:rFonts w:ascii="Arial Narrow" w:hAnsi="Arial Narrow" w:cs="Arial"/>
                <w:iCs/>
                <w:sz w:val="22"/>
                <w:szCs w:val="22"/>
                <w:lang w:val="pt-BR"/>
              </w:rPr>
              <w:t>nesa</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ocasión</w:t>
            </w:r>
            <w:proofErr w:type="spellEnd"/>
            <w:r w:rsidRPr="005E59EA">
              <w:rPr>
                <w:rFonts w:ascii="Arial Narrow" w:hAnsi="Arial Narrow" w:cs="Arial"/>
                <w:iCs/>
                <w:sz w:val="22"/>
                <w:szCs w:val="22"/>
                <w:lang w:val="pt-BR"/>
              </w:rPr>
              <w:t xml:space="preserve"> o prof. José M. Andrade </w:t>
            </w:r>
            <w:proofErr w:type="spellStart"/>
            <w:r w:rsidRPr="005E59EA">
              <w:rPr>
                <w:rFonts w:ascii="Arial Narrow" w:hAnsi="Arial Narrow" w:cs="Arial"/>
                <w:iCs/>
                <w:sz w:val="22"/>
                <w:szCs w:val="22"/>
                <w:lang w:val="pt-BR"/>
              </w:rPr>
              <w:t>Cernadas</w:t>
            </w:r>
            <w:proofErr w:type="spellEnd"/>
            <w:r w:rsidRPr="005E59EA">
              <w:rPr>
                <w:rFonts w:ascii="Arial Narrow" w:hAnsi="Arial Narrow" w:cs="Arial"/>
                <w:iCs/>
                <w:sz w:val="22"/>
                <w:szCs w:val="22"/>
                <w:lang w:val="pt-BR"/>
              </w:rPr>
              <w:t xml:space="preserve"> foi substituído no segundo ano polo prof. Israel </w:t>
            </w:r>
            <w:proofErr w:type="spellStart"/>
            <w:r w:rsidRPr="005E59EA">
              <w:rPr>
                <w:rFonts w:ascii="Arial Narrow" w:hAnsi="Arial Narrow" w:cs="Arial"/>
                <w:iCs/>
                <w:sz w:val="22"/>
                <w:szCs w:val="22"/>
                <w:lang w:val="pt-BR"/>
              </w:rPr>
              <w:t>Sanmartín</w:t>
            </w:r>
            <w:proofErr w:type="spellEnd"/>
            <w:r w:rsidRPr="005E59EA">
              <w:rPr>
                <w:rFonts w:ascii="Arial Narrow" w:hAnsi="Arial Narrow" w:cs="Arial"/>
                <w:iCs/>
                <w:sz w:val="22"/>
                <w:szCs w:val="22"/>
                <w:lang w:val="pt-BR"/>
              </w:rPr>
              <w:t xml:space="preserve"> Barros, </w:t>
            </w:r>
            <w:proofErr w:type="spellStart"/>
            <w:r w:rsidRPr="005E59EA">
              <w:rPr>
                <w:rFonts w:ascii="Arial Narrow" w:hAnsi="Arial Narrow" w:cs="Arial"/>
                <w:iCs/>
                <w:sz w:val="22"/>
                <w:szCs w:val="22"/>
                <w:lang w:val="pt-BR"/>
              </w:rPr>
              <w:t>aínda</w:t>
            </w:r>
            <w:proofErr w:type="spellEnd"/>
            <w:r w:rsidRPr="005E59EA">
              <w:rPr>
                <w:rFonts w:ascii="Arial Narrow" w:hAnsi="Arial Narrow" w:cs="Arial"/>
                <w:iCs/>
                <w:sz w:val="22"/>
                <w:szCs w:val="22"/>
                <w:lang w:val="pt-BR"/>
              </w:rPr>
              <w:t xml:space="preserve"> que ambos pertencentes á mesma área de </w:t>
            </w:r>
            <w:proofErr w:type="gramStart"/>
            <w:r w:rsidRPr="005E59EA">
              <w:rPr>
                <w:rFonts w:ascii="Arial Narrow" w:hAnsi="Arial Narrow" w:cs="Arial"/>
                <w:iCs/>
                <w:sz w:val="22"/>
                <w:szCs w:val="22"/>
                <w:lang w:val="pt-BR"/>
              </w:rPr>
              <w:t>Historia</w:t>
            </w:r>
            <w:proofErr w:type="gramEnd"/>
            <w:r w:rsidRPr="005E59EA">
              <w:rPr>
                <w:rFonts w:ascii="Arial Narrow" w:hAnsi="Arial Narrow" w:cs="Arial"/>
                <w:iCs/>
                <w:sz w:val="22"/>
                <w:szCs w:val="22"/>
                <w:lang w:val="pt-BR"/>
              </w:rPr>
              <w:t xml:space="preserve"> Medieval – no seguinte </w:t>
            </w:r>
            <w:proofErr w:type="spellStart"/>
            <w:r w:rsidRPr="005E59EA">
              <w:rPr>
                <w:rFonts w:ascii="Arial Narrow" w:hAnsi="Arial Narrow" w:cs="Arial"/>
                <w:iCs/>
                <w:sz w:val="22"/>
                <w:szCs w:val="22"/>
                <w:lang w:val="pt-BR"/>
              </w:rPr>
              <w:t>bienio</w:t>
            </w:r>
            <w:proofErr w:type="spellEnd"/>
            <w:r w:rsidRPr="005E59EA">
              <w:rPr>
                <w:rFonts w:ascii="Arial Narrow" w:hAnsi="Arial Narrow" w:cs="Arial"/>
                <w:iCs/>
                <w:sz w:val="22"/>
                <w:szCs w:val="22"/>
                <w:lang w:val="pt-BR"/>
              </w:rPr>
              <w:t xml:space="preserve"> 2017-2019 a </w:t>
            </w:r>
            <w:proofErr w:type="spellStart"/>
            <w:r w:rsidRPr="005E59EA">
              <w:rPr>
                <w:rFonts w:ascii="Arial Narrow" w:hAnsi="Arial Narrow" w:cs="Arial"/>
                <w:iCs/>
                <w:sz w:val="22"/>
                <w:szCs w:val="22"/>
                <w:lang w:val="pt-BR"/>
              </w:rPr>
              <w:t>coordinación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recaeu</w:t>
            </w:r>
            <w:proofErr w:type="spellEnd"/>
            <w:r w:rsidRPr="005E59EA">
              <w:rPr>
                <w:rFonts w:ascii="Arial Narrow" w:hAnsi="Arial Narrow" w:cs="Arial"/>
                <w:iCs/>
                <w:sz w:val="22"/>
                <w:szCs w:val="22"/>
                <w:lang w:val="pt-BR"/>
              </w:rPr>
              <w:t xml:space="preserve"> na área de </w:t>
            </w:r>
            <w:proofErr w:type="spellStart"/>
            <w:r w:rsidRPr="005E59EA">
              <w:rPr>
                <w:rFonts w:ascii="Arial Narrow" w:hAnsi="Arial Narrow" w:cs="Arial"/>
                <w:iCs/>
                <w:sz w:val="22"/>
                <w:szCs w:val="22"/>
                <w:lang w:val="pt-BR"/>
              </w:rPr>
              <w:t>Filoloxía</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Románica</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asumindo</w:t>
            </w:r>
            <w:proofErr w:type="spellEnd"/>
            <w:r w:rsidRPr="005E59EA">
              <w:rPr>
                <w:rFonts w:ascii="Arial Narrow" w:hAnsi="Arial Narrow" w:cs="Arial"/>
                <w:iCs/>
                <w:sz w:val="22"/>
                <w:szCs w:val="22"/>
                <w:lang w:val="pt-BR"/>
              </w:rPr>
              <w:t xml:space="preserve"> o cargo a profa. </w:t>
            </w:r>
            <w:proofErr w:type="spellStart"/>
            <w:r w:rsidRPr="005E59EA">
              <w:rPr>
                <w:rFonts w:ascii="Arial Narrow" w:hAnsi="Arial Narrow" w:cs="Arial"/>
                <w:iCs/>
                <w:sz w:val="22"/>
                <w:szCs w:val="22"/>
                <w:lang w:val="gl-ES"/>
              </w:rPr>
              <w:t>Esther</w:t>
            </w:r>
            <w:proofErr w:type="spellEnd"/>
            <w:r w:rsidRPr="005E59EA">
              <w:rPr>
                <w:rFonts w:ascii="Arial Narrow" w:hAnsi="Arial Narrow" w:cs="Arial"/>
                <w:iCs/>
                <w:sz w:val="22"/>
                <w:szCs w:val="22"/>
                <w:lang w:val="gl-ES"/>
              </w:rPr>
              <w:t xml:space="preserve"> </w:t>
            </w:r>
            <w:proofErr w:type="spellStart"/>
            <w:r w:rsidRPr="005E59EA">
              <w:rPr>
                <w:rFonts w:ascii="Arial Narrow" w:hAnsi="Arial Narrow" w:cs="Arial"/>
                <w:iCs/>
                <w:sz w:val="22"/>
                <w:szCs w:val="22"/>
                <w:lang w:val="gl-ES"/>
              </w:rPr>
              <w:t>Corral</w:t>
            </w:r>
            <w:proofErr w:type="spellEnd"/>
            <w:r w:rsidRPr="005E59EA">
              <w:rPr>
                <w:rFonts w:ascii="Arial Narrow" w:hAnsi="Arial Narrow" w:cs="Arial"/>
                <w:iCs/>
                <w:sz w:val="22"/>
                <w:szCs w:val="22"/>
                <w:lang w:val="gl-ES"/>
              </w:rPr>
              <w:t xml:space="preserve">. </w:t>
            </w:r>
            <w:r w:rsidRPr="005E59EA">
              <w:rPr>
                <w:rFonts w:ascii="Arial Narrow" w:hAnsi="Arial Narrow" w:cs="Arial"/>
                <w:iCs/>
                <w:sz w:val="22"/>
                <w:szCs w:val="22"/>
                <w:lang w:val="pt-BR"/>
              </w:rPr>
              <w:t xml:space="preserve">No </w:t>
            </w:r>
            <w:proofErr w:type="spellStart"/>
            <w:r w:rsidRPr="005E59EA">
              <w:rPr>
                <w:rFonts w:ascii="Arial Narrow" w:hAnsi="Arial Narrow" w:cs="Arial"/>
                <w:iCs/>
                <w:sz w:val="22"/>
                <w:szCs w:val="22"/>
                <w:lang w:val="pt-BR"/>
              </w:rPr>
              <w:t>bienio</w:t>
            </w:r>
            <w:proofErr w:type="spellEnd"/>
            <w:r w:rsidRPr="005E59EA">
              <w:rPr>
                <w:rFonts w:ascii="Arial Narrow" w:hAnsi="Arial Narrow" w:cs="Arial"/>
                <w:iCs/>
                <w:sz w:val="22"/>
                <w:szCs w:val="22"/>
                <w:lang w:val="pt-BR"/>
              </w:rPr>
              <w:t xml:space="preserve"> 2019-2021 a </w:t>
            </w:r>
            <w:proofErr w:type="spellStart"/>
            <w:r w:rsidRPr="005E59EA">
              <w:rPr>
                <w:rFonts w:ascii="Arial Narrow" w:hAnsi="Arial Narrow" w:cs="Arial"/>
                <w:iCs/>
                <w:sz w:val="22"/>
                <w:szCs w:val="22"/>
                <w:lang w:val="pt-BR"/>
              </w:rPr>
              <w:t>coordinación</w:t>
            </w:r>
            <w:proofErr w:type="spellEnd"/>
            <w:r w:rsidRPr="005E59EA">
              <w:rPr>
                <w:rFonts w:ascii="Arial Narrow" w:hAnsi="Arial Narrow" w:cs="Arial"/>
                <w:iCs/>
                <w:sz w:val="22"/>
                <w:szCs w:val="22"/>
                <w:lang w:val="pt-BR"/>
              </w:rPr>
              <w:t xml:space="preserve"> do Mestrado </w:t>
            </w:r>
            <w:proofErr w:type="spellStart"/>
            <w:r w:rsidRPr="005E59EA">
              <w:rPr>
                <w:rFonts w:ascii="Arial Narrow" w:hAnsi="Arial Narrow" w:cs="Arial"/>
                <w:iCs/>
                <w:sz w:val="22"/>
                <w:szCs w:val="22"/>
                <w:lang w:val="pt-BR"/>
              </w:rPr>
              <w:t>recaeu</w:t>
            </w:r>
            <w:proofErr w:type="spellEnd"/>
            <w:r w:rsidRPr="005E59EA">
              <w:rPr>
                <w:rFonts w:ascii="Arial Narrow" w:hAnsi="Arial Narrow" w:cs="Arial"/>
                <w:iCs/>
                <w:sz w:val="22"/>
                <w:szCs w:val="22"/>
                <w:lang w:val="pt-BR"/>
              </w:rPr>
              <w:t xml:space="preserve"> na Área de </w:t>
            </w:r>
            <w:proofErr w:type="gramStart"/>
            <w:r w:rsidRPr="005E59EA">
              <w:rPr>
                <w:rFonts w:ascii="Arial Narrow" w:hAnsi="Arial Narrow" w:cs="Arial"/>
                <w:iCs/>
                <w:sz w:val="22"/>
                <w:szCs w:val="22"/>
                <w:lang w:val="pt-BR"/>
              </w:rPr>
              <w:t>Historia</w:t>
            </w:r>
            <w:proofErr w:type="gramEnd"/>
            <w:r w:rsidRPr="005E59EA">
              <w:rPr>
                <w:rFonts w:ascii="Arial Narrow" w:hAnsi="Arial Narrow" w:cs="Arial"/>
                <w:iCs/>
                <w:sz w:val="22"/>
                <w:szCs w:val="22"/>
                <w:lang w:val="pt-BR"/>
              </w:rPr>
              <w:t xml:space="preserve"> de Arte e foi </w:t>
            </w:r>
            <w:proofErr w:type="spellStart"/>
            <w:r w:rsidRPr="005E59EA">
              <w:rPr>
                <w:rFonts w:ascii="Arial Narrow" w:hAnsi="Arial Narrow" w:cs="Arial"/>
                <w:iCs/>
                <w:sz w:val="22"/>
                <w:szCs w:val="22"/>
                <w:lang w:val="pt-BR"/>
              </w:rPr>
              <w:t>asumida</w:t>
            </w:r>
            <w:proofErr w:type="spellEnd"/>
            <w:r w:rsidRPr="005E59EA">
              <w:rPr>
                <w:rFonts w:ascii="Arial Narrow" w:hAnsi="Arial Narrow" w:cs="Arial"/>
                <w:iCs/>
                <w:sz w:val="22"/>
                <w:szCs w:val="22"/>
                <w:lang w:val="pt-BR"/>
              </w:rPr>
              <w:t xml:space="preserve"> o </w:t>
            </w:r>
            <w:proofErr w:type="spellStart"/>
            <w:r w:rsidRPr="005E59EA">
              <w:rPr>
                <w:rFonts w:ascii="Arial Narrow" w:hAnsi="Arial Narrow" w:cs="Arial"/>
                <w:iCs/>
                <w:sz w:val="22"/>
                <w:szCs w:val="22"/>
                <w:lang w:val="pt-BR"/>
              </w:rPr>
              <w:t>primero</w:t>
            </w:r>
            <w:proofErr w:type="spellEnd"/>
            <w:r w:rsidRPr="005E59EA">
              <w:rPr>
                <w:rFonts w:ascii="Arial Narrow" w:hAnsi="Arial Narrow" w:cs="Arial"/>
                <w:iCs/>
                <w:sz w:val="22"/>
                <w:szCs w:val="22"/>
                <w:lang w:val="pt-BR"/>
              </w:rPr>
              <w:t xml:space="preserve"> ano polo prof. David Chao Castro. </w:t>
            </w:r>
            <w:proofErr w:type="spellStart"/>
            <w:r w:rsidRPr="005E59EA">
              <w:rPr>
                <w:rFonts w:ascii="Arial Narrow" w:hAnsi="Arial Narrow" w:cs="Arial"/>
                <w:iCs/>
                <w:sz w:val="22"/>
                <w:szCs w:val="22"/>
                <w:lang w:val="pt-BR"/>
              </w:rPr>
              <w:t>Porén</w:t>
            </w:r>
            <w:proofErr w:type="spellEnd"/>
            <w:r w:rsidRPr="005E59EA">
              <w:rPr>
                <w:rFonts w:ascii="Arial Narrow" w:hAnsi="Arial Narrow" w:cs="Arial"/>
                <w:iCs/>
                <w:sz w:val="22"/>
                <w:szCs w:val="22"/>
                <w:lang w:val="pt-BR"/>
              </w:rPr>
              <w:t xml:space="preserve">, por motivos </w:t>
            </w:r>
            <w:proofErr w:type="spellStart"/>
            <w:r w:rsidRPr="005E59EA">
              <w:rPr>
                <w:rFonts w:ascii="Arial Narrow" w:hAnsi="Arial Narrow" w:cs="Arial"/>
                <w:iCs/>
                <w:sz w:val="22"/>
                <w:szCs w:val="22"/>
                <w:lang w:val="pt-BR"/>
              </w:rPr>
              <w:t>persoais</w:t>
            </w:r>
            <w:proofErr w:type="spellEnd"/>
            <w:r w:rsidRPr="005E59EA">
              <w:rPr>
                <w:rFonts w:ascii="Arial Narrow" w:hAnsi="Arial Narrow" w:cs="Arial"/>
                <w:iCs/>
                <w:sz w:val="22"/>
                <w:szCs w:val="22"/>
                <w:lang w:val="pt-BR"/>
              </w:rPr>
              <w:t xml:space="preserve"> o </w:t>
            </w:r>
            <w:proofErr w:type="spellStart"/>
            <w:r w:rsidRPr="005E59EA">
              <w:rPr>
                <w:rFonts w:ascii="Arial Narrow" w:hAnsi="Arial Narrow" w:cs="Arial"/>
                <w:iCs/>
                <w:sz w:val="22"/>
                <w:szCs w:val="22"/>
                <w:lang w:val="pt-BR"/>
              </w:rPr>
              <w:t>profesor</w:t>
            </w:r>
            <w:proofErr w:type="spellEnd"/>
            <w:r w:rsidRPr="005E59EA">
              <w:rPr>
                <w:rFonts w:ascii="Arial Narrow" w:hAnsi="Arial Narrow" w:cs="Arial"/>
                <w:iCs/>
                <w:sz w:val="22"/>
                <w:szCs w:val="22"/>
                <w:lang w:val="pt-BR"/>
              </w:rPr>
              <w:t xml:space="preserve"> Chao Castro presentou a </w:t>
            </w:r>
            <w:proofErr w:type="spellStart"/>
            <w:r w:rsidRPr="005E59EA">
              <w:rPr>
                <w:rFonts w:ascii="Arial Narrow" w:hAnsi="Arial Narrow" w:cs="Arial"/>
                <w:iCs/>
                <w:sz w:val="22"/>
                <w:szCs w:val="22"/>
                <w:lang w:val="pt-BR"/>
              </w:rPr>
              <w:t>súa</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dimisión</w:t>
            </w:r>
            <w:proofErr w:type="spellEnd"/>
            <w:r w:rsidRPr="005E59EA">
              <w:rPr>
                <w:rFonts w:ascii="Arial Narrow" w:hAnsi="Arial Narrow" w:cs="Arial"/>
                <w:iCs/>
                <w:sz w:val="22"/>
                <w:szCs w:val="22"/>
                <w:lang w:val="pt-BR"/>
              </w:rPr>
              <w:t xml:space="preserve"> a finais de </w:t>
            </w:r>
            <w:proofErr w:type="spellStart"/>
            <w:r w:rsidRPr="005E59EA">
              <w:rPr>
                <w:rFonts w:ascii="Arial Narrow" w:hAnsi="Arial Narrow" w:cs="Arial"/>
                <w:iCs/>
                <w:sz w:val="22"/>
                <w:szCs w:val="22"/>
                <w:lang w:val="pt-BR"/>
              </w:rPr>
              <w:t>xullo</w:t>
            </w:r>
            <w:proofErr w:type="spellEnd"/>
            <w:r w:rsidRPr="005E59EA">
              <w:rPr>
                <w:rFonts w:ascii="Arial Narrow" w:hAnsi="Arial Narrow" w:cs="Arial"/>
                <w:iCs/>
                <w:sz w:val="22"/>
                <w:szCs w:val="22"/>
                <w:lang w:val="pt-BR"/>
              </w:rPr>
              <w:t xml:space="preserve"> de 2020 e foi </w:t>
            </w:r>
            <w:proofErr w:type="spellStart"/>
            <w:r w:rsidRPr="005E59EA">
              <w:rPr>
                <w:rFonts w:ascii="Arial Narrow" w:hAnsi="Arial Narrow" w:cs="Arial"/>
                <w:iCs/>
                <w:sz w:val="22"/>
                <w:szCs w:val="22"/>
                <w:lang w:val="pt-BR"/>
              </w:rPr>
              <w:t>substituido</w:t>
            </w:r>
            <w:proofErr w:type="spellEnd"/>
            <w:r w:rsidRPr="005E59EA">
              <w:rPr>
                <w:rFonts w:ascii="Arial Narrow" w:hAnsi="Arial Narrow" w:cs="Arial"/>
                <w:iCs/>
                <w:sz w:val="22"/>
                <w:szCs w:val="22"/>
                <w:lang w:val="pt-BR"/>
              </w:rPr>
              <w:t xml:space="preserve"> a partir de </w:t>
            </w:r>
            <w:proofErr w:type="spellStart"/>
            <w:r w:rsidRPr="005E59EA">
              <w:rPr>
                <w:rFonts w:ascii="Arial Narrow" w:hAnsi="Arial Narrow" w:cs="Arial"/>
                <w:iCs/>
                <w:sz w:val="22"/>
                <w:szCs w:val="22"/>
                <w:lang w:val="pt-BR"/>
              </w:rPr>
              <w:t>principios</w:t>
            </w:r>
            <w:proofErr w:type="spellEnd"/>
            <w:r w:rsidRPr="005E59EA">
              <w:rPr>
                <w:rFonts w:ascii="Arial Narrow" w:hAnsi="Arial Narrow" w:cs="Arial"/>
                <w:iCs/>
                <w:sz w:val="22"/>
                <w:szCs w:val="22"/>
                <w:lang w:val="pt-BR"/>
              </w:rPr>
              <w:t xml:space="preserve"> de setembro </w:t>
            </w:r>
            <w:proofErr w:type="spellStart"/>
            <w:r w:rsidRPr="005E59EA">
              <w:rPr>
                <w:rFonts w:ascii="Arial Narrow" w:hAnsi="Arial Narrow" w:cs="Arial"/>
                <w:iCs/>
                <w:sz w:val="22"/>
                <w:szCs w:val="22"/>
                <w:lang w:val="pt-BR"/>
              </w:rPr>
              <w:t>pola</w:t>
            </w:r>
            <w:proofErr w:type="spellEnd"/>
            <w:r w:rsidRPr="005E59EA">
              <w:rPr>
                <w:rFonts w:ascii="Arial Narrow" w:hAnsi="Arial Narrow" w:cs="Arial"/>
                <w:iCs/>
                <w:sz w:val="22"/>
                <w:szCs w:val="22"/>
                <w:lang w:val="pt-BR"/>
              </w:rPr>
              <w:t xml:space="preserve"> prof.ª M.ª Dolores Barral </w:t>
            </w:r>
            <w:proofErr w:type="spellStart"/>
            <w:r w:rsidRPr="005E59EA">
              <w:rPr>
                <w:rFonts w:ascii="Arial Narrow" w:hAnsi="Arial Narrow" w:cs="Arial"/>
                <w:iCs/>
                <w:sz w:val="22"/>
                <w:szCs w:val="22"/>
                <w:lang w:val="pt-BR"/>
              </w:rPr>
              <w:t>Rivadulla</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tamén</w:t>
            </w:r>
            <w:proofErr w:type="spellEnd"/>
            <w:r w:rsidRPr="005E59EA">
              <w:rPr>
                <w:rFonts w:ascii="Arial Narrow" w:hAnsi="Arial Narrow" w:cs="Arial"/>
                <w:iCs/>
                <w:sz w:val="22"/>
                <w:szCs w:val="22"/>
                <w:lang w:val="pt-BR"/>
              </w:rPr>
              <w:t xml:space="preserve"> da Área de </w:t>
            </w:r>
            <w:proofErr w:type="gramStart"/>
            <w:r w:rsidRPr="005E59EA">
              <w:rPr>
                <w:rFonts w:ascii="Arial Narrow" w:hAnsi="Arial Narrow" w:cs="Arial"/>
                <w:iCs/>
                <w:sz w:val="22"/>
                <w:szCs w:val="22"/>
                <w:lang w:val="pt-BR"/>
              </w:rPr>
              <w:t>Historia</w:t>
            </w:r>
            <w:proofErr w:type="gramEnd"/>
            <w:r w:rsidRPr="005E59EA">
              <w:rPr>
                <w:rFonts w:ascii="Arial Narrow" w:hAnsi="Arial Narrow" w:cs="Arial"/>
                <w:iCs/>
                <w:sz w:val="22"/>
                <w:szCs w:val="22"/>
                <w:lang w:val="pt-BR"/>
              </w:rPr>
              <w:t xml:space="preserve"> da Arte. </w:t>
            </w:r>
            <w:r w:rsidR="007215A7">
              <w:rPr>
                <w:rFonts w:ascii="Arial Narrow" w:hAnsi="Arial Narrow" w:cs="Arial"/>
                <w:iCs/>
                <w:sz w:val="22"/>
                <w:szCs w:val="22"/>
                <w:lang w:val="pt-BR"/>
              </w:rPr>
              <w:t>Para o</w:t>
            </w:r>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bienio</w:t>
            </w:r>
            <w:proofErr w:type="spellEnd"/>
            <w:r w:rsidRPr="005E59EA">
              <w:rPr>
                <w:rFonts w:ascii="Arial Narrow" w:hAnsi="Arial Narrow" w:cs="Arial"/>
                <w:iCs/>
                <w:sz w:val="22"/>
                <w:szCs w:val="22"/>
                <w:lang w:val="pt-BR"/>
              </w:rPr>
              <w:t xml:space="preserve"> 2021-2023 a </w:t>
            </w:r>
            <w:proofErr w:type="spellStart"/>
            <w:r w:rsidRPr="005E59EA">
              <w:rPr>
                <w:rFonts w:ascii="Arial Narrow" w:hAnsi="Arial Narrow" w:cs="Arial"/>
                <w:iCs/>
                <w:sz w:val="22"/>
                <w:szCs w:val="22"/>
                <w:lang w:val="pt-BR"/>
              </w:rPr>
              <w:t>coordinación</w:t>
            </w:r>
            <w:proofErr w:type="spellEnd"/>
            <w:r w:rsidRPr="005E59EA">
              <w:rPr>
                <w:rFonts w:ascii="Arial Narrow" w:hAnsi="Arial Narrow" w:cs="Arial"/>
                <w:iCs/>
                <w:sz w:val="22"/>
                <w:szCs w:val="22"/>
                <w:lang w:val="pt-BR"/>
              </w:rPr>
              <w:t xml:space="preserve"> </w:t>
            </w:r>
            <w:r w:rsidR="007215A7">
              <w:rPr>
                <w:rFonts w:ascii="Arial Narrow" w:hAnsi="Arial Narrow" w:cs="Arial"/>
                <w:iCs/>
                <w:sz w:val="22"/>
                <w:szCs w:val="22"/>
                <w:lang w:val="pt-BR"/>
              </w:rPr>
              <w:t xml:space="preserve">foi </w:t>
            </w:r>
            <w:proofErr w:type="spellStart"/>
            <w:r w:rsidR="007215A7">
              <w:rPr>
                <w:rFonts w:ascii="Arial Narrow" w:hAnsi="Arial Narrow" w:cs="Arial"/>
                <w:iCs/>
                <w:sz w:val="22"/>
                <w:szCs w:val="22"/>
                <w:lang w:val="pt-BR"/>
              </w:rPr>
              <w:t>asumida</w:t>
            </w:r>
            <w:proofErr w:type="spellEnd"/>
            <w:r w:rsidR="007215A7">
              <w:rPr>
                <w:rFonts w:ascii="Arial Narrow" w:hAnsi="Arial Narrow" w:cs="Arial"/>
                <w:iCs/>
                <w:sz w:val="22"/>
                <w:szCs w:val="22"/>
                <w:lang w:val="pt-BR"/>
              </w:rPr>
              <w:t xml:space="preserve"> polo prof. Emilio González Miranda, da área de </w:t>
            </w:r>
            <w:proofErr w:type="spellStart"/>
            <w:r w:rsidR="007215A7">
              <w:rPr>
                <w:rFonts w:ascii="Arial Narrow" w:hAnsi="Arial Narrow" w:cs="Arial"/>
                <w:iCs/>
                <w:sz w:val="22"/>
                <w:szCs w:val="22"/>
                <w:lang w:val="pt-BR"/>
              </w:rPr>
              <w:t>Filoloxía</w:t>
            </w:r>
            <w:proofErr w:type="spellEnd"/>
            <w:r w:rsidR="007215A7">
              <w:rPr>
                <w:rFonts w:ascii="Arial Narrow" w:hAnsi="Arial Narrow" w:cs="Arial"/>
                <w:iCs/>
                <w:sz w:val="22"/>
                <w:szCs w:val="22"/>
                <w:lang w:val="pt-BR"/>
              </w:rPr>
              <w:t xml:space="preserve"> </w:t>
            </w:r>
            <w:proofErr w:type="spellStart"/>
            <w:r w:rsidR="007215A7">
              <w:rPr>
                <w:rFonts w:ascii="Arial Narrow" w:hAnsi="Arial Narrow" w:cs="Arial"/>
                <w:iCs/>
                <w:sz w:val="22"/>
                <w:szCs w:val="22"/>
                <w:lang w:val="pt-BR"/>
              </w:rPr>
              <w:t>Alemá</w:t>
            </w:r>
            <w:proofErr w:type="spellEnd"/>
            <w:r w:rsidR="007215A7">
              <w:rPr>
                <w:rFonts w:ascii="Arial Narrow" w:hAnsi="Arial Narrow" w:cs="Arial"/>
                <w:iCs/>
                <w:sz w:val="22"/>
                <w:szCs w:val="22"/>
                <w:lang w:val="pt-BR"/>
              </w:rPr>
              <w:t xml:space="preserve">. </w:t>
            </w:r>
            <w:r w:rsidRPr="005E59EA">
              <w:rPr>
                <w:rFonts w:ascii="Arial Narrow" w:hAnsi="Arial Narrow" w:cs="Arial"/>
                <w:iCs/>
                <w:sz w:val="22"/>
                <w:szCs w:val="22"/>
                <w:lang w:val="pt-BR"/>
              </w:rPr>
              <w:t xml:space="preserve">Esa </w:t>
            </w:r>
            <w:proofErr w:type="spellStart"/>
            <w:r w:rsidRPr="005E59EA">
              <w:rPr>
                <w:rFonts w:ascii="Arial Narrow" w:hAnsi="Arial Narrow" w:cs="Arial"/>
                <w:iCs/>
                <w:sz w:val="22"/>
                <w:szCs w:val="22"/>
                <w:lang w:val="pt-BR"/>
              </w:rPr>
              <w:t>coordinación</w:t>
            </w:r>
            <w:proofErr w:type="spellEnd"/>
            <w:r w:rsidRPr="005E59EA">
              <w:rPr>
                <w:rFonts w:ascii="Arial Narrow" w:hAnsi="Arial Narrow" w:cs="Arial"/>
                <w:iCs/>
                <w:sz w:val="22"/>
                <w:szCs w:val="22"/>
                <w:lang w:val="pt-BR"/>
              </w:rPr>
              <w:t xml:space="preserve"> queda completada e integra aos </w:t>
            </w:r>
            <w:proofErr w:type="spellStart"/>
            <w:r w:rsidRPr="005E59EA">
              <w:rPr>
                <w:rFonts w:ascii="Arial Narrow" w:hAnsi="Arial Narrow" w:cs="Arial"/>
                <w:iCs/>
                <w:sz w:val="22"/>
                <w:szCs w:val="22"/>
                <w:lang w:val="pt-BR"/>
              </w:rPr>
              <w:t>dous</w:t>
            </w:r>
            <w:proofErr w:type="spellEnd"/>
            <w:r w:rsidRPr="005E59EA">
              <w:rPr>
                <w:rFonts w:ascii="Arial Narrow" w:hAnsi="Arial Narrow" w:cs="Arial"/>
                <w:iCs/>
                <w:sz w:val="22"/>
                <w:szCs w:val="22"/>
                <w:lang w:val="pt-BR"/>
              </w:rPr>
              <w:t xml:space="preserve"> centros polo feito de que o secretario pertence sempre á </w:t>
            </w:r>
            <w:proofErr w:type="spellStart"/>
            <w:r w:rsidRPr="005E59EA">
              <w:rPr>
                <w:rFonts w:ascii="Arial Narrow" w:hAnsi="Arial Narrow" w:cs="Arial"/>
                <w:iCs/>
                <w:sz w:val="22"/>
                <w:szCs w:val="22"/>
                <w:lang w:val="pt-BR"/>
              </w:rPr>
              <w:t>Facultade</w:t>
            </w:r>
            <w:proofErr w:type="spellEnd"/>
            <w:r w:rsidRPr="005E59EA">
              <w:rPr>
                <w:rFonts w:ascii="Arial Narrow" w:hAnsi="Arial Narrow" w:cs="Arial"/>
                <w:iCs/>
                <w:sz w:val="22"/>
                <w:szCs w:val="22"/>
                <w:lang w:val="pt-BR"/>
              </w:rPr>
              <w:t xml:space="preserve"> diferente á do </w:t>
            </w:r>
            <w:proofErr w:type="spellStart"/>
            <w:r w:rsidRPr="005E59EA">
              <w:rPr>
                <w:rFonts w:ascii="Arial Narrow" w:hAnsi="Arial Narrow" w:cs="Arial"/>
                <w:iCs/>
                <w:sz w:val="22"/>
                <w:szCs w:val="22"/>
                <w:lang w:val="pt-BR"/>
              </w:rPr>
              <w:t>coordinador</w:t>
            </w:r>
            <w:proofErr w:type="spellEnd"/>
            <w:r w:rsidRPr="005E59EA">
              <w:rPr>
                <w:rFonts w:ascii="Arial Narrow" w:hAnsi="Arial Narrow" w:cs="Arial"/>
                <w:iCs/>
                <w:sz w:val="22"/>
                <w:szCs w:val="22"/>
                <w:lang w:val="pt-BR"/>
              </w:rPr>
              <w:t xml:space="preserve">. </w:t>
            </w:r>
          </w:p>
          <w:p w14:paraId="097843E7" w14:textId="77777777" w:rsidR="005E59EA" w:rsidRPr="005E59EA" w:rsidRDefault="005E59EA" w:rsidP="005E59EA">
            <w:pPr>
              <w:jc w:val="both"/>
              <w:rPr>
                <w:rFonts w:ascii="Arial Narrow" w:hAnsi="Arial Narrow" w:cs="Arial"/>
                <w:iCs/>
                <w:sz w:val="22"/>
                <w:szCs w:val="22"/>
                <w:lang w:val="pt-BR"/>
              </w:rPr>
            </w:pPr>
          </w:p>
          <w:p w14:paraId="35F40AD9" w14:textId="1D0CC39C" w:rsidR="005E59EA" w:rsidRDefault="005E59EA" w:rsidP="005E59EA">
            <w:pPr>
              <w:jc w:val="both"/>
              <w:rPr>
                <w:rFonts w:ascii="Arial Narrow" w:hAnsi="Arial Narrow" w:cs="Arial"/>
                <w:iCs/>
                <w:sz w:val="22"/>
                <w:szCs w:val="22"/>
                <w:lang w:val="pt-BR"/>
              </w:rPr>
            </w:pPr>
            <w:r w:rsidRPr="005E59EA">
              <w:rPr>
                <w:rFonts w:ascii="Arial Narrow" w:hAnsi="Arial Narrow" w:cs="Arial"/>
                <w:iCs/>
                <w:sz w:val="22"/>
                <w:szCs w:val="22"/>
                <w:lang w:val="pt-BR"/>
              </w:rPr>
              <w:t xml:space="preserve">O </w:t>
            </w:r>
            <w:proofErr w:type="spellStart"/>
            <w:r w:rsidRPr="005E59EA">
              <w:rPr>
                <w:rFonts w:ascii="Arial Narrow" w:hAnsi="Arial Narrow" w:cs="Arial"/>
                <w:iCs/>
                <w:sz w:val="22"/>
                <w:szCs w:val="22"/>
                <w:lang w:val="pt-BR"/>
              </w:rPr>
              <w:t>horario</w:t>
            </w:r>
            <w:proofErr w:type="spellEnd"/>
            <w:r w:rsidRPr="005E59EA">
              <w:rPr>
                <w:rFonts w:ascii="Arial Narrow" w:hAnsi="Arial Narrow" w:cs="Arial"/>
                <w:iCs/>
                <w:sz w:val="22"/>
                <w:szCs w:val="22"/>
                <w:lang w:val="pt-BR"/>
              </w:rPr>
              <w:t xml:space="preserve"> de </w:t>
            </w:r>
            <w:proofErr w:type="spellStart"/>
            <w:r w:rsidRPr="005E59EA">
              <w:rPr>
                <w:rFonts w:ascii="Arial Narrow" w:hAnsi="Arial Narrow" w:cs="Arial"/>
                <w:iCs/>
                <w:sz w:val="22"/>
                <w:szCs w:val="22"/>
                <w:lang w:val="pt-BR"/>
              </w:rPr>
              <w:t>clases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desenvólvese</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en</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quenda</w:t>
            </w:r>
            <w:proofErr w:type="spellEnd"/>
            <w:r w:rsidRPr="005E59EA">
              <w:rPr>
                <w:rFonts w:ascii="Arial Narrow" w:hAnsi="Arial Narrow" w:cs="Arial"/>
                <w:iCs/>
                <w:sz w:val="22"/>
                <w:szCs w:val="22"/>
                <w:lang w:val="pt-BR"/>
              </w:rPr>
              <w:t xml:space="preserve"> de tarde nas </w:t>
            </w:r>
            <w:proofErr w:type="spellStart"/>
            <w:r w:rsidRPr="005E59EA">
              <w:rPr>
                <w:rFonts w:ascii="Arial Narrow" w:hAnsi="Arial Narrow" w:cs="Arial"/>
                <w:iCs/>
                <w:sz w:val="22"/>
                <w:szCs w:val="22"/>
                <w:lang w:val="pt-BR"/>
              </w:rPr>
              <w:t>dúas</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facultades</w:t>
            </w:r>
            <w:proofErr w:type="spellEnd"/>
            <w:r w:rsidRPr="005E59EA">
              <w:rPr>
                <w:rFonts w:ascii="Arial Narrow" w:hAnsi="Arial Narrow" w:cs="Arial"/>
                <w:iCs/>
                <w:sz w:val="22"/>
                <w:szCs w:val="22"/>
                <w:lang w:val="pt-BR"/>
              </w:rPr>
              <w:t xml:space="preserve">. As </w:t>
            </w:r>
            <w:proofErr w:type="spellStart"/>
            <w:r w:rsidRPr="005E59EA">
              <w:rPr>
                <w:rFonts w:ascii="Arial Narrow" w:hAnsi="Arial Narrow" w:cs="Arial"/>
                <w:iCs/>
                <w:sz w:val="22"/>
                <w:szCs w:val="22"/>
                <w:lang w:val="pt-BR"/>
              </w:rPr>
              <w:t>actividades</w:t>
            </w:r>
            <w:proofErr w:type="spellEnd"/>
            <w:r w:rsidRPr="005E59EA">
              <w:rPr>
                <w:rFonts w:ascii="Arial Narrow" w:hAnsi="Arial Narrow" w:cs="Arial"/>
                <w:iCs/>
                <w:sz w:val="22"/>
                <w:szCs w:val="22"/>
                <w:lang w:val="pt-BR"/>
              </w:rPr>
              <w:t xml:space="preserve"> formativas </w:t>
            </w:r>
            <w:proofErr w:type="spellStart"/>
            <w:r w:rsidRPr="005E59EA">
              <w:rPr>
                <w:rFonts w:ascii="Arial Narrow" w:hAnsi="Arial Narrow" w:cs="Arial"/>
                <w:iCs/>
                <w:sz w:val="22"/>
                <w:szCs w:val="22"/>
                <w:lang w:val="pt-BR"/>
              </w:rPr>
              <w:t>ofrécense</w:t>
            </w:r>
            <w:proofErr w:type="spellEnd"/>
            <w:r w:rsidRPr="005E59EA">
              <w:rPr>
                <w:rFonts w:ascii="Arial Narrow" w:hAnsi="Arial Narrow" w:cs="Arial"/>
                <w:iCs/>
                <w:sz w:val="22"/>
                <w:szCs w:val="22"/>
                <w:lang w:val="pt-BR"/>
              </w:rPr>
              <w:t xml:space="preserve">, </w:t>
            </w:r>
            <w:proofErr w:type="spellStart"/>
            <w:r w:rsidRPr="005E59EA">
              <w:rPr>
                <w:rFonts w:ascii="Arial Narrow" w:hAnsi="Arial Narrow" w:cs="Arial"/>
                <w:iCs/>
                <w:sz w:val="22"/>
                <w:szCs w:val="22"/>
                <w:lang w:val="pt-BR"/>
              </w:rPr>
              <w:t>así</w:t>
            </w:r>
            <w:proofErr w:type="spellEnd"/>
            <w:r w:rsidRPr="005E59EA">
              <w:rPr>
                <w:rFonts w:ascii="Arial Narrow" w:hAnsi="Arial Narrow" w:cs="Arial"/>
                <w:iCs/>
                <w:sz w:val="22"/>
                <w:szCs w:val="22"/>
                <w:lang w:val="pt-BR"/>
              </w:rPr>
              <w:t xml:space="preserve"> mesmo, </w:t>
            </w:r>
            <w:proofErr w:type="spellStart"/>
            <w:r w:rsidRPr="005E59EA">
              <w:rPr>
                <w:rFonts w:ascii="Arial Narrow" w:hAnsi="Arial Narrow" w:cs="Arial"/>
                <w:iCs/>
                <w:sz w:val="22"/>
                <w:szCs w:val="22"/>
                <w:lang w:val="pt-BR"/>
              </w:rPr>
              <w:t>en</w:t>
            </w:r>
            <w:proofErr w:type="spellEnd"/>
            <w:r w:rsidRPr="005E59EA">
              <w:rPr>
                <w:rFonts w:ascii="Arial Narrow" w:hAnsi="Arial Narrow" w:cs="Arial"/>
                <w:iCs/>
                <w:sz w:val="22"/>
                <w:szCs w:val="22"/>
                <w:lang w:val="pt-BR"/>
              </w:rPr>
              <w:t xml:space="preserve"> aulas pertencentes a </w:t>
            </w:r>
            <w:proofErr w:type="gramStart"/>
            <w:r w:rsidRPr="005E59EA">
              <w:rPr>
                <w:rFonts w:ascii="Arial Narrow" w:hAnsi="Arial Narrow" w:cs="Arial"/>
                <w:iCs/>
                <w:sz w:val="22"/>
                <w:szCs w:val="22"/>
                <w:lang w:val="pt-BR"/>
              </w:rPr>
              <w:t>ambos centros</w:t>
            </w:r>
            <w:proofErr w:type="gramEnd"/>
            <w:r w:rsidRPr="005E59EA">
              <w:rPr>
                <w:rFonts w:ascii="Arial Narrow" w:hAnsi="Arial Narrow" w:cs="Arial"/>
                <w:iCs/>
                <w:sz w:val="22"/>
                <w:szCs w:val="22"/>
                <w:lang w:val="pt-BR"/>
              </w:rPr>
              <w:t xml:space="preserve">, dependendo do grupo ou do </w:t>
            </w:r>
            <w:proofErr w:type="spellStart"/>
            <w:r w:rsidRPr="005E59EA">
              <w:rPr>
                <w:rFonts w:ascii="Arial Narrow" w:hAnsi="Arial Narrow" w:cs="Arial"/>
                <w:iCs/>
                <w:sz w:val="22"/>
                <w:szCs w:val="22"/>
                <w:lang w:val="pt-BR"/>
              </w:rPr>
              <w:t>profesor</w:t>
            </w:r>
            <w:proofErr w:type="spellEnd"/>
            <w:r w:rsidRPr="005E59EA">
              <w:rPr>
                <w:rFonts w:ascii="Arial Narrow" w:hAnsi="Arial Narrow" w:cs="Arial"/>
                <w:iCs/>
                <w:sz w:val="22"/>
                <w:szCs w:val="22"/>
                <w:lang w:val="pt-BR"/>
              </w:rPr>
              <w:t xml:space="preserve"> que </w:t>
            </w:r>
            <w:proofErr w:type="spellStart"/>
            <w:r w:rsidRPr="005E59EA">
              <w:rPr>
                <w:rFonts w:ascii="Arial Narrow" w:hAnsi="Arial Narrow" w:cs="Arial"/>
                <w:iCs/>
                <w:sz w:val="22"/>
                <w:szCs w:val="22"/>
                <w:lang w:val="pt-BR"/>
              </w:rPr>
              <w:t>organice</w:t>
            </w:r>
            <w:proofErr w:type="spellEnd"/>
            <w:r w:rsidRPr="005E59EA">
              <w:rPr>
                <w:rFonts w:ascii="Arial Narrow" w:hAnsi="Arial Narrow" w:cs="Arial"/>
                <w:iCs/>
                <w:sz w:val="22"/>
                <w:szCs w:val="22"/>
                <w:lang w:val="pt-BR"/>
              </w:rPr>
              <w:t xml:space="preserve"> o evento, procurando sempre alternar os </w:t>
            </w:r>
            <w:proofErr w:type="spellStart"/>
            <w:r w:rsidRPr="005E59EA">
              <w:rPr>
                <w:rFonts w:ascii="Arial Narrow" w:hAnsi="Arial Narrow" w:cs="Arial"/>
                <w:iCs/>
                <w:sz w:val="22"/>
                <w:szCs w:val="22"/>
                <w:lang w:val="pt-BR"/>
              </w:rPr>
              <w:t>espazos</w:t>
            </w:r>
            <w:proofErr w:type="spellEnd"/>
            <w:r w:rsidRPr="005E59EA">
              <w:rPr>
                <w:rFonts w:ascii="Arial Narrow" w:hAnsi="Arial Narrow" w:cs="Arial"/>
                <w:iCs/>
                <w:sz w:val="22"/>
                <w:szCs w:val="22"/>
                <w:lang w:val="pt-BR"/>
              </w:rPr>
              <w:t xml:space="preserve">. </w:t>
            </w:r>
          </w:p>
          <w:p w14:paraId="0BDF6E6F" w14:textId="77777777" w:rsidR="007215A7" w:rsidRPr="005E59EA" w:rsidRDefault="007215A7" w:rsidP="005E59EA">
            <w:pPr>
              <w:jc w:val="both"/>
              <w:rPr>
                <w:rFonts w:ascii="Arial Narrow" w:hAnsi="Arial Narrow" w:cs="Arial"/>
                <w:iCs/>
                <w:sz w:val="22"/>
                <w:szCs w:val="22"/>
                <w:lang w:val="pt-BR"/>
              </w:rPr>
            </w:pPr>
          </w:p>
          <w:p w14:paraId="6E51016B" w14:textId="253406B4" w:rsidR="005E59EA" w:rsidRPr="005E59EA" w:rsidRDefault="005E59EA" w:rsidP="005E59EA">
            <w:pPr>
              <w:jc w:val="both"/>
              <w:rPr>
                <w:rFonts w:ascii="Arial Narrow" w:hAnsi="Arial Narrow" w:cs="Arial"/>
                <w:iCs/>
                <w:sz w:val="22"/>
                <w:szCs w:val="22"/>
                <w:lang w:val="pt-BR"/>
              </w:rPr>
            </w:pPr>
            <w:r w:rsidRPr="005E59EA">
              <w:rPr>
                <w:rFonts w:ascii="Arial Narrow" w:hAnsi="Arial Narrow" w:cs="Arial"/>
                <w:iCs/>
                <w:sz w:val="22"/>
                <w:szCs w:val="22"/>
                <w:lang w:val="pt-BR"/>
              </w:rPr>
              <w:t xml:space="preserve">A </w:t>
            </w:r>
            <w:proofErr w:type="spellStart"/>
            <w:r w:rsidRPr="005E59EA">
              <w:rPr>
                <w:rFonts w:ascii="Arial Narrow" w:hAnsi="Arial Narrow" w:cs="Arial"/>
                <w:iCs/>
                <w:sz w:val="22"/>
                <w:szCs w:val="22"/>
                <w:lang w:val="pt-BR"/>
              </w:rPr>
              <w:t>nivel</w:t>
            </w:r>
            <w:proofErr w:type="spellEnd"/>
            <w:r w:rsidRPr="005E59EA">
              <w:rPr>
                <w:rFonts w:ascii="Arial Narrow" w:hAnsi="Arial Narrow" w:cs="Arial"/>
                <w:iCs/>
                <w:sz w:val="22"/>
                <w:szCs w:val="22"/>
                <w:lang w:val="pt-BR"/>
              </w:rPr>
              <w:t xml:space="preserve"> administrativo o Mestrado está adscrito á </w:t>
            </w:r>
            <w:proofErr w:type="spellStart"/>
            <w:r w:rsidRPr="005E59EA">
              <w:rPr>
                <w:rFonts w:ascii="Arial Narrow" w:hAnsi="Arial Narrow" w:cs="Arial"/>
                <w:iCs/>
                <w:sz w:val="22"/>
                <w:szCs w:val="22"/>
                <w:lang w:val="pt-BR"/>
              </w:rPr>
              <w:t>Facultade</w:t>
            </w:r>
            <w:proofErr w:type="spellEnd"/>
            <w:r w:rsidRPr="005E59EA">
              <w:rPr>
                <w:rFonts w:ascii="Arial Narrow" w:hAnsi="Arial Narrow" w:cs="Arial"/>
                <w:iCs/>
                <w:sz w:val="22"/>
                <w:szCs w:val="22"/>
                <w:lang w:val="pt-BR"/>
              </w:rPr>
              <w:t xml:space="preserve"> de </w:t>
            </w:r>
            <w:proofErr w:type="spellStart"/>
            <w:r w:rsidRPr="005E59EA">
              <w:rPr>
                <w:rFonts w:ascii="Arial Narrow" w:hAnsi="Arial Narrow" w:cs="Arial"/>
                <w:iCs/>
                <w:sz w:val="22"/>
                <w:szCs w:val="22"/>
                <w:lang w:val="pt-BR"/>
              </w:rPr>
              <w:t>Filoloxía</w:t>
            </w:r>
            <w:proofErr w:type="spellEnd"/>
            <w:r w:rsidRPr="005E59EA">
              <w:rPr>
                <w:rFonts w:ascii="Arial Narrow" w:hAnsi="Arial Narrow" w:cs="Arial"/>
                <w:iCs/>
                <w:sz w:val="22"/>
                <w:szCs w:val="22"/>
                <w:lang w:val="pt-BR"/>
              </w:rPr>
              <w:t xml:space="preserve">, estando moi presentes os </w:t>
            </w:r>
            <w:proofErr w:type="spellStart"/>
            <w:r w:rsidRPr="005E59EA">
              <w:rPr>
                <w:rFonts w:ascii="Arial Narrow" w:hAnsi="Arial Narrow" w:cs="Arial"/>
                <w:iCs/>
                <w:sz w:val="22"/>
                <w:szCs w:val="22"/>
                <w:lang w:val="pt-BR"/>
              </w:rPr>
              <w:t>órganos</w:t>
            </w:r>
            <w:proofErr w:type="spellEnd"/>
            <w:r w:rsidRPr="005E59EA">
              <w:rPr>
                <w:rFonts w:ascii="Arial Narrow" w:hAnsi="Arial Narrow" w:cs="Arial"/>
                <w:iCs/>
                <w:sz w:val="22"/>
                <w:szCs w:val="22"/>
                <w:lang w:val="pt-BR"/>
              </w:rPr>
              <w:t xml:space="preserve"> do centro na </w:t>
            </w:r>
            <w:proofErr w:type="spellStart"/>
            <w:r w:rsidRPr="005E59EA">
              <w:rPr>
                <w:rFonts w:ascii="Arial Narrow" w:hAnsi="Arial Narrow" w:cs="Arial"/>
                <w:iCs/>
                <w:sz w:val="22"/>
                <w:szCs w:val="22"/>
                <w:lang w:val="pt-BR"/>
              </w:rPr>
              <w:t>xestión</w:t>
            </w:r>
            <w:proofErr w:type="spellEnd"/>
            <w:r w:rsidRPr="005E59EA">
              <w:rPr>
                <w:rFonts w:ascii="Arial Narrow" w:hAnsi="Arial Narrow" w:cs="Arial"/>
                <w:iCs/>
                <w:sz w:val="22"/>
                <w:szCs w:val="22"/>
                <w:lang w:val="pt-BR"/>
              </w:rPr>
              <w:t xml:space="preserve"> do título. Neste sentido, é </w:t>
            </w:r>
            <w:proofErr w:type="spellStart"/>
            <w:r w:rsidRPr="005E59EA">
              <w:rPr>
                <w:rFonts w:ascii="Arial Narrow" w:hAnsi="Arial Narrow" w:cs="Arial"/>
                <w:iCs/>
                <w:sz w:val="22"/>
                <w:szCs w:val="22"/>
                <w:lang w:val="pt-BR"/>
              </w:rPr>
              <w:t>destacable</w:t>
            </w:r>
            <w:proofErr w:type="spellEnd"/>
            <w:r w:rsidRPr="005E59EA">
              <w:rPr>
                <w:rFonts w:ascii="Arial Narrow" w:hAnsi="Arial Narrow" w:cs="Arial"/>
                <w:iCs/>
                <w:sz w:val="22"/>
                <w:szCs w:val="22"/>
                <w:lang w:val="pt-BR"/>
              </w:rPr>
              <w:t xml:space="preserve"> que se </w:t>
            </w:r>
            <w:proofErr w:type="spellStart"/>
            <w:r w:rsidRPr="005E59EA">
              <w:rPr>
                <w:rFonts w:ascii="Arial Narrow" w:hAnsi="Arial Narrow" w:cs="Arial"/>
                <w:iCs/>
                <w:sz w:val="22"/>
                <w:szCs w:val="22"/>
                <w:lang w:val="pt-BR"/>
              </w:rPr>
              <w:t>asigne</w:t>
            </w:r>
            <w:proofErr w:type="spellEnd"/>
            <w:r w:rsidRPr="005E59EA">
              <w:rPr>
                <w:rFonts w:ascii="Arial Narrow" w:hAnsi="Arial Narrow" w:cs="Arial"/>
                <w:iCs/>
                <w:sz w:val="22"/>
                <w:szCs w:val="22"/>
                <w:lang w:val="pt-BR"/>
              </w:rPr>
              <w:t xml:space="preserve"> ao Mestrado </w:t>
            </w:r>
            <w:proofErr w:type="spellStart"/>
            <w:r w:rsidRPr="005E59EA">
              <w:rPr>
                <w:rFonts w:ascii="Arial Narrow" w:hAnsi="Arial Narrow" w:cs="Arial"/>
                <w:iCs/>
                <w:sz w:val="22"/>
                <w:szCs w:val="22"/>
                <w:lang w:val="pt-BR"/>
              </w:rPr>
              <w:t>un</w:t>
            </w:r>
            <w:proofErr w:type="spellEnd"/>
            <w:r w:rsidRPr="005E59EA">
              <w:rPr>
                <w:rFonts w:ascii="Arial Narrow" w:hAnsi="Arial Narrow" w:cs="Arial"/>
                <w:iCs/>
                <w:sz w:val="22"/>
                <w:szCs w:val="22"/>
                <w:lang w:val="pt-BR"/>
              </w:rPr>
              <w:t xml:space="preserve"> determinado </w:t>
            </w:r>
            <w:proofErr w:type="spellStart"/>
            <w:r w:rsidRPr="005E59EA">
              <w:rPr>
                <w:rFonts w:ascii="Arial Narrow" w:hAnsi="Arial Narrow" w:cs="Arial"/>
                <w:iCs/>
                <w:sz w:val="22"/>
                <w:szCs w:val="22"/>
                <w:lang w:val="pt-BR"/>
              </w:rPr>
              <w:t>orzamento</w:t>
            </w:r>
            <w:proofErr w:type="spellEnd"/>
            <w:r w:rsidRPr="005E59EA">
              <w:rPr>
                <w:rFonts w:ascii="Arial Narrow" w:hAnsi="Arial Narrow" w:cs="Arial"/>
                <w:iCs/>
                <w:sz w:val="22"/>
                <w:szCs w:val="22"/>
                <w:lang w:val="pt-BR"/>
              </w:rPr>
              <w:t xml:space="preserve"> para a </w:t>
            </w:r>
            <w:proofErr w:type="spellStart"/>
            <w:r w:rsidRPr="005E59EA">
              <w:rPr>
                <w:rFonts w:ascii="Arial Narrow" w:hAnsi="Arial Narrow" w:cs="Arial"/>
                <w:iCs/>
                <w:sz w:val="22"/>
                <w:szCs w:val="22"/>
                <w:lang w:val="pt-BR"/>
              </w:rPr>
              <w:t>realización</w:t>
            </w:r>
            <w:proofErr w:type="spellEnd"/>
            <w:r w:rsidRPr="005E59EA">
              <w:rPr>
                <w:rFonts w:ascii="Arial Narrow" w:hAnsi="Arial Narrow" w:cs="Arial"/>
                <w:iCs/>
                <w:sz w:val="22"/>
                <w:szCs w:val="22"/>
                <w:lang w:val="pt-BR"/>
              </w:rPr>
              <w:t xml:space="preserve"> de </w:t>
            </w:r>
            <w:proofErr w:type="spellStart"/>
            <w:r w:rsidRPr="005E59EA">
              <w:rPr>
                <w:rFonts w:ascii="Arial Narrow" w:hAnsi="Arial Narrow" w:cs="Arial"/>
                <w:iCs/>
                <w:sz w:val="22"/>
                <w:szCs w:val="22"/>
                <w:lang w:val="pt-BR"/>
              </w:rPr>
              <w:t>actividades</w:t>
            </w:r>
            <w:proofErr w:type="spellEnd"/>
            <w:r w:rsidRPr="005E59EA">
              <w:rPr>
                <w:rFonts w:ascii="Arial Narrow" w:hAnsi="Arial Narrow" w:cs="Arial"/>
                <w:iCs/>
                <w:sz w:val="22"/>
                <w:szCs w:val="22"/>
                <w:lang w:val="pt-BR"/>
              </w:rPr>
              <w:t xml:space="preserve"> formativas que </w:t>
            </w:r>
            <w:proofErr w:type="spellStart"/>
            <w:r w:rsidRPr="005E59EA">
              <w:rPr>
                <w:rFonts w:ascii="Arial Narrow" w:hAnsi="Arial Narrow" w:cs="Arial"/>
                <w:iCs/>
                <w:sz w:val="22"/>
                <w:szCs w:val="22"/>
                <w:lang w:val="pt-BR"/>
              </w:rPr>
              <w:t>completen</w:t>
            </w:r>
            <w:proofErr w:type="spellEnd"/>
            <w:r w:rsidRPr="005E59EA">
              <w:rPr>
                <w:rFonts w:ascii="Arial Narrow" w:hAnsi="Arial Narrow" w:cs="Arial"/>
                <w:iCs/>
                <w:sz w:val="22"/>
                <w:szCs w:val="22"/>
                <w:lang w:val="pt-BR"/>
              </w:rPr>
              <w:t xml:space="preserve"> a </w:t>
            </w:r>
            <w:proofErr w:type="spellStart"/>
            <w:r w:rsidRPr="005E59EA">
              <w:rPr>
                <w:rFonts w:ascii="Arial Narrow" w:hAnsi="Arial Narrow" w:cs="Arial"/>
                <w:iCs/>
                <w:sz w:val="22"/>
                <w:szCs w:val="22"/>
                <w:lang w:val="pt-BR"/>
              </w:rPr>
              <w:t>preparación</w:t>
            </w:r>
            <w:proofErr w:type="spellEnd"/>
            <w:r w:rsidRPr="005E59EA">
              <w:rPr>
                <w:rFonts w:ascii="Arial Narrow" w:hAnsi="Arial Narrow" w:cs="Arial"/>
                <w:iCs/>
                <w:sz w:val="22"/>
                <w:szCs w:val="22"/>
                <w:lang w:val="pt-BR"/>
              </w:rPr>
              <w:t xml:space="preserve"> dos estudantes,</w:t>
            </w:r>
            <w:r w:rsidR="007215A7">
              <w:rPr>
                <w:rFonts w:ascii="Arial Narrow" w:hAnsi="Arial Narrow" w:cs="Arial"/>
                <w:iCs/>
                <w:sz w:val="22"/>
                <w:szCs w:val="22"/>
                <w:lang w:val="pt-BR"/>
              </w:rPr>
              <w:t xml:space="preserve"> </w:t>
            </w:r>
            <w:proofErr w:type="spellStart"/>
            <w:r w:rsidR="007215A7">
              <w:rPr>
                <w:rFonts w:ascii="Arial Narrow" w:hAnsi="Arial Narrow" w:cs="Arial"/>
                <w:iCs/>
                <w:sz w:val="22"/>
                <w:szCs w:val="22"/>
                <w:lang w:val="pt-BR"/>
              </w:rPr>
              <w:t>así</w:t>
            </w:r>
            <w:proofErr w:type="spellEnd"/>
            <w:r w:rsidR="007215A7">
              <w:rPr>
                <w:rFonts w:ascii="Arial Narrow" w:hAnsi="Arial Narrow" w:cs="Arial"/>
                <w:iCs/>
                <w:sz w:val="22"/>
                <w:szCs w:val="22"/>
                <w:lang w:val="pt-BR"/>
              </w:rPr>
              <w:t xml:space="preserve"> como</w:t>
            </w:r>
            <w:r w:rsidRPr="005E59EA">
              <w:rPr>
                <w:rFonts w:ascii="Arial Narrow" w:hAnsi="Arial Narrow" w:cs="Arial"/>
                <w:iCs/>
                <w:sz w:val="22"/>
                <w:szCs w:val="22"/>
                <w:lang w:val="pt-BR"/>
              </w:rPr>
              <w:t xml:space="preserve"> a </w:t>
            </w:r>
            <w:proofErr w:type="spellStart"/>
            <w:r w:rsidRPr="005E59EA">
              <w:rPr>
                <w:rFonts w:ascii="Arial Narrow" w:hAnsi="Arial Narrow" w:cs="Arial"/>
                <w:iCs/>
                <w:sz w:val="22"/>
                <w:szCs w:val="22"/>
                <w:lang w:val="pt-BR"/>
              </w:rPr>
              <w:t>difusión</w:t>
            </w:r>
            <w:proofErr w:type="spellEnd"/>
            <w:r w:rsidRPr="005E59EA">
              <w:rPr>
                <w:rFonts w:ascii="Arial Narrow" w:hAnsi="Arial Narrow" w:cs="Arial"/>
                <w:iCs/>
                <w:sz w:val="22"/>
                <w:szCs w:val="22"/>
                <w:lang w:val="pt-BR"/>
              </w:rPr>
              <w:t xml:space="preserve"> na web do centro de </w:t>
            </w:r>
            <w:proofErr w:type="spellStart"/>
            <w:r w:rsidRPr="005E59EA">
              <w:rPr>
                <w:rFonts w:ascii="Arial Narrow" w:hAnsi="Arial Narrow" w:cs="Arial"/>
                <w:iCs/>
                <w:sz w:val="22"/>
                <w:szCs w:val="22"/>
                <w:lang w:val="pt-BR"/>
              </w:rPr>
              <w:t>información</w:t>
            </w:r>
            <w:proofErr w:type="spellEnd"/>
            <w:r w:rsidR="007215A7">
              <w:rPr>
                <w:rFonts w:ascii="Arial Narrow" w:hAnsi="Arial Narrow" w:cs="Arial"/>
                <w:iCs/>
                <w:sz w:val="22"/>
                <w:szCs w:val="22"/>
                <w:lang w:val="pt-BR"/>
              </w:rPr>
              <w:t xml:space="preserve"> relevante</w:t>
            </w:r>
            <w:r w:rsidRPr="005E59EA">
              <w:rPr>
                <w:rFonts w:ascii="Arial Narrow" w:hAnsi="Arial Narrow" w:cs="Arial"/>
                <w:iCs/>
                <w:sz w:val="22"/>
                <w:szCs w:val="22"/>
                <w:lang w:val="pt-BR"/>
              </w:rPr>
              <w:t xml:space="preserve"> sobre o título</w:t>
            </w:r>
            <w:r w:rsidR="007215A7">
              <w:rPr>
                <w:rFonts w:ascii="Arial Narrow" w:hAnsi="Arial Narrow" w:cs="Arial"/>
                <w:iCs/>
                <w:sz w:val="22"/>
                <w:szCs w:val="22"/>
                <w:lang w:val="pt-BR"/>
              </w:rPr>
              <w:t>.</w:t>
            </w:r>
          </w:p>
          <w:p w14:paraId="34B056DD" w14:textId="77777777" w:rsidR="005E59EA" w:rsidRPr="005E59EA" w:rsidRDefault="005E59EA" w:rsidP="005E59EA">
            <w:pPr>
              <w:jc w:val="both"/>
              <w:rPr>
                <w:rFonts w:ascii="Arial Narrow" w:hAnsi="Arial Narrow" w:cs="Arial"/>
                <w:iCs/>
                <w:sz w:val="22"/>
                <w:szCs w:val="22"/>
                <w:lang w:val="pt-BR"/>
              </w:rPr>
            </w:pPr>
          </w:p>
          <w:p w14:paraId="38E40439" w14:textId="53A85A8A" w:rsidR="00813596" w:rsidRDefault="005E59EA" w:rsidP="007178E2">
            <w:pPr>
              <w:jc w:val="both"/>
              <w:rPr>
                <w:rFonts w:ascii="Arial Narrow" w:hAnsi="Arial Narrow" w:cs="Arial"/>
                <w:iCs/>
                <w:sz w:val="22"/>
                <w:szCs w:val="22"/>
                <w:lang w:val="pt-BR"/>
              </w:rPr>
            </w:pPr>
            <w:r w:rsidRPr="007178E2">
              <w:rPr>
                <w:rFonts w:ascii="Arial Narrow" w:hAnsi="Arial Narrow" w:cs="Arial"/>
                <w:iCs/>
                <w:sz w:val="22"/>
                <w:szCs w:val="22"/>
                <w:lang w:val="pt-BR"/>
              </w:rPr>
              <w:t xml:space="preserve">O programa de </w:t>
            </w:r>
            <w:proofErr w:type="spellStart"/>
            <w:r w:rsidRPr="007178E2">
              <w:rPr>
                <w:rFonts w:ascii="Arial Narrow" w:hAnsi="Arial Narrow" w:cs="Arial"/>
                <w:iCs/>
                <w:sz w:val="22"/>
                <w:szCs w:val="22"/>
                <w:lang w:val="pt-BR"/>
              </w:rPr>
              <w:t>prácticas</w:t>
            </w:r>
            <w:proofErr w:type="spellEnd"/>
            <w:r w:rsidRPr="007178E2">
              <w:rPr>
                <w:rFonts w:ascii="Arial Narrow" w:hAnsi="Arial Narrow" w:cs="Arial"/>
                <w:iCs/>
                <w:sz w:val="22"/>
                <w:szCs w:val="22"/>
                <w:lang w:val="pt-BR"/>
              </w:rPr>
              <w:t xml:space="preserve"> externas </w:t>
            </w:r>
            <w:proofErr w:type="spellStart"/>
            <w:r w:rsidRPr="007178E2">
              <w:rPr>
                <w:rFonts w:ascii="Arial Narrow" w:hAnsi="Arial Narrow" w:cs="Arial"/>
                <w:iCs/>
                <w:sz w:val="22"/>
                <w:szCs w:val="22"/>
                <w:lang w:val="pt-BR"/>
              </w:rPr>
              <w:t>iniciouse</w:t>
            </w:r>
            <w:proofErr w:type="spellEnd"/>
            <w:r w:rsidRPr="007178E2">
              <w:rPr>
                <w:rFonts w:ascii="Arial Narrow" w:hAnsi="Arial Narrow" w:cs="Arial"/>
                <w:iCs/>
                <w:sz w:val="22"/>
                <w:szCs w:val="22"/>
                <w:lang w:val="pt-BR"/>
              </w:rPr>
              <w:t xml:space="preserve"> no curso 2017-2018 e </w:t>
            </w:r>
            <w:r w:rsidR="00C51421" w:rsidRPr="007178E2">
              <w:rPr>
                <w:rFonts w:ascii="Arial Narrow" w:hAnsi="Arial Narrow" w:cs="Arial"/>
                <w:iCs/>
                <w:sz w:val="22"/>
                <w:szCs w:val="22"/>
                <w:lang w:val="pt-BR"/>
              </w:rPr>
              <w:t xml:space="preserve">mostra </w:t>
            </w:r>
            <w:proofErr w:type="spellStart"/>
            <w:r w:rsidR="00C51421" w:rsidRPr="007178E2">
              <w:rPr>
                <w:rFonts w:ascii="Arial Narrow" w:hAnsi="Arial Narrow" w:cs="Arial"/>
                <w:iCs/>
                <w:sz w:val="22"/>
                <w:szCs w:val="22"/>
                <w:lang w:val="pt-BR"/>
              </w:rPr>
              <w:t>dende</w:t>
            </w:r>
            <w:proofErr w:type="spellEnd"/>
            <w:r w:rsidR="00C51421" w:rsidRPr="007178E2">
              <w:rPr>
                <w:rFonts w:ascii="Arial Narrow" w:hAnsi="Arial Narrow" w:cs="Arial"/>
                <w:iCs/>
                <w:sz w:val="22"/>
                <w:szCs w:val="22"/>
                <w:lang w:val="pt-BR"/>
              </w:rPr>
              <w:t xml:space="preserve"> </w:t>
            </w:r>
            <w:proofErr w:type="spellStart"/>
            <w:r w:rsidR="00C51421" w:rsidRPr="007178E2">
              <w:rPr>
                <w:rFonts w:ascii="Arial Narrow" w:hAnsi="Arial Narrow" w:cs="Arial"/>
                <w:iCs/>
                <w:sz w:val="22"/>
                <w:szCs w:val="22"/>
                <w:lang w:val="pt-BR"/>
              </w:rPr>
              <w:t>entón</w:t>
            </w:r>
            <w:proofErr w:type="spellEnd"/>
            <w:r w:rsidR="00C51421" w:rsidRPr="007178E2">
              <w:rPr>
                <w:rFonts w:ascii="Arial Narrow" w:hAnsi="Arial Narrow" w:cs="Arial"/>
                <w:iCs/>
                <w:sz w:val="22"/>
                <w:szCs w:val="22"/>
                <w:lang w:val="pt-BR"/>
              </w:rPr>
              <w:t xml:space="preserve"> unha boa </w:t>
            </w:r>
            <w:proofErr w:type="spellStart"/>
            <w:r w:rsidR="00C51421" w:rsidRPr="007178E2">
              <w:rPr>
                <w:rFonts w:ascii="Arial Narrow" w:hAnsi="Arial Narrow" w:cs="Arial"/>
                <w:iCs/>
                <w:sz w:val="22"/>
                <w:szCs w:val="22"/>
                <w:lang w:val="pt-BR"/>
              </w:rPr>
              <w:t>acollida</w:t>
            </w:r>
            <w:proofErr w:type="spellEnd"/>
            <w:r w:rsidR="00C51421" w:rsidRPr="007178E2">
              <w:rPr>
                <w:rFonts w:ascii="Arial Narrow" w:hAnsi="Arial Narrow" w:cs="Arial"/>
                <w:iCs/>
                <w:sz w:val="22"/>
                <w:szCs w:val="22"/>
                <w:lang w:val="pt-BR"/>
              </w:rPr>
              <w:t xml:space="preserve"> entre o </w:t>
            </w:r>
            <w:proofErr w:type="spellStart"/>
            <w:r w:rsidR="00C51421" w:rsidRPr="007178E2">
              <w:rPr>
                <w:rFonts w:ascii="Arial Narrow" w:hAnsi="Arial Narrow" w:cs="Arial"/>
                <w:iCs/>
                <w:sz w:val="22"/>
                <w:szCs w:val="22"/>
                <w:lang w:val="pt-BR"/>
              </w:rPr>
              <w:t>estudantado</w:t>
            </w:r>
            <w:proofErr w:type="spellEnd"/>
            <w:r w:rsidR="00C51421" w:rsidRPr="007178E2">
              <w:rPr>
                <w:rFonts w:ascii="Arial Narrow" w:hAnsi="Arial Narrow" w:cs="Arial"/>
                <w:iCs/>
                <w:sz w:val="22"/>
                <w:szCs w:val="22"/>
                <w:lang w:val="pt-BR"/>
              </w:rPr>
              <w:t xml:space="preserve">. No </w:t>
            </w:r>
            <w:proofErr w:type="spellStart"/>
            <w:r w:rsidR="00C51421" w:rsidRPr="007178E2">
              <w:rPr>
                <w:rFonts w:ascii="Arial Narrow" w:hAnsi="Arial Narrow" w:cs="Arial"/>
                <w:iCs/>
                <w:sz w:val="22"/>
                <w:szCs w:val="22"/>
                <w:lang w:val="pt-BR"/>
              </w:rPr>
              <w:t>bo</w:t>
            </w:r>
            <w:proofErr w:type="spellEnd"/>
            <w:r w:rsidR="00C51421" w:rsidRPr="007178E2">
              <w:rPr>
                <w:rFonts w:ascii="Arial Narrow" w:hAnsi="Arial Narrow" w:cs="Arial"/>
                <w:iCs/>
                <w:sz w:val="22"/>
                <w:szCs w:val="22"/>
                <w:lang w:val="pt-BR"/>
              </w:rPr>
              <w:t xml:space="preserve"> funcionamento das </w:t>
            </w:r>
            <w:proofErr w:type="spellStart"/>
            <w:r w:rsidR="00C51421" w:rsidRPr="007178E2">
              <w:rPr>
                <w:rFonts w:ascii="Arial Narrow" w:hAnsi="Arial Narrow" w:cs="Arial"/>
                <w:iCs/>
                <w:sz w:val="22"/>
                <w:szCs w:val="22"/>
                <w:lang w:val="pt-BR"/>
              </w:rPr>
              <w:t>prácticas</w:t>
            </w:r>
            <w:proofErr w:type="spellEnd"/>
            <w:r w:rsidR="00C51421" w:rsidRPr="007178E2">
              <w:rPr>
                <w:rFonts w:ascii="Arial Narrow" w:hAnsi="Arial Narrow" w:cs="Arial"/>
                <w:iCs/>
                <w:sz w:val="22"/>
                <w:szCs w:val="22"/>
                <w:lang w:val="pt-BR"/>
              </w:rPr>
              <w:t xml:space="preserve"> </w:t>
            </w:r>
            <w:proofErr w:type="spellStart"/>
            <w:r w:rsidR="00C51421" w:rsidRPr="007178E2">
              <w:rPr>
                <w:rFonts w:ascii="Arial Narrow" w:hAnsi="Arial Narrow" w:cs="Arial"/>
                <w:iCs/>
                <w:sz w:val="22"/>
                <w:szCs w:val="22"/>
                <w:lang w:val="pt-BR"/>
              </w:rPr>
              <w:t>ten</w:t>
            </w:r>
            <w:proofErr w:type="spellEnd"/>
            <w:r w:rsidR="00C51421" w:rsidRPr="007178E2">
              <w:rPr>
                <w:rFonts w:ascii="Arial Narrow" w:hAnsi="Arial Narrow" w:cs="Arial"/>
                <w:iCs/>
                <w:sz w:val="22"/>
                <w:szCs w:val="22"/>
                <w:lang w:val="pt-BR"/>
              </w:rPr>
              <w:t xml:space="preserve"> </w:t>
            </w:r>
            <w:proofErr w:type="spellStart"/>
            <w:r w:rsidR="00C51421" w:rsidRPr="007178E2">
              <w:rPr>
                <w:rFonts w:ascii="Arial Narrow" w:hAnsi="Arial Narrow" w:cs="Arial"/>
                <w:iCs/>
                <w:sz w:val="22"/>
                <w:szCs w:val="22"/>
                <w:lang w:val="pt-BR"/>
              </w:rPr>
              <w:t>un</w:t>
            </w:r>
            <w:proofErr w:type="spellEnd"/>
            <w:r w:rsidR="00C51421" w:rsidRPr="007178E2">
              <w:rPr>
                <w:rFonts w:ascii="Arial Narrow" w:hAnsi="Arial Narrow" w:cs="Arial"/>
                <w:iCs/>
                <w:sz w:val="22"/>
                <w:szCs w:val="22"/>
                <w:lang w:val="pt-BR"/>
              </w:rPr>
              <w:t xml:space="preserve"> papel moi relevante a </w:t>
            </w:r>
            <w:proofErr w:type="spellStart"/>
            <w:r w:rsidR="00C51421" w:rsidRPr="007178E2">
              <w:rPr>
                <w:rFonts w:ascii="Arial Narrow" w:hAnsi="Arial Narrow" w:cs="Arial"/>
                <w:iCs/>
                <w:sz w:val="22"/>
                <w:szCs w:val="22"/>
                <w:lang w:val="pt-BR"/>
              </w:rPr>
              <w:t>coordinación</w:t>
            </w:r>
            <w:proofErr w:type="spellEnd"/>
            <w:r w:rsidR="00C51421" w:rsidRPr="007178E2">
              <w:rPr>
                <w:rFonts w:ascii="Arial Narrow" w:hAnsi="Arial Narrow" w:cs="Arial"/>
                <w:iCs/>
                <w:sz w:val="22"/>
                <w:szCs w:val="22"/>
                <w:lang w:val="pt-BR"/>
              </w:rPr>
              <w:t xml:space="preserve"> fluida entre o Mestrado e as </w:t>
            </w:r>
            <w:proofErr w:type="spellStart"/>
            <w:r w:rsidR="00C51421" w:rsidRPr="007178E2">
              <w:rPr>
                <w:rFonts w:ascii="Arial Narrow" w:hAnsi="Arial Narrow" w:cs="Arial"/>
                <w:iCs/>
                <w:sz w:val="22"/>
                <w:szCs w:val="22"/>
                <w:lang w:val="pt-BR"/>
              </w:rPr>
              <w:t>institucións</w:t>
            </w:r>
            <w:proofErr w:type="spellEnd"/>
            <w:r w:rsidR="00C51421" w:rsidRPr="007178E2">
              <w:rPr>
                <w:rFonts w:ascii="Arial Narrow" w:hAnsi="Arial Narrow" w:cs="Arial"/>
                <w:iCs/>
                <w:sz w:val="22"/>
                <w:szCs w:val="22"/>
                <w:lang w:val="pt-BR"/>
              </w:rPr>
              <w:t xml:space="preserve"> receptoras. No curso 2021-2022 a </w:t>
            </w:r>
            <w:proofErr w:type="spellStart"/>
            <w:r w:rsidR="00C51421" w:rsidRPr="007178E2">
              <w:rPr>
                <w:rFonts w:ascii="Arial Narrow" w:hAnsi="Arial Narrow" w:cs="Arial"/>
                <w:iCs/>
                <w:sz w:val="22"/>
                <w:szCs w:val="22"/>
                <w:lang w:val="pt-BR"/>
              </w:rPr>
              <w:t>coordinación</w:t>
            </w:r>
            <w:proofErr w:type="spellEnd"/>
            <w:r w:rsidR="00C51421" w:rsidRPr="007178E2">
              <w:rPr>
                <w:rFonts w:ascii="Arial Narrow" w:hAnsi="Arial Narrow" w:cs="Arial"/>
                <w:iCs/>
                <w:sz w:val="22"/>
                <w:szCs w:val="22"/>
                <w:lang w:val="pt-BR"/>
              </w:rPr>
              <w:t xml:space="preserve"> </w:t>
            </w:r>
            <w:proofErr w:type="spellStart"/>
            <w:r w:rsidR="00C51421" w:rsidRPr="007178E2">
              <w:rPr>
                <w:rFonts w:ascii="Arial Narrow" w:hAnsi="Arial Narrow" w:cs="Arial"/>
                <w:iCs/>
                <w:sz w:val="22"/>
                <w:szCs w:val="22"/>
                <w:lang w:val="pt-BR"/>
              </w:rPr>
              <w:t>xeral</w:t>
            </w:r>
            <w:proofErr w:type="spellEnd"/>
            <w:r w:rsidR="00C51421" w:rsidRPr="007178E2">
              <w:rPr>
                <w:rFonts w:ascii="Arial Narrow" w:hAnsi="Arial Narrow" w:cs="Arial"/>
                <w:iCs/>
                <w:sz w:val="22"/>
                <w:szCs w:val="22"/>
                <w:lang w:val="pt-BR"/>
              </w:rPr>
              <w:t xml:space="preserve"> das </w:t>
            </w:r>
            <w:proofErr w:type="spellStart"/>
            <w:r w:rsidR="00C51421" w:rsidRPr="007178E2">
              <w:rPr>
                <w:rFonts w:ascii="Arial Narrow" w:hAnsi="Arial Narrow" w:cs="Arial"/>
                <w:iCs/>
                <w:sz w:val="22"/>
                <w:szCs w:val="22"/>
                <w:lang w:val="pt-BR"/>
              </w:rPr>
              <w:t>prácticas</w:t>
            </w:r>
            <w:proofErr w:type="spellEnd"/>
            <w:r w:rsidR="00C51421" w:rsidRPr="007178E2">
              <w:rPr>
                <w:rFonts w:ascii="Arial Narrow" w:hAnsi="Arial Narrow" w:cs="Arial"/>
                <w:iCs/>
                <w:sz w:val="22"/>
                <w:szCs w:val="22"/>
                <w:lang w:val="pt-BR"/>
              </w:rPr>
              <w:t xml:space="preserve"> externas da </w:t>
            </w:r>
            <w:proofErr w:type="spellStart"/>
            <w:r w:rsidR="00C51421" w:rsidRPr="007178E2">
              <w:rPr>
                <w:rFonts w:ascii="Arial Narrow" w:hAnsi="Arial Narrow" w:cs="Arial"/>
                <w:iCs/>
                <w:sz w:val="22"/>
                <w:szCs w:val="22"/>
                <w:lang w:val="pt-BR"/>
              </w:rPr>
              <w:t>titulación</w:t>
            </w:r>
            <w:proofErr w:type="spellEnd"/>
            <w:r w:rsidR="00C51421" w:rsidRPr="007178E2">
              <w:rPr>
                <w:rFonts w:ascii="Arial Narrow" w:hAnsi="Arial Narrow" w:cs="Arial"/>
                <w:iCs/>
                <w:sz w:val="22"/>
                <w:szCs w:val="22"/>
                <w:lang w:val="pt-BR"/>
              </w:rPr>
              <w:t xml:space="preserve"> foi </w:t>
            </w:r>
            <w:proofErr w:type="spellStart"/>
            <w:r w:rsidR="00C51421" w:rsidRPr="007178E2">
              <w:rPr>
                <w:rFonts w:ascii="Arial Narrow" w:hAnsi="Arial Narrow" w:cs="Arial"/>
                <w:iCs/>
                <w:sz w:val="22"/>
                <w:szCs w:val="22"/>
                <w:lang w:val="pt-BR"/>
              </w:rPr>
              <w:t>asumida</w:t>
            </w:r>
            <w:proofErr w:type="spellEnd"/>
            <w:r w:rsidR="00C51421" w:rsidRPr="007178E2">
              <w:rPr>
                <w:rFonts w:ascii="Arial Narrow" w:hAnsi="Arial Narrow" w:cs="Arial"/>
                <w:iCs/>
                <w:sz w:val="22"/>
                <w:szCs w:val="22"/>
                <w:lang w:val="pt-BR"/>
              </w:rPr>
              <w:t xml:space="preserve"> </w:t>
            </w:r>
            <w:proofErr w:type="spellStart"/>
            <w:r w:rsidR="00C51421" w:rsidRPr="007178E2">
              <w:rPr>
                <w:rFonts w:ascii="Arial Narrow" w:hAnsi="Arial Narrow" w:cs="Arial"/>
                <w:iCs/>
                <w:sz w:val="22"/>
                <w:szCs w:val="22"/>
                <w:lang w:val="pt-BR"/>
              </w:rPr>
              <w:t>pola</w:t>
            </w:r>
            <w:proofErr w:type="spellEnd"/>
            <w:r w:rsidR="00C51421" w:rsidRPr="007178E2">
              <w:rPr>
                <w:rFonts w:ascii="Arial Narrow" w:hAnsi="Arial Narrow" w:cs="Arial"/>
                <w:iCs/>
                <w:sz w:val="22"/>
                <w:szCs w:val="22"/>
                <w:lang w:val="pt-BR"/>
              </w:rPr>
              <w:t xml:space="preserve"> prof.ª Débora Martínez González, da área de </w:t>
            </w:r>
            <w:proofErr w:type="spellStart"/>
            <w:r w:rsidR="00C51421" w:rsidRPr="007178E2">
              <w:rPr>
                <w:rFonts w:ascii="Arial Narrow" w:hAnsi="Arial Narrow" w:cs="Arial"/>
                <w:iCs/>
                <w:sz w:val="22"/>
                <w:szCs w:val="22"/>
                <w:lang w:val="pt-BR"/>
              </w:rPr>
              <w:t>Filoloxía</w:t>
            </w:r>
            <w:proofErr w:type="spellEnd"/>
            <w:r w:rsidR="00C51421" w:rsidRPr="007178E2">
              <w:rPr>
                <w:rFonts w:ascii="Arial Narrow" w:hAnsi="Arial Narrow" w:cs="Arial"/>
                <w:iCs/>
                <w:sz w:val="22"/>
                <w:szCs w:val="22"/>
                <w:lang w:val="pt-BR"/>
              </w:rPr>
              <w:t xml:space="preserve"> </w:t>
            </w:r>
            <w:proofErr w:type="spellStart"/>
            <w:r w:rsidR="00C51421" w:rsidRPr="007178E2">
              <w:rPr>
                <w:rFonts w:ascii="Arial Narrow" w:hAnsi="Arial Narrow" w:cs="Arial"/>
                <w:iCs/>
                <w:sz w:val="22"/>
                <w:szCs w:val="22"/>
                <w:lang w:val="pt-BR"/>
              </w:rPr>
              <w:t>Románica</w:t>
            </w:r>
            <w:proofErr w:type="spellEnd"/>
            <w:r w:rsidR="00C51421" w:rsidRPr="007178E2">
              <w:rPr>
                <w:rFonts w:ascii="Arial Narrow" w:hAnsi="Arial Narrow" w:cs="Arial"/>
                <w:iCs/>
                <w:sz w:val="22"/>
                <w:szCs w:val="22"/>
                <w:lang w:val="pt-BR"/>
              </w:rPr>
              <w:t xml:space="preserve">, </w:t>
            </w:r>
            <w:proofErr w:type="spellStart"/>
            <w:r w:rsidR="00C51421" w:rsidRPr="007178E2">
              <w:rPr>
                <w:rFonts w:ascii="Arial Narrow" w:hAnsi="Arial Narrow" w:cs="Arial"/>
                <w:iCs/>
                <w:sz w:val="22"/>
                <w:szCs w:val="22"/>
                <w:lang w:val="pt-BR"/>
              </w:rPr>
              <w:t>sustituíndo</w:t>
            </w:r>
            <w:proofErr w:type="spellEnd"/>
            <w:r w:rsidR="00C51421" w:rsidRPr="007178E2">
              <w:rPr>
                <w:rFonts w:ascii="Arial Narrow" w:hAnsi="Arial Narrow" w:cs="Arial"/>
                <w:iCs/>
                <w:sz w:val="22"/>
                <w:szCs w:val="22"/>
                <w:lang w:val="pt-BR"/>
              </w:rPr>
              <w:t xml:space="preserve"> ao prof. Emilio González Miranda que se fixo cargo da </w:t>
            </w:r>
            <w:proofErr w:type="spellStart"/>
            <w:r w:rsidR="00C51421" w:rsidRPr="007178E2">
              <w:rPr>
                <w:rFonts w:ascii="Arial Narrow" w:hAnsi="Arial Narrow" w:cs="Arial"/>
                <w:iCs/>
                <w:sz w:val="22"/>
                <w:szCs w:val="22"/>
                <w:lang w:val="pt-BR"/>
              </w:rPr>
              <w:t>coordinación</w:t>
            </w:r>
            <w:proofErr w:type="spellEnd"/>
            <w:r w:rsidR="00C51421" w:rsidRPr="007178E2">
              <w:rPr>
                <w:rFonts w:ascii="Arial Narrow" w:hAnsi="Arial Narrow" w:cs="Arial"/>
                <w:iCs/>
                <w:sz w:val="22"/>
                <w:szCs w:val="22"/>
                <w:lang w:val="pt-BR"/>
              </w:rPr>
              <w:t xml:space="preserve"> do Mestrado </w:t>
            </w:r>
            <w:r w:rsidR="00C51421" w:rsidRPr="0024488A">
              <w:rPr>
                <w:rFonts w:ascii="Arial Narrow" w:hAnsi="Arial Narrow" w:cs="Arial"/>
                <w:iCs/>
                <w:sz w:val="22"/>
                <w:szCs w:val="22"/>
                <w:lang w:val="pt-BR"/>
              </w:rPr>
              <w:t>(vid</w:t>
            </w:r>
            <w:r w:rsidR="0024488A" w:rsidRPr="0024488A">
              <w:rPr>
                <w:rFonts w:ascii="Arial Narrow" w:hAnsi="Arial Narrow" w:cs="Arial"/>
                <w:iCs/>
                <w:sz w:val="22"/>
                <w:szCs w:val="22"/>
                <w:lang w:val="pt-BR"/>
              </w:rPr>
              <w:t xml:space="preserve">. a acta da </w:t>
            </w:r>
            <w:proofErr w:type="spellStart"/>
            <w:r w:rsidR="0024488A" w:rsidRPr="0024488A">
              <w:rPr>
                <w:rFonts w:ascii="Arial Narrow" w:hAnsi="Arial Narrow" w:cs="Arial"/>
                <w:iCs/>
                <w:sz w:val="22"/>
                <w:szCs w:val="22"/>
                <w:lang w:val="pt-BR"/>
              </w:rPr>
              <w:t>reunión</w:t>
            </w:r>
            <w:proofErr w:type="spellEnd"/>
            <w:r w:rsidR="0024488A" w:rsidRPr="0024488A">
              <w:rPr>
                <w:rFonts w:ascii="Arial Narrow" w:hAnsi="Arial Narrow" w:cs="Arial"/>
                <w:iCs/>
                <w:sz w:val="22"/>
                <w:szCs w:val="22"/>
                <w:lang w:val="pt-BR"/>
              </w:rPr>
              <w:t xml:space="preserve"> da </w:t>
            </w:r>
            <w:proofErr w:type="spellStart"/>
            <w:r w:rsidR="0024488A" w:rsidRPr="0024488A">
              <w:rPr>
                <w:rFonts w:ascii="Arial Narrow" w:hAnsi="Arial Narrow" w:cs="Arial"/>
                <w:iCs/>
                <w:sz w:val="22"/>
                <w:szCs w:val="22"/>
                <w:lang w:val="pt-BR"/>
              </w:rPr>
              <w:t>Comisión</w:t>
            </w:r>
            <w:proofErr w:type="spellEnd"/>
            <w:r w:rsidR="0024488A" w:rsidRPr="0024488A">
              <w:rPr>
                <w:rFonts w:ascii="Arial Narrow" w:hAnsi="Arial Narrow" w:cs="Arial"/>
                <w:iCs/>
                <w:sz w:val="22"/>
                <w:szCs w:val="22"/>
                <w:lang w:val="pt-BR"/>
              </w:rPr>
              <w:t xml:space="preserve"> Académica do 08/10/2021 </w:t>
            </w:r>
            <w:proofErr w:type="spellStart"/>
            <w:r w:rsidR="0024488A" w:rsidRPr="0024488A">
              <w:rPr>
                <w:rFonts w:ascii="Arial Narrow" w:hAnsi="Arial Narrow" w:cs="Arial"/>
                <w:iCs/>
                <w:sz w:val="22"/>
                <w:szCs w:val="22"/>
                <w:lang w:val="pt-BR"/>
              </w:rPr>
              <w:t>en</w:t>
            </w:r>
            <w:proofErr w:type="spellEnd"/>
            <w:r w:rsidR="0024488A" w:rsidRPr="0024488A">
              <w:rPr>
                <w:rFonts w:ascii="Arial Narrow" w:hAnsi="Arial Narrow" w:cs="Arial"/>
                <w:iCs/>
                <w:sz w:val="22"/>
                <w:szCs w:val="22"/>
                <w:lang w:val="pt-BR"/>
              </w:rPr>
              <w:t xml:space="preserve"> </w:t>
            </w:r>
            <w:hyperlink r:id="rId11" w:history="1">
              <w:r w:rsidR="0024488A" w:rsidRPr="00E23F97">
                <w:rPr>
                  <w:rStyle w:val="Hipervnculo"/>
                  <w:rFonts w:ascii="Arial Narrow" w:hAnsi="Arial Narrow" w:cs="Arial"/>
                  <w:iCs/>
                  <w:sz w:val="22"/>
                  <w:szCs w:val="22"/>
                  <w:lang w:val="pt-BR"/>
                </w:rPr>
                <w:t>https://www.usc.gal/gl/centro/facultade-filoloxia/calidade/organos-sistema-garantia-calidad</w:t>
              </w:r>
              <w:r w:rsidR="0024488A" w:rsidRPr="00E23F97">
                <w:rPr>
                  <w:rStyle w:val="Hipervnculo"/>
                  <w:rFonts w:ascii="Arial Narrow" w:hAnsi="Arial Narrow" w:cs="Arial"/>
                  <w:iCs/>
                  <w:sz w:val="22"/>
                  <w:szCs w:val="22"/>
                  <w:lang w:val="pt-BR"/>
                </w:rPr>
                <w:t>e</w:t>
              </w:r>
            </w:hyperlink>
            <w:r w:rsidR="0024488A" w:rsidRPr="0024488A">
              <w:rPr>
                <w:rFonts w:ascii="Arial Narrow" w:hAnsi="Arial Narrow" w:cs="Arial"/>
                <w:iCs/>
                <w:sz w:val="22"/>
                <w:szCs w:val="22"/>
                <w:lang w:val="pt-BR"/>
              </w:rPr>
              <w:t>)</w:t>
            </w:r>
            <w:r w:rsidR="0024488A">
              <w:rPr>
                <w:rFonts w:ascii="Arial Narrow" w:hAnsi="Arial Narrow" w:cs="Arial"/>
                <w:iCs/>
                <w:sz w:val="22"/>
                <w:szCs w:val="22"/>
                <w:lang w:val="pt-BR"/>
              </w:rPr>
              <w:t xml:space="preserve">. </w:t>
            </w:r>
            <w:r w:rsidRPr="007178E2">
              <w:rPr>
                <w:rFonts w:ascii="Arial Narrow" w:hAnsi="Arial Narrow" w:cs="Arial"/>
                <w:iCs/>
                <w:sz w:val="22"/>
                <w:szCs w:val="22"/>
                <w:lang w:val="pt-BR"/>
              </w:rPr>
              <w:t xml:space="preserve">Unha proba evidente da </w:t>
            </w:r>
            <w:proofErr w:type="spellStart"/>
            <w:r w:rsidRPr="007178E2">
              <w:rPr>
                <w:rFonts w:ascii="Arial Narrow" w:hAnsi="Arial Narrow" w:cs="Arial"/>
                <w:iCs/>
                <w:sz w:val="22"/>
                <w:szCs w:val="22"/>
                <w:lang w:val="pt-BR"/>
              </w:rPr>
              <w:t>satisfacción</w:t>
            </w:r>
            <w:proofErr w:type="spellEnd"/>
            <w:r w:rsidRPr="007178E2">
              <w:rPr>
                <w:rFonts w:ascii="Arial Narrow" w:hAnsi="Arial Narrow" w:cs="Arial"/>
                <w:iCs/>
                <w:sz w:val="22"/>
                <w:szCs w:val="22"/>
                <w:lang w:val="pt-BR"/>
              </w:rPr>
              <w:t xml:space="preserve"> tanto de estudantes como de </w:t>
            </w:r>
            <w:proofErr w:type="spellStart"/>
            <w:r w:rsidRPr="007178E2">
              <w:rPr>
                <w:rFonts w:ascii="Arial Narrow" w:hAnsi="Arial Narrow" w:cs="Arial"/>
                <w:iCs/>
                <w:sz w:val="22"/>
                <w:szCs w:val="22"/>
                <w:lang w:val="pt-BR"/>
              </w:rPr>
              <w:t>titores</w:t>
            </w:r>
            <w:proofErr w:type="spellEnd"/>
            <w:r w:rsidRPr="007178E2">
              <w:rPr>
                <w:rFonts w:ascii="Arial Narrow" w:hAnsi="Arial Narrow" w:cs="Arial"/>
                <w:iCs/>
                <w:sz w:val="22"/>
                <w:szCs w:val="22"/>
                <w:lang w:val="pt-BR"/>
              </w:rPr>
              <w:t xml:space="preserve"> </w:t>
            </w:r>
            <w:proofErr w:type="spellStart"/>
            <w:r w:rsidRPr="007178E2">
              <w:rPr>
                <w:rFonts w:ascii="Arial Narrow" w:hAnsi="Arial Narrow" w:cs="Arial"/>
                <w:iCs/>
                <w:sz w:val="22"/>
                <w:szCs w:val="22"/>
                <w:lang w:val="pt-BR"/>
              </w:rPr>
              <w:t>profesionais</w:t>
            </w:r>
            <w:proofErr w:type="spellEnd"/>
            <w:r w:rsidRPr="007178E2">
              <w:rPr>
                <w:rFonts w:ascii="Arial Narrow" w:hAnsi="Arial Narrow" w:cs="Arial"/>
                <w:iCs/>
                <w:sz w:val="22"/>
                <w:szCs w:val="22"/>
                <w:lang w:val="pt-BR"/>
              </w:rPr>
              <w:t xml:space="preserve"> </w:t>
            </w:r>
            <w:proofErr w:type="spellStart"/>
            <w:r w:rsidRPr="007178E2">
              <w:rPr>
                <w:rFonts w:ascii="Arial Narrow" w:hAnsi="Arial Narrow" w:cs="Arial"/>
                <w:iCs/>
                <w:sz w:val="22"/>
                <w:szCs w:val="22"/>
                <w:lang w:val="pt-BR"/>
              </w:rPr>
              <w:t>co</w:t>
            </w:r>
            <w:proofErr w:type="spellEnd"/>
            <w:r w:rsidRPr="007178E2">
              <w:rPr>
                <w:rFonts w:ascii="Arial Narrow" w:hAnsi="Arial Narrow" w:cs="Arial"/>
                <w:iCs/>
                <w:sz w:val="22"/>
                <w:szCs w:val="22"/>
                <w:lang w:val="pt-BR"/>
              </w:rPr>
              <w:t xml:space="preserve"> </w:t>
            </w:r>
            <w:proofErr w:type="spellStart"/>
            <w:r w:rsidRPr="007178E2">
              <w:rPr>
                <w:rFonts w:ascii="Arial Narrow" w:hAnsi="Arial Narrow" w:cs="Arial"/>
                <w:iCs/>
                <w:sz w:val="22"/>
                <w:szCs w:val="22"/>
                <w:lang w:val="pt-BR"/>
              </w:rPr>
              <w:t>desenvolvemento</w:t>
            </w:r>
            <w:proofErr w:type="spellEnd"/>
            <w:r w:rsidRPr="007178E2">
              <w:rPr>
                <w:rFonts w:ascii="Arial Narrow" w:hAnsi="Arial Narrow" w:cs="Arial"/>
                <w:iCs/>
                <w:sz w:val="22"/>
                <w:szCs w:val="22"/>
                <w:lang w:val="pt-BR"/>
              </w:rPr>
              <w:t xml:space="preserve"> das </w:t>
            </w:r>
            <w:proofErr w:type="spellStart"/>
            <w:r w:rsidRPr="007178E2">
              <w:rPr>
                <w:rFonts w:ascii="Arial Narrow" w:hAnsi="Arial Narrow" w:cs="Arial"/>
                <w:iCs/>
                <w:sz w:val="22"/>
                <w:szCs w:val="22"/>
                <w:lang w:val="pt-BR"/>
              </w:rPr>
              <w:t>prácticas</w:t>
            </w:r>
            <w:proofErr w:type="spellEnd"/>
            <w:r w:rsidRPr="007178E2">
              <w:rPr>
                <w:rFonts w:ascii="Arial Narrow" w:hAnsi="Arial Narrow" w:cs="Arial"/>
                <w:iCs/>
                <w:sz w:val="22"/>
                <w:szCs w:val="22"/>
                <w:lang w:val="pt-BR"/>
              </w:rPr>
              <w:t xml:space="preserve"> </w:t>
            </w:r>
            <w:proofErr w:type="spellStart"/>
            <w:r w:rsidRPr="007178E2">
              <w:rPr>
                <w:rFonts w:ascii="Arial Narrow" w:hAnsi="Arial Narrow" w:cs="Arial"/>
                <w:iCs/>
                <w:sz w:val="22"/>
                <w:szCs w:val="22"/>
                <w:lang w:val="pt-BR"/>
              </w:rPr>
              <w:t>son</w:t>
            </w:r>
            <w:proofErr w:type="spellEnd"/>
            <w:r w:rsidRPr="007178E2">
              <w:rPr>
                <w:rFonts w:ascii="Arial Narrow" w:hAnsi="Arial Narrow" w:cs="Arial"/>
                <w:iCs/>
                <w:sz w:val="22"/>
                <w:szCs w:val="22"/>
                <w:lang w:val="pt-BR"/>
              </w:rPr>
              <w:t xml:space="preserve"> os resultados positivos</w:t>
            </w:r>
            <w:r w:rsidR="007178E2" w:rsidRPr="007178E2">
              <w:rPr>
                <w:rFonts w:ascii="Arial Narrow" w:hAnsi="Arial Narrow" w:cs="Arial"/>
                <w:iCs/>
                <w:sz w:val="22"/>
                <w:szCs w:val="22"/>
                <w:lang w:val="pt-BR"/>
              </w:rPr>
              <w:t xml:space="preserve"> que </w:t>
            </w:r>
            <w:proofErr w:type="spellStart"/>
            <w:r w:rsidR="007178E2" w:rsidRPr="007178E2">
              <w:rPr>
                <w:rFonts w:ascii="Arial Narrow" w:hAnsi="Arial Narrow" w:cs="Arial"/>
                <w:iCs/>
                <w:sz w:val="22"/>
                <w:szCs w:val="22"/>
                <w:lang w:val="pt-BR"/>
              </w:rPr>
              <w:t>veñen</w:t>
            </w:r>
            <w:proofErr w:type="spellEnd"/>
            <w:r w:rsidR="007178E2" w:rsidRPr="007178E2">
              <w:rPr>
                <w:rFonts w:ascii="Arial Narrow" w:hAnsi="Arial Narrow" w:cs="Arial"/>
                <w:iCs/>
                <w:sz w:val="22"/>
                <w:szCs w:val="22"/>
                <w:lang w:val="pt-BR"/>
              </w:rPr>
              <w:t xml:space="preserve"> revelando </w:t>
            </w:r>
            <w:r w:rsidRPr="007178E2">
              <w:rPr>
                <w:rFonts w:ascii="Arial Narrow" w:hAnsi="Arial Narrow" w:cs="Arial"/>
                <w:iCs/>
                <w:sz w:val="22"/>
                <w:szCs w:val="22"/>
                <w:lang w:val="pt-BR"/>
              </w:rPr>
              <w:t xml:space="preserve">as </w:t>
            </w:r>
            <w:proofErr w:type="spellStart"/>
            <w:r w:rsidRPr="007178E2">
              <w:rPr>
                <w:rFonts w:ascii="Arial Narrow" w:hAnsi="Arial Narrow" w:cs="Arial"/>
                <w:iCs/>
                <w:sz w:val="22"/>
                <w:szCs w:val="22"/>
                <w:lang w:val="pt-BR"/>
              </w:rPr>
              <w:t>enquisas</w:t>
            </w:r>
            <w:proofErr w:type="spellEnd"/>
            <w:r w:rsidR="007178E2" w:rsidRPr="007178E2">
              <w:rPr>
                <w:rFonts w:ascii="Arial Narrow" w:hAnsi="Arial Narrow" w:cs="Arial"/>
                <w:iCs/>
                <w:sz w:val="22"/>
                <w:szCs w:val="22"/>
                <w:lang w:val="pt-BR"/>
              </w:rPr>
              <w:t xml:space="preserve">, circunstancia que parece confirmar a boa </w:t>
            </w:r>
            <w:proofErr w:type="spellStart"/>
            <w:r w:rsidR="007178E2" w:rsidRPr="007178E2">
              <w:rPr>
                <w:rFonts w:ascii="Arial Narrow" w:hAnsi="Arial Narrow" w:cs="Arial"/>
                <w:iCs/>
                <w:sz w:val="22"/>
                <w:szCs w:val="22"/>
                <w:lang w:val="pt-BR"/>
              </w:rPr>
              <w:t>coordinación</w:t>
            </w:r>
            <w:proofErr w:type="spellEnd"/>
            <w:r w:rsidR="007178E2" w:rsidRPr="007178E2">
              <w:rPr>
                <w:rFonts w:ascii="Arial Narrow" w:hAnsi="Arial Narrow" w:cs="Arial"/>
                <w:iCs/>
                <w:sz w:val="22"/>
                <w:szCs w:val="22"/>
                <w:lang w:val="pt-BR"/>
              </w:rPr>
              <w:t xml:space="preserve"> a todos os níveis no programa, se </w:t>
            </w:r>
            <w:proofErr w:type="spellStart"/>
            <w:r w:rsidR="007178E2" w:rsidRPr="007178E2">
              <w:rPr>
                <w:rFonts w:ascii="Arial Narrow" w:hAnsi="Arial Narrow" w:cs="Arial"/>
                <w:iCs/>
                <w:sz w:val="22"/>
                <w:szCs w:val="22"/>
                <w:lang w:val="pt-BR"/>
              </w:rPr>
              <w:t>ben</w:t>
            </w:r>
            <w:proofErr w:type="spellEnd"/>
            <w:r w:rsidR="007178E2" w:rsidRPr="007178E2">
              <w:rPr>
                <w:rFonts w:ascii="Arial Narrow" w:hAnsi="Arial Narrow" w:cs="Arial"/>
                <w:iCs/>
                <w:sz w:val="22"/>
                <w:szCs w:val="22"/>
                <w:lang w:val="pt-BR"/>
              </w:rPr>
              <w:t xml:space="preserve"> para o curso 2021-2022 </w:t>
            </w:r>
            <w:proofErr w:type="spellStart"/>
            <w:r w:rsidR="007178E2" w:rsidRPr="007178E2">
              <w:rPr>
                <w:rFonts w:ascii="Arial Narrow" w:hAnsi="Arial Narrow" w:cs="Arial"/>
                <w:iCs/>
                <w:sz w:val="22"/>
                <w:szCs w:val="22"/>
                <w:lang w:val="pt-BR"/>
              </w:rPr>
              <w:t>tan</w:t>
            </w:r>
            <w:proofErr w:type="spellEnd"/>
            <w:r w:rsidR="007178E2" w:rsidRPr="007178E2">
              <w:rPr>
                <w:rFonts w:ascii="Arial Narrow" w:hAnsi="Arial Narrow" w:cs="Arial"/>
                <w:iCs/>
                <w:sz w:val="22"/>
                <w:szCs w:val="22"/>
                <w:lang w:val="pt-BR"/>
              </w:rPr>
              <w:t xml:space="preserve"> só contamos </w:t>
            </w:r>
            <w:proofErr w:type="spellStart"/>
            <w:r w:rsidR="007178E2" w:rsidRPr="007178E2">
              <w:rPr>
                <w:rFonts w:ascii="Arial Narrow" w:hAnsi="Arial Narrow" w:cs="Arial"/>
                <w:iCs/>
                <w:sz w:val="22"/>
                <w:szCs w:val="22"/>
                <w:lang w:val="pt-BR"/>
              </w:rPr>
              <w:t>con</w:t>
            </w:r>
            <w:proofErr w:type="spellEnd"/>
            <w:r w:rsidR="007178E2" w:rsidRPr="007178E2">
              <w:rPr>
                <w:rFonts w:ascii="Arial Narrow" w:hAnsi="Arial Narrow" w:cs="Arial"/>
                <w:iCs/>
                <w:sz w:val="22"/>
                <w:szCs w:val="22"/>
                <w:lang w:val="pt-BR"/>
              </w:rPr>
              <w:t xml:space="preserve"> resultados para a </w:t>
            </w:r>
            <w:proofErr w:type="spellStart"/>
            <w:r w:rsidR="007178E2" w:rsidRPr="007178E2">
              <w:rPr>
                <w:rFonts w:ascii="Arial Narrow" w:hAnsi="Arial Narrow" w:cs="Arial"/>
                <w:iCs/>
                <w:sz w:val="22"/>
                <w:szCs w:val="22"/>
                <w:lang w:val="pt-BR"/>
              </w:rPr>
              <w:t>enquisa</w:t>
            </w:r>
            <w:proofErr w:type="spellEnd"/>
            <w:r w:rsidR="007178E2" w:rsidRPr="007178E2">
              <w:rPr>
                <w:rFonts w:ascii="Arial Narrow" w:hAnsi="Arial Narrow" w:cs="Arial"/>
                <w:iCs/>
                <w:sz w:val="22"/>
                <w:szCs w:val="22"/>
                <w:lang w:val="pt-BR"/>
              </w:rPr>
              <w:t xml:space="preserve"> de </w:t>
            </w:r>
            <w:proofErr w:type="spellStart"/>
            <w:r w:rsidR="007178E2" w:rsidRPr="007178E2">
              <w:rPr>
                <w:rFonts w:ascii="Arial Narrow" w:hAnsi="Arial Narrow" w:cs="Arial"/>
                <w:iCs/>
                <w:sz w:val="22"/>
                <w:szCs w:val="22"/>
                <w:lang w:val="pt-BR"/>
              </w:rPr>
              <w:t>satisfacción</w:t>
            </w:r>
            <w:proofErr w:type="spellEnd"/>
            <w:r w:rsidR="007178E2" w:rsidRPr="007178E2">
              <w:rPr>
                <w:rFonts w:ascii="Arial Narrow" w:hAnsi="Arial Narrow" w:cs="Arial"/>
                <w:iCs/>
                <w:sz w:val="22"/>
                <w:szCs w:val="22"/>
                <w:lang w:val="pt-BR"/>
              </w:rPr>
              <w:t xml:space="preserve"> dos </w:t>
            </w:r>
            <w:proofErr w:type="spellStart"/>
            <w:r w:rsidR="007178E2" w:rsidRPr="007178E2">
              <w:rPr>
                <w:rFonts w:ascii="Arial Narrow" w:hAnsi="Arial Narrow" w:cs="Arial"/>
                <w:iCs/>
                <w:sz w:val="22"/>
                <w:szCs w:val="22"/>
                <w:lang w:val="pt-BR"/>
              </w:rPr>
              <w:t>titores</w:t>
            </w:r>
            <w:proofErr w:type="spellEnd"/>
            <w:r w:rsidR="007178E2" w:rsidRPr="007178E2">
              <w:rPr>
                <w:rFonts w:ascii="Arial Narrow" w:hAnsi="Arial Narrow" w:cs="Arial"/>
                <w:iCs/>
                <w:sz w:val="22"/>
                <w:szCs w:val="22"/>
                <w:lang w:val="pt-BR"/>
              </w:rPr>
              <w:t xml:space="preserve"> </w:t>
            </w:r>
            <w:proofErr w:type="spellStart"/>
            <w:r w:rsidR="007178E2" w:rsidRPr="007178E2">
              <w:rPr>
                <w:rFonts w:ascii="Arial Narrow" w:hAnsi="Arial Narrow" w:cs="Arial"/>
                <w:iCs/>
                <w:sz w:val="22"/>
                <w:szCs w:val="22"/>
                <w:lang w:val="pt-BR"/>
              </w:rPr>
              <w:t>profesionais</w:t>
            </w:r>
            <w:proofErr w:type="spellEnd"/>
            <w:r w:rsidR="007178E2" w:rsidRPr="007178E2">
              <w:rPr>
                <w:rFonts w:ascii="Arial Narrow" w:hAnsi="Arial Narrow" w:cs="Arial"/>
                <w:iCs/>
                <w:sz w:val="22"/>
                <w:szCs w:val="22"/>
                <w:lang w:val="pt-BR"/>
              </w:rPr>
              <w:t xml:space="preserve"> </w:t>
            </w:r>
            <w:r w:rsidRPr="007178E2">
              <w:rPr>
                <w:rFonts w:ascii="Arial Narrow" w:hAnsi="Arial Narrow" w:cs="Arial"/>
                <w:iCs/>
                <w:sz w:val="22"/>
                <w:szCs w:val="22"/>
                <w:lang w:val="pt-BR"/>
              </w:rPr>
              <w:t xml:space="preserve">(vid. </w:t>
            </w:r>
            <w:proofErr w:type="spellStart"/>
            <w:r w:rsidRPr="007178E2">
              <w:rPr>
                <w:rFonts w:ascii="Arial Narrow" w:hAnsi="Arial Narrow" w:cs="Arial"/>
                <w:iCs/>
                <w:sz w:val="22"/>
                <w:szCs w:val="22"/>
                <w:lang w:val="pt-BR"/>
              </w:rPr>
              <w:t>punto</w:t>
            </w:r>
            <w:proofErr w:type="spellEnd"/>
            <w:r w:rsidRPr="007178E2">
              <w:rPr>
                <w:rFonts w:ascii="Arial Narrow" w:hAnsi="Arial Narrow" w:cs="Arial"/>
                <w:iCs/>
                <w:sz w:val="22"/>
                <w:szCs w:val="22"/>
                <w:lang w:val="pt-BR"/>
              </w:rPr>
              <w:t xml:space="preserve"> 7.2. deste informe</w:t>
            </w:r>
            <w:r w:rsidR="007178E2" w:rsidRPr="007178E2">
              <w:rPr>
                <w:rFonts w:ascii="Arial Narrow" w:hAnsi="Arial Narrow" w:cs="Arial"/>
                <w:iCs/>
                <w:sz w:val="22"/>
                <w:szCs w:val="22"/>
                <w:lang w:val="pt-BR"/>
              </w:rPr>
              <w:t>)</w:t>
            </w:r>
            <w:r w:rsidRPr="007178E2">
              <w:rPr>
                <w:rFonts w:ascii="Arial Narrow" w:hAnsi="Arial Narrow" w:cs="Arial"/>
                <w:iCs/>
                <w:sz w:val="22"/>
                <w:szCs w:val="22"/>
                <w:lang w:val="pt-BR"/>
              </w:rPr>
              <w:t xml:space="preserve">. </w:t>
            </w:r>
          </w:p>
          <w:p w14:paraId="45008166" w14:textId="3F7106CA" w:rsidR="007B2E96" w:rsidRDefault="007B2E96" w:rsidP="007178E2">
            <w:pPr>
              <w:jc w:val="both"/>
              <w:rPr>
                <w:rFonts w:ascii="Arial Narrow" w:hAnsi="Arial Narrow" w:cs="Arial"/>
                <w:iCs/>
                <w:sz w:val="22"/>
                <w:szCs w:val="22"/>
                <w:lang w:val="pt-BR"/>
              </w:rPr>
            </w:pPr>
          </w:p>
          <w:p w14:paraId="6E1E39F6" w14:textId="18A2969E" w:rsidR="007B2E96" w:rsidRDefault="007B2E96" w:rsidP="007178E2">
            <w:pPr>
              <w:jc w:val="both"/>
              <w:rPr>
                <w:rFonts w:ascii="Arial Narrow" w:hAnsi="Arial Narrow" w:cs="Arial"/>
                <w:iCs/>
                <w:sz w:val="22"/>
                <w:szCs w:val="22"/>
                <w:lang w:val="pt-BR"/>
              </w:rPr>
            </w:pPr>
          </w:p>
          <w:p w14:paraId="3078F5CE" w14:textId="2B7AA17A" w:rsidR="007B2E96" w:rsidRDefault="007B2E96" w:rsidP="007178E2">
            <w:pPr>
              <w:jc w:val="both"/>
              <w:rPr>
                <w:rFonts w:ascii="Arial Narrow" w:hAnsi="Arial Narrow" w:cs="Arial"/>
                <w:iCs/>
                <w:sz w:val="22"/>
                <w:szCs w:val="22"/>
                <w:lang w:val="pt-BR"/>
              </w:rPr>
            </w:pPr>
          </w:p>
          <w:p w14:paraId="1A917D4B" w14:textId="5A807405" w:rsidR="007B2E96" w:rsidRDefault="007B2E96" w:rsidP="007178E2">
            <w:pPr>
              <w:jc w:val="both"/>
              <w:rPr>
                <w:rFonts w:ascii="Arial Narrow" w:hAnsi="Arial Narrow" w:cs="Arial"/>
                <w:iCs/>
                <w:color w:val="FF0000"/>
                <w:sz w:val="22"/>
                <w:szCs w:val="22"/>
                <w:lang w:val="pt-BR"/>
              </w:rPr>
            </w:pPr>
          </w:p>
          <w:p w14:paraId="394214A1" w14:textId="4672B058" w:rsidR="007178E2" w:rsidRPr="005E59EA" w:rsidRDefault="007178E2" w:rsidP="007178E2">
            <w:pPr>
              <w:jc w:val="both"/>
              <w:rPr>
                <w:rFonts w:ascii="Arial Narrow" w:hAnsi="Arial Narrow" w:cs="Arial"/>
                <w:sz w:val="22"/>
                <w:szCs w:val="22"/>
                <w:lang w:val="pt-BR"/>
              </w:rPr>
            </w:pPr>
          </w:p>
        </w:tc>
      </w:tr>
      <w:tr w:rsidR="00813596" w:rsidRPr="00BD1349" w14:paraId="35655959" w14:textId="77777777" w:rsidTr="003E55EB">
        <w:trPr>
          <w:jc w:val="center"/>
        </w:trPr>
        <w:tc>
          <w:tcPr>
            <w:tcW w:w="10035" w:type="dxa"/>
            <w:shd w:val="clear" w:color="auto" w:fill="C6D9F1"/>
          </w:tcPr>
          <w:p w14:paraId="1A89D963" w14:textId="77777777" w:rsidR="00813596" w:rsidRPr="00C51421" w:rsidRDefault="002D78A7" w:rsidP="003E55EB">
            <w:pPr>
              <w:autoSpaceDE w:val="0"/>
              <w:autoSpaceDN w:val="0"/>
              <w:adjustRightInd w:val="0"/>
              <w:rPr>
                <w:rFonts w:ascii="Arial Narrow" w:hAnsi="Arial Narrow" w:cs="Arial"/>
                <w:b/>
                <w:bCs/>
                <w:iCs/>
                <w:sz w:val="22"/>
                <w:szCs w:val="22"/>
                <w:lang w:val="pt-BR"/>
              </w:rPr>
            </w:pPr>
            <w:r w:rsidRPr="00C51421">
              <w:rPr>
                <w:rFonts w:ascii="Arial Narrow" w:hAnsi="Arial Narrow" w:cs="Arial"/>
                <w:b/>
                <w:sz w:val="22"/>
                <w:szCs w:val="22"/>
                <w:lang w:val="pt-BR"/>
              </w:rPr>
              <w:lastRenderedPageBreak/>
              <w:t xml:space="preserve">1.4. Os </w:t>
            </w:r>
            <w:proofErr w:type="spellStart"/>
            <w:r w:rsidRPr="00C51421">
              <w:rPr>
                <w:rFonts w:ascii="Arial Narrow" w:hAnsi="Arial Narrow" w:cs="Arial"/>
                <w:b/>
                <w:sz w:val="22"/>
                <w:szCs w:val="22"/>
                <w:lang w:val="pt-BR"/>
              </w:rPr>
              <w:t>criterios</w:t>
            </w:r>
            <w:proofErr w:type="spellEnd"/>
            <w:r w:rsidRPr="00C51421">
              <w:rPr>
                <w:rFonts w:ascii="Arial Narrow" w:hAnsi="Arial Narrow" w:cs="Arial"/>
                <w:b/>
                <w:sz w:val="22"/>
                <w:szCs w:val="22"/>
                <w:lang w:val="pt-BR"/>
              </w:rPr>
              <w:t xml:space="preserve"> de </w:t>
            </w:r>
            <w:proofErr w:type="spellStart"/>
            <w:r w:rsidRPr="00C51421">
              <w:rPr>
                <w:rFonts w:ascii="Arial Narrow" w:hAnsi="Arial Narrow" w:cs="Arial"/>
                <w:b/>
                <w:sz w:val="22"/>
                <w:szCs w:val="22"/>
                <w:lang w:val="pt-BR"/>
              </w:rPr>
              <w:t>admisión</w:t>
            </w:r>
            <w:proofErr w:type="spellEnd"/>
            <w:r w:rsidRPr="00C51421">
              <w:rPr>
                <w:rFonts w:ascii="Arial Narrow" w:hAnsi="Arial Narrow" w:cs="Arial"/>
                <w:b/>
                <w:sz w:val="22"/>
                <w:szCs w:val="22"/>
                <w:lang w:val="pt-BR"/>
              </w:rPr>
              <w:t xml:space="preserve"> aplicados </w:t>
            </w:r>
            <w:proofErr w:type="spellStart"/>
            <w:r w:rsidRPr="00C51421">
              <w:rPr>
                <w:rFonts w:ascii="Arial Narrow" w:hAnsi="Arial Narrow" w:cs="Arial"/>
                <w:b/>
                <w:sz w:val="22"/>
                <w:szCs w:val="22"/>
                <w:lang w:val="pt-BR"/>
              </w:rPr>
              <w:t>permiten</w:t>
            </w:r>
            <w:proofErr w:type="spellEnd"/>
            <w:r w:rsidRPr="00C51421">
              <w:rPr>
                <w:rFonts w:ascii="Arial Narrow" w:hAnsi="Arial Narrow" w:cs="Arial"/>
                <w:b/>
                <w:sz w:val="22"/>
                <w:szCs w:val="22"/>
                <w:lang w:val="pt-BR"/>
              </w:rPr>
              <w:t xml:space="preserve"> que os estudantes admitidos </w:t>
            </w:r>
            <w:proofErr w:type="spellStart"/>
            <w:r w:rsidRPr="00C51421">
              <w:rPr>
                <w:rFonts w:ascii="Arial Narrow" w:hAnsi="Arial Narrow" w:cs="Arial"/>
                <w:b/>
                <w:sz w:val="22"/>
                <w:szCs w:val="22"/>
                <w:lang w:val="pt-BR"/>
              </w:rPr>
              <w:t>teñan</w:t>
            </w:r>
            <w:proofErr w:type="spellEnd"/>
            <w:r w:rsidRPr="00C51421">
              <w:rPr>
                <w:rFonts w:ascii="Arial Narrow" w:hAnsi="Arial Narrow" w:cs="Arial"/>
                <w:b/>
                <w:sz w:val="22"/>
                <w:szCs w:val="22"/>
                <w:lang w:val="pt-BR"/>
              </w:rPr>
              <w:t xml:space="preserve"> o perfil de </w:t>
            </w:r>
            <w:proofErr w:type="spellStart"/>
            <w:r w:rsidRPr="00C51421">
              <w:rPr>
                <w:rFonts w:ascii="Arial Narrow" w:hAnsi="Arial Narrow" w:cs="Arial"/>
                <w:b/>
                <w:sz w:val="22"/>
                <w:szCs w:val="22"/>
                <w:lang w:val="pt-BR"/>
              </w:rPr>
              <w:t>ingreso</w:t>
            </w:r>
            <w:proofErr w:type="spellEnd"/>
            <w:r w:rsidRPr="00C51421">
              <w:rPr>
                <w:rFonts w:ascii="Arial Narrow" w:hAnsi="Arial Narrow" w:cs="Arial"/>
                <w:b/>
                <w:sz w:val="22"/>
                <w:szCs w:val="22"/>
                <w:lang w:val="pt-BR"/>
              </w:rPr>
              <w:t xml:space="preserve"> </w:t>
            </w:r>
            <w:proofErr w:type="spellStart"/>
            <w:r w:rsidRPr="00C51421">
              <w:rPr>
                <w:rFonts w:ascii="Arial Narrow" w:hAnsi="Arial Narrow" w:cs="Arial"/>
                <w:b/>
                <w:sz w:val="22"/>
                <w:szCs w:val="22"/>
                <w:lang w:val="pt-BR"/>
              </w:rPr>
              <w:t>adecuado</w:t>
            </w:r>
            <w:proofErr w:type="spellEnd"/>
            <w:r w:rsidRPr="00C51421">
              <w:rPr>
                <w:rFonts w:ascii="Arial Narrow" w:hAnsi="Arial Narrow" w:cs="Arial"/>
                <w:b/>
                <w:sz w:val="22"/>
                <w:szCs w:val="22"/>
                <w:lang w:val="pt-BR"/>
              </w:rPr>
              <w:t xml:space="preserve"> para iniciar estes estudos.</w:t>
            </w:r>
          </w:p>
        </w:tc>
      </w:tr>
      <w:tr w:rsidR="00813596" w:rsidRPr="00BD1349" w14:paraId="5CFCAADC" w14:textId="77777777" w:rsidTr="003E55EB">
        <w:trPr>
          <w:jc w:val="center"/>
        </w:trPr>
        <w:tc>
          <w:tcPr>
            <w:tcW w:w="10035" w:type="dxa"/>
          </w:tcPr>
          <w:p w14:paraId="0C216F85" w14:textId="77777777" w:rsidR="00813596" w:rsidRPr="00D4016D" w:rsidRDefault="002D78A7" w:rsidP="003E55EB">
            <w:pPr>
              <w:autoSpaceDE w:val="0"/>
              <w:autoSpaceDN w:val="0"/>
              <w:adjustRightInd w:val="0"/>
              <w:jc w:val="both"/>
              <w:rPr>
                <w:rFonts w:ascii="Arial Narrow" w:hAnsi="Arial Narrow" w:cs="Arial"/>
                <w:sz w:val="22"/>
                <w:szCs w:val="22"/>
              </w:rPr>
            </w:pPr>
            <w:proofErr w:type="gramStart"/>
            <w:r w:rsidRPr="00D4016D">
              <w:rPr>
                <w:rFonts w:ascii="Arial Narrow" w:hAnsi="Arial Narrow" w:cs="Arial"/>
                <w:sz w:val="22"/>
                <w:szCs w:val="22"/>
              </w:rPr>
              <w:t>Aspectos a valorar</w:t>
            </w:r>
            <w:proofErr w:type="gramEnd"/>
            <w:r w:rsidRPr="00D4016D">
              <w:rPr>
                <w:rFonts w:ascii="Arial Narrow" w:hAnsi="Arial Narrow" w:cs="Arial"/>
                <w:sz w:val="22"/>
                <w:szCs w:val="22"/>
              </w:rPr>
              <w:t>:</w:t>
            </w:r>
          </w:p>
          <w:p w14:paraId="79C00007" w14:textId="77777777" w:rsidR="00813596" w:rsidRPr="00D4016D" w:rsidRDefault="002D78A7" w:rsidP="00813596">
            <w:pPr>
              <w:pStyle w:val="PrrafodelistaPlantilla2"/>
              <w:numPr>
                <w:ilvl w:val="0"/>
                <w:numId w:val="4"/>
              </w:numPr>
              <w:autoSpaceDE w:val="0"/>
              <w:autoSpaceDN w:val="0"/>
              <w:adjustRightInd w:val="0"/>
              <w:spacing w:after="0" w:line="240" w:lineRule="auto"/>
              <w:jc w:val="both"/>
              <w:rPr>
                <w:rFonts w:ascii="Arial Narrow" w:hAnsi="Arial Narrow" w:cs="Arial"/>
                <w:lang w:val="gl-ES"/>
              </w:rPr>
            </w:pPr>
            <w:r w:rsidRPr="00D4016D">
              <w:rPr>
                <w:rFonts w:ascii="Arial Narrow" w:hAnsi="Arial Narrow" w:cs="Arial"/>
                <w:lang w:val="gl-ES"/>
              </w:rPr>
              <w:t xml:space="preserve">Coherencia entre o perfil de ingreso establecido na memoria verificada e o perfil real do </w:t>
            </w:r>
            <w:proofErr w:type="spellStart"/>
            <w:r w:rsidRPr="00D4016D">
              <w:rPr>
                <w:rFonts w:ascii="Arial Narrow" w:hAnsi="Arial Narrow" w:cs="Arial"/>
                <w:lang w:val="gl-ES"/>
              </w:rPr>
              <w:t>estudantado</w:t>
            </w:r>
            <w:proofErr w:type="spellEnd"/>
            <w:r w:rsidRPr="00D4016D">
              <w:rPr>
                <w:rFonts w:ascii="Arial Narrow" w:hAnsi="Arial Narrow" w:cs="Arial"/>
                <w:lang w:val="gl-ES"/>
              </w:rPr>
              <w:t xml:space="preserve"> matriculado no título.</w:t>
            </w:r>
          </w:p>
          <w:p w14:paraId="55CE0E05" w14:textId="77777777" w:rsidR="00813596" w:rsidRPr="00D4016D" w:rsidRDefault="002D78A7" w:rsidP="00813596">
            <w:pPr>
              <w:pStyle w:val="PrrafodelistaPlantilla2"/>
              <w:numPr>
                <w:ilvl w:val="0"/>
                <w:numId w:val="4"/>
              </w:numPr>
              <w:autoSpaceDE w:val="0"/>
              <w:autoSpaceDN w:val="0"/>
              <w:adjustRightInd w:val="0"/>
              <w:spacing w:after="0" w:line="240" w:lineRule="auto"/>
              <w:jc w:val="both"/>
              <w:rPr>
                <w:rFonts w:ascii="Arial Narrow" w:hAnsi="Arial Narrow" w:cs="Arial"/>
                <w:b/>
                <w:bCs/>
                <w:iCs/>
                <w:lang w:val="gl-ES"/>
              </w:rPr>
            </w:pPr>
            <w:r w:rsidRPr="00D4016D">
              <w:rPr>
                <w:rFonts w:ascii="Arial Narrow" w:hAnsi="Arial Narrow" w:cs="Arial"/>
                <w:lang w:val="gl-ES"/>
              </w:rPr>
              <w:t>No seu caso, os complementos de formación compren a súa función en canto á nivelación e adquisición de competencias e coñecementos por parte dos estudantes que os cursen.</w:t>
            </w:r>
          </w:p>
        </w:tc>
      </w:tr>
      <w:tr w:rsidR="00813596" w:rsidRPr="00BD1349" w14:paraId="1616773E" w14:textId="77777777" w:rsidTr="003E55EB">
        <w:trPr>
          <w:trHeight w:val="1961"/>
          <w:jc w:val="center"/>
        </w:trPr>
        <w:tc>
          <w:tcPr>
            <w:tcW w:w="10035" w:type="dxa"/>
          </w:tcPr>
          <w:p w14:paraId="643399FA" w14:textId="77777777" w:rsidR="00813596" w:rsidRPr="00D4016D" w:rsidRDefault="002D78A7" w:rsidP="003E55EB">
            <w:pPr>
              <w:jc w:val="both"/>
              <w:rPr>
                <w:rFonts w:ascii="Arial Narrow" w:hAnsi="Arial Narrow" w:cs="Arial"/>
                <w:b/>
                <w:bCs/>
                <w:iCs/>
                <w:sz w:val="22"/>
                <w:szCs w:val="22"/>
              </w:rPr>
            </w:pPr>
            <w:r w:rsidRPr="00D4016D">
              <w:rPr>
                <w:rFonts w:ascii="Arial Narrow" w:hAnsi="Arial Narrow" w:cs="Arial"/>
                <w:b/>
                <w:bCs/>
                <w:iCs/>
                <w:sz w:val="22"/>
                <w:szCs w:val="22"/>
              </w:rPr>
              <w:t xml:space="preserve">Reflexión/comentarios que </w:t>
            </w:r>
            <w:proofErr w:type="spellStart"/>
            <w:r w:rsidRPr="00D4016D">
              <w:rPr>
                <w:rFonts w:ascii="Arial Narrow" w:hAnsi="Arial Narrow" w:cs="Arial"/>
                <w:b/>
                <w:bCs/>
                <w:iCs/>
                <w:sz w:val="22"/>
                <w:szCs w:val="22"/>
              </w:rPr>
              <w:t>xustifiquen</w:t>
            </w:r>
            <w:proofErr w:type="spellEnd"/>
            <w:r w:rsidRPr="00D4016D">
              <w:rPr>
                <w:rFonts w:ascii="Arial Narrow" w:hAnsi="Arial Narrow" w:cs="Arial"/>
                <w:b/>
                <w:bCs/>
                <w:iCs/>
                <w:sz w:val="22"/>
                <w:szCs w:val="22"/>
              </w:rPr>
              <w:t xml:space="preserve"> a valoración:</w:t>
            </w:r>
          </w:p>
          <w:p w14:paraId="2AA706C7" w14:textId="77777777" w:rsidR="00813596" w:rsidRPr="00D4016D" w:rsidRDefault="0024488A" w:rsidP="003E55EB">
            <w:pPr>
              <w:jc w:val="both"/>
              <w:rPr>
                <w:rFonts w:ascii="Arial Narrow" w:hAnsi="Arial Narrow" w:cs="Arial"/>
                <w:sz w:val="22"/>
                <w:szCs w:val="22"/>
              </w:rPr>
            </w:pPr>
          </w:p>
          <w:p w14:paraId="103038D9" w14:textId="7B1C66A3" w:rsidR="005E59EA" w:rsidRPr="005E59EA" w:rsidRDefault="005E59EA" w:rsidP="005E59EA">
            <w:pPr>
              <w:jc w:val="both"/>
              <w:rPr>
                <w:rFonts w:ascii="Arial Narrow" w:hAnsi="Arial Narrow" w:cs="Arial"/>
                <w:sz w:val="22"/>
                <w:szCs w:val="22"/>
                <w:lang w:val="pt-BR"/>
              </w:rPr>
            </w:pPr>
            <w:r w:rsidRPr="005E59EA">
              <w:rPr>
                <w:rFonts w:ascii="Arial Narrow" w:hAnsi="Arial Narrow" w:cs="Arial"/>
                <w:sz w:val="22"/>
                <w:szCs w:val="22"/>
                <w:lang w:val="pt-BR"/>
              </w:rPr>
              <w:t xml:space="preserve">O perfil de </w:t>
            </w:r>
            <w:proofErr w:type="spellStart"/>
            <w:r w:rsidRPr="005E59EA">
              <w:rPr>
                <w:rFonts w:ascii="Arial Narrow" w:hAnsi="Arial Narrow" w:cs="Arial"/>
                <w:sz w:val="22"/>
                <w:szCs w:val="22"/>
                <w:lang w:val="pt-BR"/>
              </w:rPr>
              <w:t>ingreso</w:t>
            </w:r>
            <w:proofErr w:type="spellEnd"/>
            <w:r w:rsidRPr="005E59EA">
              <w:rPr>
                <w:rFonts w:ascii="Arial Narrow" w:hAnsi="Arial Narrow" w:cs="Arial"/>
                <w:sz w:val="22"/>
                <w:szCs w:val="22"/>
                <w:lang w:val="pt-BR"/>
              </w:rPr>
              <w:t xml:space="preserve"> recomendado </w:t>
            </w:r>
            <w:proofErr w:type="spellStart"/>
            <w:r w:rsidRPr="005E59EA">
              <w:rPr>
                <w:rFonts w:ascii="Arial Narrow" w:hAnsi="Arial Narrow" w:cs="Arial"/>
                <w:sz w:val="22"/>
                <w:szCs w:val="22"/>
                <w:lang w:val="pt-BR"/>
              </w:rPr>
              <w:t>vese</w:t>
            </w:r>
            <w:proofErr w:type="spellEnd"/>
            <w:r w:rsidRPr="005E59EA">
              <w:rPr>
                <w:rFonts w:ascii="Arial Narrow" w:hAnsi="Arial Narrow" w:cs="Arial"/>
                <w:sz w:val="22"/>
                <w:szCs w:val="22"/>
                <w:lang w:val="pt-BR"/>
              </w:rPr>
              <w:t xml:space="preserve"> confirmado</w:t>
            </w:r>
            <w:r w:rsidR="007178E2">
              <w:rPr>
                <w:rFonts w:ascii="Arial Narrow" w:hAnsi="Arial Narrow" w:cs="Arial"/>
                <w:sz w:val="22"/>
                <w:szCs w:val="22"/>
                <w:lang w:val="pt-BR"/>
              </w:rPr>
              <w:t xml:space="preserve"> unha vez </w:t>
            </w:r>
            <w:proofErr w:type="spellStart"/>
            <w:r w:rsidR="007178E2">
              <w:rPr>
                <w:rFonts w:ascii="Arial Narrow" w:hAnsi="Arial Narrow" w:cs="Arial"/>
                <w:sz w:val="22"/>
                <w:szCs w:val="22"/>
                <w:lang w:val="pt-BR"/>
              </w:rPr>
              <w:t>máis</w:t>
            </w:r>
            <w:proofErr w:type="spellEnd"/>
            <w:r w:rsidRPr="005E59EA">
              <w:rPr>
                <w:rFonts w:ascii="Arial Narrow" w:hAnsi="Arial Narrow" w:cs="Arial"/>
                <w:sz w:val="22"/>
                <w:szCs w:val="22"/>
                <w:lang w:val="pt-BR"/>
              </w:rPr>
              <w:t xml:space="preserve"> </w:t>
            </w:r>
            <w:proofErr w:type="spellStart"/>
            <w:r w:rsidRPr="005E59EA">
              <w:rPr>
                <w:rFonts w:ascii="Arial Narrow" w:hAnsi="Arial Narrow" w:cs="Arial"/>
                <w:sz w:val="22"/>
                <w:szCs w:val="22"/>
                <w:lang w:val="pt-BR"/>
              </w:rPr>
              <w:t>pola</w:t>
            </w:r>
            <w:proofErr w:type="spellEnd"/>
            <w:r w:rsidRPr="005E59EA">
              <w:rPr>
                <w:rFonts w:ascii="Arial Narrow" w:hAnsi="Arial Narrow" w:cs="Arial"/>
                <w:sz w:val="22"/>
                <w:szCs w:val="22"/>
                <w:lang w:val="pt-BR"/>
              </w:rPr>
              <w:t xml:space="preserve"> matrícula do curso 202</w:t>
            </w:r>
            <w:r w:rsidR="007178E2">
              <w:rPr>
                <w:rFonts w:ascii="Arial Narrow" w:hAnsi="Arial Narrow" w:cs="Arial"/>
                <w:sz w:val="22"/>
                <w:szCs w:val="22"/>
                <w:lang w:val="pt-BR"/>
              </w:rPr>
              <w:t>1</w:t>
            </w:r>
            <w:r w:rsidRPr="005E59EA">
              <w:rPr>
                <w:rFonts w:ascii="Arial Narrow" w:hAnsi="Arial Narrow" w:cs="Arial"/>
                <w:sz w:val="22"/>
                <w:szCs w:val="22"/>
                <w:lang w:val="pt-BR"/>
              </w:rPr>
              <w:t>-202</w:t>
            </w:r>
            <w:r w:rsidR="007178E2">
              <w:rPr>
                <w:rFonts w:ascii="Arial Narrow" w:hAnsi="Arial Narrow" w:cs="Arial"/>
                <w:sz w:val="22"/>
                <w:szCs w:val="22"/>
                <w:lang w:val="pt-BR"/>
              </w:rPr>
              <w:t>2</w:t>
            </w:r>
            <w:r w:rsidRPr="005E59EA">
              <w:rPr>
                <w:rFonts w:ascii="Arial Narrow" w:hAnsi="Arial Narrow" w:cs="Arial"/>
                <w:sz w:val="22"/>
                <w:szCs w:val="22"/>
                <w:lang w:val="pt-BR"/>
              </w:rPr>
              <w:t xml:space="preserve">. A </w:t>
            </w:r>
            <w:proofErr w:type="spellStart"/>
            <w:r w:rsidRPr="005E59EA">
              <w:rPr>
                <w:rFonts w:ascii="Arial Narrow" w:hAnsi="Arial Narrow" w:cs="Arial"/>
                <w:sz w:val="22"/>
                <w:szCs w:val="22"/>
                <w:lang w:val="pt-BR"/>
              </w:rPr>
              <w:t>maioría</w:t>
            </w:r>
            <w:proofErr w:type="spellEnd"/>
            <w:r w:rsidRPr="005E59EA">
              <w:rPr>
                <w:rFonts w:ascii="Arial Narrow" w:hAnsi="Arial Narrow" w:cs="Arial"/>
                <w:sz w:val="22"/>
                <w:szCs w:val="22"/>
                <w:lang w:val="pt-BR"/>
              </w:rPr>
              <w:t xml:space="preserve"> do </w:t>
            </w:r>
            <w:proofErr w:type="spellStart"/>
            <w:r w:rsidRPr="005E59EA">
              <w:rPr>
                <w:rFonts w:ascii="Arial Narrow" w:hAnsi="Arial Narrow" w:cs="Arial"/>
                <w:sz w:val="22"/>
                <w:szCs w:val="22"/>
                <w:lang w:val="pt-BR"/>
              </w:rPr>
              <w:t>alumnado</w:t>
            </w:r>
            <w:proofErr w:type="spellEnd"/>
            <w:r w:rsidRPr="005E59EA">
              <w:rPr>
                <w:rFonts w:ascii="Arial Narrow" w:hAnsi="Arial Narrow" w:cs="Arial"/>
                <w:sz w:val="22"/>
                <w:szCs w:val="22"/>
                <w:lang w:val="pt-BR"/>
              </w:rPr>
              <w:t xml:space="preserve"> de novo </w:t>
            </w:r>
            <w:proofErr w:type="spellStart"/>
            <w:r w:rsidRPr="005E59EA">
              <w:rPr>
                <w:rFonts w:ascii="Arial Narrow" w:hAnsi="Arial Narrow" w:cs="Arial"/>
                <w:sz w:val="22"/>
                <w:szCs w:val="22"/>
                <w:lang w:val="pt-BR"/>
              </w:rPr>
              <w:t>ingreso</w:t>
            </w:r>
            <w:proofErr w:type="spellEnd"/>
            <w:r w:rsidRPr="005E59EA">
              <w:rPr>
                <w:rFonts w:ascii="Arial Narrow" w:hAnsi="Arial Narrow" w:cs="Arial"/>
                <w:sz w:val="22"/>
                <w:szCs w:val="22"/>
                <w:lang w:val="pt-BR"/>
              </w:rPr>
              <w:t xml:space="preserve"> procede das </w:t>
            </w:r>
            <w:proofErr w:type="spellStart"/>
            <w:r w:rsidRPr="005E59EA">
              <w:rPr>
                <w:rFonts w:ascii="Arial Narrow" w:hAnsi="Arial Narrow" w:cs="Arial"/>
                <w:sz w:val="22"/>
                <w:szCs w:val="22"/>
                <w:lang w:val="pt-BR"/>
              </w:rPr>
              <w:t>titulacións</w:t>
            </w:r>
            <w:proofErr w:type="spellEnd"/>
            <w:r w:rsidRPr="005E59EA">
              <w:rPr>
                <w:rFonts w:ascii="Arial Narrow" w:hAnsi="Arial Narrow" w:cs="Arial"/>
                <w:sz w:val="22"/>
                <w:szCs w:val="22"/>
                <w:lang w:val="pt-BR"/>
              </w:rPr>
              <w:t xml:space="preserve"> base: 1</w:t>
            </w:r>
            <w:r w:rsidR="007178E2">
              <w:rPr>
                <w:rFonts w:ascii="Arial Narrow" w:hAnsi="Arial Narrow" w:cs="Arial"/>
                <w:sz w:val="22"/>
                <w:szCs w:val="22"/>
                <w:lang w:val="pt-BR"/>
              </w:rPr>
              <w:t>3</w:t>
            </w:r>
            <w:r w:rsidRPr="005E59EA">
              <w:rPr>
                <w:rFonts w:ascii="Arial Narrow" w:hAnsi="Arial Narrow" w:cs="Arial"/>
                <w:sz w:val="22"/>
                <w:szCs w:val="22"/>
                <w:lang w:val="pt-BR"/>
              </w:rPr>
              <w:t xml:space="preserve"> estudantes do </w:t>
            </w:r>
            <w:proofErr w:type="spellStart"/>
            <w:r w:rsidRPr="005E59EA">
              <w:rPr>
                <w:rFonts w:ascii="Arial Narrow" w:hAnsi="Arial Narrow" w:cs="Arial"/>
                <w:sz w:val="22"/>
                <w:szCs w:val="22"/>
                <w:lang w:val="pt-BR"/>
              </w:rPr>
              <w:t>Grao</w:t>
            </w:r>
            <w:proofErr w:type="spellEnd"/>
            <w:r w:rsidRPr="005E59EA">
              <w:rPr>
                <w:rFonts w:ascii="Arial Narrow" w:hAnsi="Arial Narrow" w:cs="Arial"/>
                <w:sz w:val="22"/>
                <w:szCs w:val="22"/>
                <w:lang w:val="pt-BR"/>
              </w:rPr>
              <w:t xml:space="preserve"> </w:t>
            </w:r>
            <w:proofErr w:type="spellStart"/>
            <w:r w:rsidRPr="005E59EA">
              <w:rPr>
                <w:rFonts w:ascii="Arial Narrow" w:hAnsi="Arial Narrow" w:cs="Arial"/>
                <w:sz w:val="22"/>
                <w:szCs w:val="22"/>
                <w:lang w:val="pt-BR"/>
              </w:rPr>
              <w:t>en</w:t>
            </w:r>
            <w:proofErr w:type="spellEnd"/>
            <w:r w:rsidRPr="005E59EA">
              <w:rPr>
                <w:rFonts w:ascii="Arial Narrow" w:hAnsi="Arial Narrow" w:cs="Arial"/>
                <w:sz w:val="22"/>
                <w:szCs w:val="22"/>
                <w:lang w:val="pt-BR"/>
              </w:rPr>
              <w:t xml:space="preserve"> </w:t>
            </w:r>
            <w:proofErr w:type="gramStart"/>
            <w:r w:rsidRPr="005E59EA">
              <w:rPr>
                <w:rFonts w:ascii="Arial Narrow" w:hAnsi="Arial Narrow" w:cs="Arial"/>
                <w:sz w:val="22"/>
                <w:szCs w:val="22"/>
                <w:lang w:val="pt-BR"/>
              </w:rPr>
              <w:t>Historia</w:t>
            </w:r>
            <w:proofErr w:type="gramEnd"/>
            <w:r w:rsidRPr="005E59EA">
              <w:rPr>
                <w:rFonts w:ascii="Arial Narrow" w:hAnsi="Arial Narrow" w:cs="Arial"/>
                <w:sz w:val="22"/>
                <w:szCs w:val="22"/>
                <w:lang w:val="pt-BR"/>
              </w:rPr>
              <w:t xml:space="preserve">, </w:t>
            </w:r>
            <w:r w:rsidR="007178E2">
              <w:rPr>
                <w:rFonts w:ascii="Arial Narrow" w:hAnsi="Arial Narrow" w:cs="Arial"/>
                <w:sz w:val="22"/>
                <w:szCs w:val="22"/>
                <w:lang w:val="pt-BR"/>
              </w:rPr>
              <w:t>8</w:t>
            </w:r>
            <w:r w:rsidRPr="005E59EA">
              <w:rPr>
                <w:rFonts w:ascii="Arial Narrow" w:hAnsi="Arial Narrow" w:cs="Arial"/>
                <w:sz w:val="22"/>
                <w:szCs w:val="22"/>
                <w:lang w:val="pt-BR"/>
              </w:rPr>
              <w:t xml:space="preserve"> do </w:t>
            </w:r>
            <w:proofErr w:type="spellStart"/>
            <w:r w:rsidRPr="005E59EA">
              <w:rPr>
                <w:rFonts w:ascii="Arial Narrow" w:hAnsi="Arial Narrow" w:cs="Arial"/>
                <w:sz w:val="22"/>
                <w:szCs w:val="22"/>
                <w:lang w:val="pt-BR"/>
              </w:rPr>
              <w:t>Grao</w:t>
            </w:r>
            <w:proofErr w:type="spellEnd"/>
            <w:r w:rsidRPr="005E59EA">
              <w:rPr>
                <w:rFonts w:ascii="Arial Narrow" w:hAnsi="Arial Narrow" w:cs="Arial"/>
                <w:sz w:val="22"/>
                <w:szCs w:val="22"/>
                <w:lang w:val="pt-BR"/>
              </w:rPr>
              <w:t xml:space="preserve"> </w:t>
            </w:r>
            <w:proofErr w:type="spellStart"/>
            <w:r w:rsidRPr="005E59EA">
              <w:rPr>
                <w:rFonts w:ascii="Arial Narrow" w:hAnsi="Arial Narrow" w:cs="Arial"/>
                <w:sz w:val="22"/>
                <w:szCs w:val="22"/>
                <w:lang w:val="pt-BR"/>
              </w:rPr>
              <w:t>en</w:t>
            </w:r>
            <w:proofErr w:type="spellEnd"/>
            <w:r w:rsidRPr="005E59EA">
              <w:rPr>
                <w:rFonts w:ascii="Arial Narrow" w:hAnsi="Arial Narrow" w:cs="Arial"/>
                <w:sz w:val="22"/>
                <w:szCs w:val="22"/>
                <w:lang w:val="pt-BR"/>
              </w:rPr>
              <w:t xml:space="preserve"> </w:t>
            </w:r>
            <w:proofErr w:type="spellStart"/>
            <w:r w:rsidRPr="005E59EA">
              <w:rPr>
                <w:rFonts w:ascii="Arial Narrow" w:hAnsi="Arial Narrow" w:cs="Arial"/>
                <w:sz w:val="22"/>
                <w:szCs w:val="22"/>
                <w:lang w:val="pt-BR"/>
              </w:rPr>
              <w:t>Historia</w:t>
            </w:r>
            <w:proofErr w:type="spellEnd"/>
            <w:r w:rsidR="007178E2">
              <w:rPr>
                <w:rFonts w:ascii="Arial Narrow" w:hAnsi="Arial Narrow" w:cs="Arial"/>
                <w:sz w:val="22"/>
                <w:szCs w:val="22"/>
                <w:lang w:val="pt-BR"/>
              </w:rPr>
              <w:t xml:space="preserve"> da Arte</w:t>
            </w:r>
            <w:r w:rsidRPr="005E59EA">
              <w:rPr>
                <w:rFonts w:ascii="Arial Narrow" w:hAnsi="Arial Narrow" w:cs="Arial"/>
                <w:sz w:val="22"/>
                <w:szCs w:val="22"/>
                <w:lang w:val="pt-BR"/>
              </w:rPr>
              <w:t xml:space="preserve">, 1 do </w:t>
            </w:r>
            <w:proofErr w:type="spellStart"/>
            <w:r w:rsidRPr="005E59EA">
              <w:rPr>
                <w:rFonts w:ascii="Arial Narrow" w:hAnsi="Arial Narrow" w:cs="Arial"/>
                <w:sz w:val="22"/>
                <w:szCs w:val="22"/>
                <w:lang w:val="pt-BR"/>
              </w:rPr>
              <w:t>Grao</w:t>
            </w:r>
            <w:proofErr w:type="spellEnd"/>
            <w:r w:rsidRPr="005E59EA">
              <w:rPr>
                <w:rFonts w:ascii="Arial Narrow" w:hAnsi="Arial Narrow" w:cs="Arial"/>
                <w:sz w:val="22"/>
                <w:szCs w:val="22"/>
                <w:lang w:val="pt-BR"/>
              </w:rPr>
              <w:t xml:space="preserve"> </w:t>
            </w:r>
            <w:proofErr w:type="spellStart"/>
            <w:r w:rsidRPr="005E59EA">
              <w:rPr>
                <w:rFonts w:ascii="Arial Narrow" w:hAnsi="Arial Narrow" w:cs="Arial"/>
                <w:sz w:val="22"/>
                <w:szCs w:val="22"/>
                <w:lang w:val="pt-BR"/>
              </w:rPr>
              <w:t>en</w:t>
            </w:r>
            <w:proofErr w:type="spellEnd"/>
            <w:r w:rsidRPr="005E59EA">
              <w:rPr>
                <w:rFonts w:ascii="Arial Narrow" w:hAnsi="Arial Narrow" w:cs="Arial"/>
                <w:sz w:val="22"/>
                <w:szCs w:val="22"/>
                <w:lang w:val="pt-BR"/>
              </w:rPr>
              <w:t xml:space="preserve"> </w:t>
            </w:r>
            <w:proofErr w:type="spellStart"/>
            <w:r w:rsidRPr="005E59EA">
              <w:rPr>
                <w:rFonts w:ascii="Arial Narrow" w:hAnsi="Arial Narrow" w:cs="Arial"/>
                <w:sz w:val="22"/>
                <w:szCs w:val="22"/>
                <w:lang w:val="pt-BR"/>
              </w:rPr>
              <w:t>Filoloxía</w:t>
            </w:r>
            <w:proofErr w:type="spellEnd"/>
            <w:r w:rsidRPr="005E59EA">
              <w:rPr>
                <w:rFonts w:ascii="Arial Narrow" w:hAnsi="Arial Narrow" w:cs="Arial"/>
                <w:sz w:val="22"/>
                <w:szCs w:val="22"/>
                <w:lang w:val="pt-BR"/>
              </w:rPr>
              <w:t xml:space="preserve"> </w:t>
            </w:r>
            <w:proofErr w:type="spellStart"/>
            <w:r w:rsidRPr="005E59EA">
              <w:rPr>
                <w:rFonts w:ascii="Arial Narrow" w:hAnsi="Arial Narrow" w:cs="Arial"/>
                <w:sz w:val="22"/>
                <w:szCs w:val="22"/>
                <w:lang w:val="pt-BR"/>
              </w:rPr>
              <w:t>Clásica</w:t>
            </w:r>
            <w:proofErr w:type="spellEnd"/>
            <w:r w:rsidR="007178E2">
              <w:rPr>
                <w:rFonts w:ascii="Arial Narrow" w:hAnsi="Arial Narrow" w:cs="Arial"/>
                <w:sz w:val="22"/>
                <w:szCs w:val="22"/>
                <w:lang w:val="pt-BR"/>
              </w:rPr>
              <w:t xml:space="preserve">, 1 do </w:t>
            </w:r>
            <w:proofErr w:type="spellStart"/>
            <w:r w:rsidR="007178E2">
              <w:rPr>
                <w:rFonts w:ascii="Arial Narrow" w:hAnsi="Arial Narrow" w:cs="Arial"/>
                <w:sz w:val="22"/>
                <w:szCs w:val="22"/>
                <w:lang w:val="pt-BR"/>
              </w:rPr>
              <w:t>Grao</w:t>
            </w:r>
            <w:proofErr w:type="spellEnd"/>
            <w:r w:rsidR="007178E2">
              <w:rPr>
                <w:rFonts w:ascii="Arial Narrow" w:hAnsi="Arial Narrow" w:cs="Arial"/>
                <w:sz w:val="22"/>
                <w:szCs w:val="22"/>
                <w:lang w:val="pt-BR"/>
              </w:rPr>
              <w:t xml:space="preserve"> </w:t>
            </w:r>
            <w:proofErr w:type="spellStart"/>
            <w:r w:rsidR="007178E2">
              <w:rPr>
                <w:rFonts w:ascii="Arial Narrow" w:hAnsi="Arial Narrow" w:cs="Arial"/>
                <w:sz w:val="22"/>
                <w:szCs w:val="22"/>
                <w:lang w:val="pt-BR"/>
              </w:rPr>
              <w:t>en</w:t>
            </w:r>
            <w:proofErr w:type="spellEnd"/>
            <w:r w:rsidR="007178E2">
              <w:rPr>
                <w:rFonts w:ascii="Arial Narrow" w:hAnsi="Arial Narrow" w:cs="Arial"/>
                <w:sz w:val="22"/>
                <w:szCs w:val="22"/>
                <w:lang w:val="pt-BR"/>
              </w:rPr>
              <w:t xml:space="preserve"> </w:t>
            </w:r>
            <w:proofErr w:type="spellStart"/>
            <w:r w:rsidR="007178E2">
              <w:rPr>
                <w:rFonts w:ascii="Arial Narrow" w:hAnsi="Arial Narrow" w:cs="Arial"/>
                <w:sz w:val="22"/>
                <w:szCs w:val="22"/>
                <w:lang w:val="pt-BR"/>
              </w:rPr>
              <w:t>Filoloxía</w:t>
            </w:r>
            <w:proofErr w:type="spellEnd"/>
            <w:r w:rsidR="007178E2">
              <w:rPr>
                <w:rFonts w:ascii="Arial Narrow" w:hAnsi="Arial Narrow" w:cs="Arial"/>
                <w:sz w:val="22"/>
                <w:szCs w:val="22"/>
                <w:lang w:val="pt-BR"/>
              </w:rPr>
              <w:t xml:space="preserve"> </w:t>
            </w:r>
            <w:proofErr w:type="spellStart"/>
            <w:r w:rsidR="007178E2">
              <w:rPr>
                <w:rFonts w:ascii="Arial Narrow" w:hAnsi="Arial Narrow" w:cs="Arial"/>
                <w:sz w:val="22"/>
                <w:szCs w:val="22"/>
                <w:lang w:val="pt-BR"/>
              </w:rPr>
              <w:t>Clásica</w:t>
            </w:r>
            <w:proofErr w:type="spellEnd"/>
            <w:r w:rsidR="007178E2">
              <w:rPr>
                <w:rFonts w:ascii="Arial Narrow" w:hAnsi="Arial Narrow" w:cs="Arial"/>
                <w:sz w:val="22"/>
                <w:szCs w:val="22"/>
                <w:lang w:val="pt-BR"/>
              </w:rPr>
              <w:t>,</w:t>
            </w:r>
            <w:r w:rsidRPr="005E59EA">
              <w:rPr>
                <w:rFonts w:ascii="Arial Narrow" w:hAnsi="Arial Narrow" w:cs="Arial"/>
                <w:sz w:val="22"/>
                <w:szCs w:val="22"/>
                <w:lang w:val="pt-BR"/>
              </w:rPr>
              <w:t xml:space="preserve"> 1 do </w:t>
            </w:r>
            <w:proofErr w:type="spellStart"/>
            <w:r w:rsidRPr="005E59EA">
              <w:rPr>
                <w:rFonts w:ascii="Arial Narrow" w:hAnsi="Arial Narrow" w:cs="Arial"/>
                <w:sz w:val="22"/>
                <w:szCs w:val="22"/>
                <w:lang w:val="pt-BR"/>
              </w:rPr>
              <w:t>Grao</w:t>
            </w:r>
            <w:proofErr w:type="spellEnd"/>
            <w:r w:rsidRPr="005E59EA">
              <w:rPr>
                <w:rFonts w:ascii="Arial Narrow" w:hAnsi="Arial Narrow" w:cs="Arial"/>
                <w:sz w:val="22"/>
                <w:szCs w:val="22"/>
                <w:lang w:val="pt-BR"/>
              </w:rPr>
              <w:t xml:space="preserve"> </w:t>
            </w:r>
            <w:proofErr w:type="spellStart"/>
            <w:r w:rsidRPr="005E59EA">
              <w:rPr>
                <w:rFonts w:ascii="Arial Narrow" w:hAnsi="Arial Narrow" w:cs="Arial"/>
                <w:sz w:val="22"/>
                <w:szCs w:val="22"/>
                <w:lang w:val="pt-BR"/>
              </w:rPr>
              <w:t>en</w:t>
            </w:r>
            <w:proofErr w:type="spellEnd"/>
            <w:r w:rsidRPr="005E59EA">
              <w:rPr>
                <w:rFonts w:ascii="Arial Narrow" w:hAnsi="Arial Narrow" w:cs="Arial"/>
                <w:sz w:val="22"/>
                <w:szCs w:val="22"/>
                <w:lang w:val="pt-BR"/>
              </w:rPr>
              <w:t xml:space="preserve"> </w:t>
            </w:r>
            <w:proofErr w:type="spellStart"/>
            <w:r w:rsidRPr="005E59EA">
              <w:rPr>
                <w:rFonts w:ascii="Arial Narrow" w:hAnsi="Arial Narrow" w:cs="Arial"/>
                <w:sz w:val="22"/>
                <w:szCs w:val="22"/>
                <w:lang w:val="pt-BR"/>
              </w:rPr>
              <w:t>Lingua</w:t>
            </w:r>
            <w:r w:rsidR="007178E2">
              <w:rPr>
                <w:rFonts w:ascii="Arial Narrow" w:hAnsi="Arial Narrow" w:cs="Arial"/>
                <w:sz w:val="22"/>
                <w:szCs w:val="22"/>
                <w:lang w:val="pt-BR"/>
              </w:rPr>
              <w:t>s</w:t>
            </w:r>
            <w:proofErr w:type="spellEnd"/>
            <w:r w:rsidRPr="005E59EA">
              <w:rPr>
                <w:rFonts w:ascii="Arial Narrow" w:hAnsi="Arial Narrow" w:cs="Arial"/>
                <w:sz w:val="22"/>
                <w:szCs w:val="22"/>
                <w:lang w:val="pt-BR"/>
              </w:rPr>
              <w:t xml:space="preserve"> e Literatura</w:t>
            </w:r>
            <w:r w:rsidR="007178E2">
              <w:rPr>
                <w:rFonts w:ascii="Arial Narrow" w:hAnsi="Arial Narrow" w:cs="Arial"/>
                <w:sz w:val="22"/>
                <w:szCs w:val="22"/>
                <w:lang w:val="pt-BR"/>
              </w:rPr>
              <w:t>s</w:t>
            </w:r>
            <w:r w:rsidRPr="005E59EA">
              <w:rPr>
                <w:rFonts w:ascii="Arial Narrow" w:hAnsi="Arial Narrow" w:cs="Arial"/>
                <w:sz w:val="22"/>
                <w:szCs w:val="22"/>
                <w:lang w:val="pt-BR"/>
              </w:rPr>
              <w:t xml:space="preserve"> Modernas</w:t>
            </w:r>
            <w:r w:rsidR="007178E2">
              <w:rPr>
                <w:rFonts w:ascii="Arial Narrow" w:hAnsi="Arial Narrow" w:cs="Arial"/>
                <w:sz w:val="22"/>
                <w:szCs w:val="22"/>
                <w:lang w:val="pt-BR"/>
              </w:rPr>
              <w:t xml:space="preserve"> e, por primeira vez, 1 estudante do </w:t>
            </w:r>
            <w:proofErr w:type="spellStart"/>
            <w:r w:rsidR="007178E2">
              <w:rPr>
                <w:rFonts w:ascii="Arial Narrow" w:hAnsi="Arial Narrow" w:cs="Arial"/>
                <w:sz w:val="22"/>
                <w:szCs w:val="22"/>
                <w:lang w:val="pt-BR"/>
              </w:rPr>
              <w:t>Grao</w:t>
            </w:r>
            <w:proofErr w:type="spellEnd"/>
            <w:r w:rsidR="007178E2">
              <w:rPr>
                <w:rFonts w:ascii="Arial Narrow" w:hAnsi="Arial Narrow" w:cs="Arial"/>
                <w:sz w:val="22"/>
                <w:szCs w:val="22"/>
                <w:lang w:val="pt-BR"/>
              </w:rPr>
              <w:t xml:space="preserve"> </w:t>
            </w:r>
            <w:proofErr w:type="spellStart"/>
            <w:r w:rsidR="007178E2">
              <w:rPr>
                <w:rFonts w:ascii="Arial Narrow" w:hAnsi="Arial Narrow" w:cs="Arial"/>
                <w:sz w:val="22"/>
                <w:szCs w:val="22"/>
                <w:lang w:val="pt-BR"/>
              </w:rPr>
              <w:t>en</w:t>
            </w:r>
            <w:proofErr w:type="spellEnd"/>
            <w:r w:rsidR="007178E2">
              <w:rPr>
                <w:rFonts w:ascii="Arial Narrow" w:hAnsi="Arial Narrow" w:cs="Arial"/>
                <w:sz w:val="22"/>
                <w:szCs w:val="22"/>
                <w:lang w:val="pt-BR"/>
              </w:rPr>
              <w:t xml:space="preserve"> Belas Artes.</w:t>
            </w:r>
            <w:r w:rsidRPr="005E59EA">
              <w:rPr>
                <w:rFonts w:ascii="Arial Narrow" w:hAnsi="Arial Narrow" w:cs="Arial"/>
                <w:sz w:val="22"/>
                <w:szCs w:val="22"/>
                <w:lang w:val="pt-BR"/>
              </w:rPr>
              <w:t xml:space="preserve"> Polo tanto, existe unha </w:t>
            </w:r>
            <w:proofErr w:type="spellStart"/>
            <w:r w:rsidRPr="005E59EA">
              <w:rPr>
                <w:rFonts w:ascii="Arial Narrow" w:hAnsi="Arial Narrow" w:cs="Arial"/>
                <w:sz w:val="22"/>
                <w:szCs w:val="22"/>
                <w:lang w:val="pt-BR"/>
              </w:rPr>
              <w:t>coherencia</w:t>
            </w:r>
            <w:proofErr w:type="spellEnd"/>
            <w:r w:rsidRPr="005E59EA">
              <w:rPr>
                <w:rFonts w:ascii="Arial Narrow" w:hAnsi="Arial Narrow" w:cs="Arial"/>
                <w:sz w:val="22"/>
                <w:szCs w:val="22"/>
                <w:lang w:val="pt-BR"/>
              </w:rPr>
              <w:t xml:space="preserve"> coa </w:t>
            </w:r>
            <w:proofErr w:type="spellStart"/>
            <w:r w:rsidRPr="005E59EA">
              <w:rPr>
                <w:rFonts w:ascii="Arial Narrow" w:hAnsi="Arial Narrow" w:cs="Arial"/>
                <w:sz w:val="22"/>
                <w:szCs w:val="22"/>
                <w:lang w:val="pt-BR"/>
              </w:rPr>
              <w:t>orientación</w:t>
            </w:r>
            <w:proofErr w:type="spellEnd"/>
            <w:r w:rsidRPr="005E59EA">
              <w:rPr>
                <w:rFonts w:ascii="Arial Narrow" w:hAnsi="Arial Narrow" w:cs="Arial"/>
                <w:sz w:val="22"/>
                <w:szCs w:val="22"/>
                <w:lang w:val="pt-BR"/>
              </w:rPr>
              <w:t xml:space="preserve"> interdisciplinar que se </w:t>
            </w:r>
            <w:proofErr w:type="spellStart"/>
            <w:r w:rsidRPr="005E59EA">
              <w:rPr>
                <w:rFonts w:ascii="Arial Narrow" w:hAnsi="Arial Narrow" w:cs="Arial"/>
                <w:sz w:val="22"/>
                <w:szCs w:val="22"/>
                <w:lang w:val="pt-BR"/>
              </w:rPr>
              <w:t>contemplaba</w:t>
            </w:r>
            <w:proofErr w:type="spellEnd"/>
            <w:r w:rsidRPr="005E59EA">
              <w:rPr>
                <w:rFonts w:ascii="Arial Narrow" w:hAnsi="Arial Narrow" w:cs="Arial"/>
                <w:sz w:val="22"/>
                <w:szCs w:val="22"/>
                <w:lang w:val="pt-BR"/>
              </w:rPr>
              <w:t xml:space="preserve"> na </w:t>
            </w:r>
            <w:proofErr w:type="spellStart"/>
            <w:r w:rsidRPr="005E59EA">
              <w:rPr>
                <w:rFonts w:ascii="Arial Narrow" w:hAnsi="Arial Narrow" w:cs="Arial"/>
                <w:sz w:val="22"/>
                <w:szCs w:val="22"/>
                <w:lang w:val="pt-BR"/>
              </w:rPr>
              <w:t>memoria</w:t>
            </w:r>
            <w:proofErr w:type="spellEnd"/>
            <w:r w:rsidRPr="005E59EA">
              <w:rPr>
                <w:rFonts w:ascii="Arial Narrow" w:hAnsi="Arial Narrow" w:cs="Arial"/>
                <w:sz w:val="22"/>
                <w:szCs w:val="22"/>
                <w:lang w:val="pt-BR"/>
              </w:rPr>
              <w:t xml:space="preserve"> do título. </w:t>
            </w:r>
          </w:p>
          <w:p w14:paraId="25019268" w14:textId="53CF054E" w:rsidR="005E59EA" w:rsidRPr="005E59EA" w:rsidRDefault="005E59EA" w:rsidP="005E59EA">
            <w:pPr>
              <w:jc w:val="both"/>
              <w:rPr>
                <w:rFonts w:ascii="Arial Narrow" w:hAnsi="Arial Narrow" w:cs="Arial"/>
                <w:sz w:val="22"/>
                <w:szCs w:val="22"/>
                <w:lang w:val="gl-ES"/>
              </w:rPr>
            </w:pPr>
            <w:r w:rsidRPr="005E59EA">
              <w:rPr>
                <w:rFonts w:ascii="Arial Narrow" w:hAnsi="Arial Narrow" w:cs="Arial"/>
                <w:sz w:val="22"/>
                <w:szCs w:val="22"/>
                <w:lang w:val="pt-BR"/>
              </w:rPr>
              <w:t xml:space="preserve">No que </w:t>
            </w:r>
            <w:proofErr w:type="spellStart"/>
            <w:r w:rsidRPr="005E59EA">
              <w:rPr>
                <w:rFonts w:ascii="Arial Narrow" w:hAnsi="Arial Narrow" w:cs="Arial"/>
                <w:sz w:val="22"/>
                <w:szCs w:val="22"/>
                <w:lang w:val="pt-BR"/>
              </w:rPr>
              <w:t>atinxe</w:t>
            </w:r>
            <w:proofErr w:type="spellEnd"/>
            <w:r w:rsidRPr="005E59EA">
              <w:rPr>
                <w:rFonts w:ascii="Arial Narrow" w:hAnsi="Arial Narrow" w:cs="Arial"/>
                <w:sz w:val="22"/>
                <w:szCs w:val="22"/>
                <w:lang w:val="pt-BR"/>
              </w:rPr>
              <w:t xml:space="preserve"> á </w:t>
            </w:r>
            <w:proofErr w:type="spellStart"/>
            <w:r w:rsidRPr="005E59EA">
              <w:rPr>
                <w:rFonts w:ascii="Arial Narrow" w:hAnsi="Arial Narrow" w:cs="Arial"/>
                <w:sz w:val="22"/>
                <w:szCs w:val="22"/>
                <w:lang w:val="pt-BR"/>
              </w:rPr>
              <w:t>procedencia</w:t>
            </w:r>
            <w:proofErr w:type="spellEnd"/>
            <w:r w:rsidRPr="005E59EA">
              <w:rPr>
                <w:rFonts w:ascii="Arial Narrow" w:hAnsi="Arial Narrow" w:cs="Arial"/>
                <w:sz w:val="22"/>
                <w:szCs w:val="22"/>
                <w:lang w:val="pt-BR"/>
              </w:rPr>
              <w:t xml:space="preserve"> dos estudantes de novo </w:t>
            </w:r>
            <w:proofErr w:type="spellStart"/>
            <w:r w:rsidRPr="005E59EA">
              <w:rPr>
                <w:rFonts w:ascii="Arial Narrow" w:hAnsi="Arial Narrow" w:cs="Arial"/>
                <w:sz w:val="22"/>
                <w:szCs w:val="22"/>
                <w:lang w:val="pt-BR"/>
              </w:rPr>
              <w:t>ingreso</w:t>
            </w:r>
            <w:proofErr w:type="spellEnd"/>
            <w:r w:rsidRPr="005E59EA">
              <w:rPr>
                <w:rFonts w:ascii="Arial Narrow" w:hAnsi="Arial Narrow" w:cs="Arial"/>
                <w:sz w:val="22"/>
                <w:szCs w:val="22"/>
                <w:lang w:val="pt-BR"/>
              </w:rPr>
              <w:t xml:space="preserve"> a </w:t>
            </w:r>
            <w:proofErr w:type="spellStart"/>
            <w:r w:rsidRPr="005E59EA">
              <w:rPr>
                <w:rFonts w:ascii="Arial Narrow" w:hAnsi="Arial Narrow" w:cs="Arial"/>
                <w:sz w:val="22"/>
                <w:szCs w:val="22"/>
                <w:lang w:val="pt-BR"/>
              </w:rPr>
              <w:t>maioría</w:t>
            </w:r>
            <w:proofErr w:type="spellEnd"/>
            <w:r w:rsidRPr="005E59EA">
              <w:rPr>
                <w:rFonts w:ascii="Arial Narrow" w:hAnsi="Arial Narrow" w:cs="Arial"/>
                <w:sz w:val="22"/>
                <w:szCs w:val="22"/>
                <w:lang w:val="pt-BR"/>
              </w:rPr>
              <w:t xml:space="preserve"> deles </w:t>
            </w:r>
            <w:proofErr w:type="spellStart"/>
            <w:r w:rsidRPr="005E59EA">
              <w:rPr>
                <w:rFonts w:ascii="Arial Narrow" w:hAnsi="Arial Narrow" w:cs="Arial"/>
                <w:sz w:val="22"/>
                <w:szCs w:val="22"/>
                <w:lang w:val="pt-BR"/>
              </w:rPr>
              <w:t>realizaron</w:t>
            </w:r>
            <w:proofErr w:type="spellEnd"/>
            <w:r w:rsidRPr="005E59EA">
              <w:rPr>
                <w:rFonts w:ascii="Arial Narrow" w:hAnsi="Arial Narrow" w:cs="Arial"/>
                <w:sz w:val="22"/>
                <w:szCs w:val="22"/>
                <w:lang w:val="pt-BR"/>
              </w:rPr>
              <w:t xml:space="preserve"> os seus estudos de </w:t>
            </w:r>
            <w:proofErr w:type="spellStart"/>
            <w:r w:rsidRPr="005E59EA">
              <w:rPr>
                <w:rFonts w:ascii="Arial Narrow" w:hAnsi="Arial Narrow" w:cs="Arial"/>
                <w:sz w:val="22"/>
                <w:szCs w:val="22"/>
                <w:lang w:val="pt-BR"/>
              </w:rPr>
              <w:t>Grao</w:t>
            </w:r>
            <w:proofErr w:type="spellEnd"/>
            <w:r w:rsidRPr="005E59EA">
              <w:rPr>
                <w:rFonts w:ascii="Arial Narrow" w:hAnsi="Arial Narrow" w:cs="Arial"/>
                <w:sz w:val="22"/>
                <w:szCs w:val="22"/>
                <w:lang w:val="pt-BR"/>
              </w:rPr>
              <w:t xml:space="preserve"> na USC (</w:t>
            </w:r>
            <w:r w:rsidR="007B2E96">
              <w:rPr>
                <w:rFonts w:ascii="Arial Narrow" w:hAnsi="Arial Narrow" w:cs="Arial"/>
                <w:sz w:val="22"/>
                <w:szCs w:val="22"/>
                <w:lang w:val="pt-BR"/>
              </w:rPr>
              <w:t>83</w:t>
            </w:r>
            <w:r w:rsidRPr="005E59EA">
              <w:rPr>
                <w:rFonts w:ascii="Arial Narrow" w:hAnsi="Arial Narrow" w:cs="Arial"/>
                <w:sz w:val="22"/>
                <w:szCs w:val="22"/>
                <w:lang w:val="pt-BR"/>
              </w:rPr>
              <w:t>,</w:t>
            </w:r>
            <w:r w:rsidR="007B2E96">
              <w:rPr>
                <w:rFonts w:ascii="Arial Narrow" w:hAnsi="Arial Narrow" w:cs="Arial"/>
                <w:sz w:val="22"/>
                <w:szCs w:val="22"/>
                <w:lang w:val="pt-BR"/>
              </w:rPr>
              <w:t>3</w:t>
            </w:r>
            <w:r w:rsidRPr="005E59EA">
              <w:rPr>
                <w:rFonts w:ascii="Arial Narrow" w:hAnsi="Arial Narrow" w:cs="Arial"/>
                <w:sz w:val="22"/>
                <w:szCs w:val="22"/>
                <w:lang w:val="pt-BR"/>
              </w:rPr>
              <w:t xml:space="preserve">%), o que </w:t>
            </w:r>
            <w:proofErr w:type="spellStart"/>
            <w:r w:rsidRPr="005E59EA">
              <w:rPr>
                <w:rFonts w:ascii="Arial Narrow" w:hAnsi="Arial Narrow" w:cs="Arial"/>
                <w:sz w:val="22"/>
                <w:szCs w:val="22"/>
                <w:lang w:val="pt-BR"/>
              </w:rPr>
              <w:t>supón</w:t>
            </w:r>
            <w:proofErr w:type="spellEnd"/>
            <w:r w:rsidRPr="005E59EA">
              <w:rPr>
                <w:rFonts w:ascii="Arial Narrow" w:hAnsi="Arial Narrow" w:cs="Arial"/>
                <w:sz w:val="22"/>
                <w:szCs w:val="22"/>
                <w:lang w:val="pt-BR"/>
              </w:rPr>
              <w:t xml:space="preserve"> </w:t>
            </w:r>
            <w:proofErr w:type="spellStart"/>
            <w:r w:rsidR="007B2E96">
              <w:rPr>
                <w:rFonts w:ascii="Arial Narrow" w:hAnsi="Arial Narrow" w:cs="Arial"/>
                <w:sz w:val="22"/>
                <w:szCs w:val="22"/>
                <w:lang w:val="pt-BR"/>
              </w:rPr>
              <w:t>un</w:t>
            </w:r>
            <w:proofErr w:type="spellEnd"/>
            <w:r w:rsidR="007B2E96">
              <w:rPr>
                <w:rFonts w:ascii="Arial Narrow" w:hAnsi="Arial Narrow" w:cs="Arial"/>
                <w:sz w:val="22"/>
                <w:szCs w:val="22"/>
                <w:lang w:val="pt-BR"/>
              </w:rPr>
              <w:t xml:space="preserve"> </w:t>
            </w:r>
            <w:proofErr w:type="spellStart"/>
            <w:r w:rsidR="007B2E96">
              <w:rPr>
                <w:rFonts w:ascii="Arial Narrow" w:hAnsi="Arial Narrow" w:cs="Arial"/>
                <w:sz w:val="22"/>
                <w:szCs w:val="22"/>
                <w:lang w:val="pt-BR"/>
              </w:rPr>
              <w:t>considerable</w:t>
            </w:r>
            <w:proofErr w:type="spellEnd"/>
            <w:r w:rsidR="007B2E96">
              <w:rPr>
                <w:rFonts w:ascii="Arial Narrow" w:hAnsi="Arial Narrow" w:cs="Arial"/>
                <w:sz w:val="22"/>
                <w:szCs w:val="22"/>
                <w:lang w:val="pt-BR"/>
              </w:rPr>
              <w:t xml:space="preserve"> incremento</w:t>
            </w:r>
            <w:r w:rsidRPr="005E59EA">
              <w:rPr>
                <w:rFonts w:ascii="Arial Narrow" w:hAnsi="Arial Narrow" w:cs="Arial"/>
                <w:sz w:val="22"/>
                <w:szCs w:val="22"/>
                <w:lang w:val="pt-BR"/>
              </w:rPr>
              <w:t xml:space="preserve"> </w:t>
            </w:r>
            <w:proofErr w:type="spellStart"/>
            <w:r w:rsidRPr="005E59EA">
              <w:rPr>
                <w:rFonts w:ascii="Arial Narrow" w:hAnsi="Arial Narrow" w:cs="Arial"/>
                <w:sz w:val="22"/>
                <w:szCs w:val="22"/>
                <w:lang w:val="pt-BR"/>
              </w:rPr>
              <w:t>con</w:t>
            </w:r>
            <w:proofErr w:type="spellEnd"/>
            <w:r w:rsidRPr="005E59EA">
              <w:rPr>
                <w:rFonts w:ascii="Arial Narrow" w:hAnsi="Arial Narrow" w:cs="Arial"/>
                <w:sz w:val="22"/>
                <w:szCs w:val="22"/>
                <w:lang w:val="pt-BR"/>
              </w:rPr>
              <w:t xml:space="preserve"> </w:t>
            </w:r>
            <w:proofErr w:type="spellStart"/>
            <w:r w:rsidRPr="005E59EA">
              <w:rPr>
                <w:rFonts w:ascii="Arial Narrow" w:hAnsi="Arial Narrow" w:cs="Arial"/>
                <w:sz w:val="22"/>
                <w:szCs w:val="22"/>
                <w:lang w:val="pt-BR"/>
              </w:rPr>
              <w:t>respecto</w:t>
            </w:r>
            <w:proofErr w:type="spellEnd"/>
            <w:r w:rsidRPr="005E59EA">
              <w:rPr>
                <w:rFonts w:ascii="Arial Narrow" w:hAnsi="Arial Narrow" w:cs="Arial"/>
                <w:sz w:val="22"/>
                <w:szCs w:val="22"/>
                <w:lang w:val="pt-BR"/>
              </w:rPr>
              <w:t xml:space="preserve"> ao curso 20</w:t>
            </w:r>
            <w:r w:rsidR="007B2E96">
              <w:rPr>
                <w:rFonts w:ascii="Arial Narrow" w:hAnsi="Arial Narrow" w:cs="Arial"/>
                <w:sz w:val="22"/>
                <w:szCs w:val="22"/>
                <w:lang w:val="pt-BR"/>
              </w:rPr>
              <w:t>20</w:t>
            </w:r>
            <w:r w:rsidRPr="005E59EA">
              <w:rPr>
                <w:rFonts w:ascii="Arial Narrow" w:hAnsi="Arial Narrow" w:cs="Arial"/>
                <w:sz w:val="22"/>
                <w:szCs w:val="22"/>
                <w:lang w:val="pt-BR"/>
              </w:rPr>
              <w:t>-202</w:t>
            </w:r>
            <w:r w:rsidR="007B2E96">
              <w:rPr>
                <w:rFonts w:ascii="Arial Narrow" w:hAnsi="Arial Narrow" w:cs="Arial"/>
                <w:sz w:val="22"/>
                <w:szCs w:val="22"/>
                <w:lang w:val="pt-BR"/>
              </w:rPr>
              <w:t>1, no que a cifra foi do 63,64%</w:t>
            </w:r>
            <w:r w:rsidRPr="005E59EA">
              <w:rPr>
                <w:rFonts w:ascii="Arial Narrow" w:hAnsi="Arial Narrow" w:cs="Arial"/>
                <w:sz w:val="22"/>
                <w:szCs w:val="22"/>
                <w:lang w:val="pt-BR"/>
              </w:rPr>
              <w:t xml:space="preserve">. O resto dos estudantes </w:t>
            </w:r>
            <w:proofErr w:type="spellStart"/>
            <w:r w:rsidRPr="005E59EA">
              <w:rPr>
                <w:rFonts w:ascii="Arial Narrow" w:hAnsi="Arial Narrow" w:cs="Arial"/>
                <w:sz w:val="22"/>
                <w:szCs w:val="22"/>
                <w:lang w:val="pt-BR"/>
              </w:rPr>
              <w:t>proceden</w:t>
            </w:r>
            <w:proofErr w:type="spellEnd"/>
            <w:r w:rsidRPr="005E59EA">
              <w:rPr>
                <w:rFonts w:ascii="Arial Narrow" w:hAnsi="Arial Narrow" w:cs="Arial"/>
                <w:sz w:val="22"/>
                <w:szCs w:val="22"/>
                <w:lang w:val="pt-BR"/>
              </w:rPr>
              <w:t xml:space="preserve"> da </w:t>
            </w:r>
            <w:proofErr w:type="spellStart"/>
            <w:r w:rsidRPr="005E59EA">
              <w:rPr>
                <w:rFonts w:ascii="Arial Narrow" w:hAnsi="Arial Narrow" w:cs="Arial"/>
                <w:sz w:val="22"/>
                <w:szCs w:val="22"/>
                <w:lang w:val="pt-BR"/>
              </w:rPr>
              <w:t>Universi</w:t>
            </w:r>
            <w:r w:rsidR="007B2E96">
              <w:rPr>
                <w:rFonts w:ascii="Arial Narrow" w:hAnsi="Arial Narrow" w:cs="Arial"/>
                <w:sz w:val="22"/>
                <w:szCs w:val="22"/>
                <w:lang w:val="pt-BR"/>
              </w:rPr>
              <w:t>tat</w:t>
            </w:r>
            <w:proofErr w:type="spellEnd"/>
            <w:r w:rsidRPr="005E59EA">
              <w:rPr>
                <w:rFonts w:ascii="Arial Narrow" w:hAnsi="Arial Narrow" w:cs="Arial"/>
                <w:sz w:val="22"/>
                <w:szCs w:val="22"/>
                <w:lang w:val="pt-BR"/>
              </w:rPr>
              <w:t xml:space="preserve"> de Barcelona (</w:t>
            </w:r>
            <w:r w:rsidR="007B2E96">
              <w:rPr>
                <w:rFonts w:ascii="Arial Narrow" w:hAnsi="Arial Narrow" w:cs="Arial"/>
                <w:sz w:val="22"/>
                <w:szCs w:val="22"/>
                <w:lang w:val="pt-BR"/>
              </w:rPr>
              <w:t>2</w:t>
            </w:r>
            <w:r w:rsidRPr="005E59EA">
              <w:rPr>
                <w:rFonts w:ascii="Arial Narrow" w:hAnsi="Arial Narrow" w:cs="Arial"/>
                <w:sz w:val="22"/>
                <w:szCs w:val="22"/>
                <w:lang w:val="pt-BR"/>
              </w:rPr>
              <w:t xml:space="preserve">), da Universidade de Oviedo (1), da Universidade </w:t>
            </w:r>
            <w:r w:rsidR="007B2E96">
              <w:rPr>
                <w:rFonts w:ascii="Arial Narrow" w:hAnsi="Arial Narrow" w:cs="Arial"/>
                <w:sz w:val="22"/>
                <w:szCs w:val="22"/>
                <w:lang w:val="pt-BR"/>
              </w:rPr>
              <w:t>Complutense de Madrid</w:t>
            </w:r>
            <w:r w:rsidRPr="005E59EA">
              <w:rPr>
                <w:rFonts w:ascii="Arial Narrow" w:hAnsi="Arial Narrow" w:cs="Arial"/>
                <w:sz w:val="22"/>
                <w:szCs w:val="22"/>
                <w:lang w:val="pt-BR"/>
              </w:rPr>
              <w:t xml:space="preserve"> (1) e d</w:t>
            </w:r>
            <w:r w:rsidR="007B2E96">
              <w:rPr>
                <w:rFonts w:ascii="Arial Narrow" w:hAnsi="Arial Narrow" w:cs="Arial"/>
                <w:sz w:val="22"/>
                <w:szCs w:val="22"/>
                <w:lang w:val="pt-BR"/>
              </w:rPr>
              <w:t xml:space="preserve">a Universidade de </w:t>
            </w:r>
            <w:proofErr w:type="spellStart"/>
            <w:r w:rsidR="007B2E96">
              <w:rPr>
                <w:rFonts w:ascii="Arial Narrow" w:hAnsi="Arial Narrow" w:cs="Arial"/>
                <w:sz w:val="22"/>
                <w:szCs w:val="22"/>
                <w:lang w:val="pt-BR"/>
              </w:rPr>
              <w:t>Linguas</w:t>
            </w:r>
            <w:proofErr w:type="spellEnd"/>
            <w:r w:rsidR="007B2E96">
              <w:rPr>
                <w:rFonts w:ascii="Arial Narrow" w:hAnsi="Arial Narrow" w:cs="Arial"/>
                <w:sz w:val="22"/>
                <w:szCs w:val="22"/>
                <w:lang w:val="pt-BR"/>
              </w:rPr>
              <w:t xml:space="preserve"> </w:t>
            </w:r>
            <w:proofErr w:type="spellStart"/>
            <w:r w:rsidR="007B2E96">
              <w:rPr>
                <w:rFonts w:ascii="Arial Narrow" w:hAnsi="Arial Narrow" w:cs="Arial"/>
                <w:sz w:val="22"/>
                <w:szCs w:val="22"/>
                <w:lang w:val="pt-BR"/>
              </w:rPr>
              <w:t>Estranxeiras</w:t>
            </w:r>
            <w:proofErr w:type="spellEnd"/>
            <w:r w:rsidR="007B2E96">
              <w:rPr>
                <w:rFonts w:ascii="Arial Narrow" w:hAnsi="Arial Narrow" w:cs="Arial"/>
                <w:sz w:val="22"/>
                <w:szCs w:val="22"/>
                <w:lang w:val="pt-BR"/>
              </w:rPr>
              <w:t xml:space="preserve"> de Anhui [China]</w:t>
            </w:r>
            <w:r w:rsidRPr="005E59EA">
              <w:rPr>
                <w:rFonts w:ascii="Arial Narrow" w:hAnsi="Arial Narrow" w:cs="Arial"/>
                <w:sz w:val="22"/>
                <w:szCs w:val="22"/>
                <w:lang w:val="pt-BR"/>
              </w:rPr>
              <w:t xml:space="preserve"> (</w:t>
            </w:r>
            <w:r w:rsidR="007B2E96">
              <w:rPr>
                <w:rFonts w:ascii="Arial Narrow" w:hAnsi="Arial Narrow" w:cs="Arial"/>
                <w:sz w:val="22"/>
                <w:szCs w:val="22"/>
                <w:lang w:val="pt-BR"/>
              </w:rPr>
              <w:t>1</w:t>
            </w:r>
            <w:r w:rsidRPr="005E59EA">
              <w:rPr>
                <w:rFonts w:ascii="Arial Narrow" w:hAnsi="Arial Narrow" w:cs="Arial"/>
                <w:sz w:val="22"/>
                <w:szCs w:val="22"/>
                <w:lang w:val="pt-BR"/>
              </w:rPr>
              <w:t xml:space="preserve">) (vid. </w:t>
            </w:r>
            <w:r w:rsidRPr="005E59EA">
              <w:rPr>
                <w:rFonts w:ascii="Arial Narrow" w:hAnsi="Arial Narrow" w:cs="Arial"/>
                <w:sz w:val="22"/>
                <w:szCs w:val="22"/>
                <w:lang w:val="gl-ES"/>
              </w:rPr>
              <w:t xml:space="preserve">IN13M e INF-16). </w:t>
            </w:r>
          </w:p>
          <w:p w14:paraId="485A74C0" w14:textId="77777777" w:rsidR="005E59EA" w:rsidRPr="005E59EA" w:rsidRDefault="005E59EA" w:rsidP="005E59EA">
            <w:pPr>
              <w:jc w:val="both"/>
              <w:rPr>
                <w:rFonts w:ascii="Arial Narrow" w:hAnsi="Arial Narrow" w:cs="Arial"/>
                <w:sz w:val="22"/>
                <w:szCs w:val="22"/>
                <w:lang w:val="gl-ES"/>
              </w:rPr>
            </w:pPr>
          </w:p>
          <w:p w14:paraId="2BA826A3" w14:textId="77777777" w:rsidR="009F6B91" w:rsidRDefault="00271520" w:rsidP="005E59EA">
            <w:pPr>
              <w:jc w:val="both"/>
              <w:rPr>
                <w:rFonts w:ascii="Arial Narrow" w:hAnsi="Arial Narrow" w:cs="Arial"/>
                <w:sz w:val="22"/>
                <w:szCs w:val="22"/>
                <w:lang w:val="gl-ES"/>
              </w:rPr>
            </w:pPr>
            <w:r>
              <w:rPr>
                <w:rFonts w:ascii="Arial Narrow" w:hAnsi="Arial Narrow" w:cs="Arial"/>
                <w:sz w:val="22"/>
                <w:szCs w:val="22"/>
                <w:lang w:val="gl-ES"/>
              </w:rPr>
              <w:t xml:space="preserve">Como xa se comentou no punto 1.1 deste informe, </w:t>
            </w:r>
            <w:r w:rsidR="005E59EA" w:rsidRPr="005E59EA">
              <w:rPr>
                <w:rFonts w:ascii="Arial Narrow" w:hAnsi="Arial Narrow" w:cs="Arial"/>
                <w:sz w:val="22"/>
                <w:szCs w:val="22"/>
                <w:lang w:val="gl-ES"/>
              </w:rPr>
              <w:t>a nota media de acceso</w:t>
            </w:r>
            <w:r>
              <w:rPr>
                <w:rFonts w:ascii="Arial Narrow" w:hAnsi="Arial Narrow" w:cs="Arial"/>
                <w:sz w:val="22"/>
                <w:szCs w:val="22"/>
                <w:lang w:val="gl-ES"/>
              </w:rPr>
              <w:t xml:space="preserve"> de 7.44</w:t>
            </w:r>
            <w:r w:rsidR="005E59EA" w:rsidRPr="005E59EA">
              <w:rPr>
                <w:rFonts w:ascii="Arial Narrow" w:hAnsi="Arial Narrow" w:cs="Arial"/>
                <w:sz w:val="22"/>
                <w:szCs w:val="22"/>
                <w:lang w:val="gl-ES"/>
              </w:rPr>
              <w:t xml:space="preserve"> no curso 202</w:t>
            </w:r>
            <w:r>
              <w:rPr>
                <w:rFonts w:ascii="Arial Narrow" w:hAnsi="Arial Narrow" w:cs="Arial"/>
                <w:sz w:val="22"/>
                <w:szCs w:val="22"/>
                <w:lang w:val="gl-ES"/>
              </w:rPr>
              <w:t>1</w:t>
            </w:r>
            <w:r w:rsidR="005E59EA" w:rsidRPr="005E59EA">
              <w:rPr>
                <w:rFonts w:ascii="Arial Narrow" w:hAnsi="Arial Narrow" w:cs="Arial"/>
                <w:sz w:val="22"/>
                <w:szCs w:val="22"/>
                <w:lang w:val="gl-ES"/>
              </w:rPr>
              <w:t>-202</w:t>
            </w:r>
            <w:r>
              <w:rPr>
                <w:rFonts w:ascii="Arial Narrow" w:hAnsi="Arial Narrow" w:cs="Arial"/>
                <w:sz w:val="22"/>
                <w:szCs w:val="22"/>
                <w:lang w:val="gl-ES"/>
              </w:rPr>
              <w:t>2</w:t>
            </w:r>
            <w:r w:rsidR="005E59EA" w:rsidRPr="005E59EA">
              <w:rPr>
                <w:rFonts w:ascii="Arial Narrow" w:hAnsi="Arial Narrow" w:cs="Arial"/>
                <w:sz w:val="22"/>
                <w:szCs w:val="22"/>
                <w:lang w:val="gl-ES"/>
              </w:rPr>
              <w:t xml:space="preserve"> experimentou un</w:t>
            </w:r>
            <w:r>
              <w:rPr>
                <w:rFonts w:ascii="Arial Narrow" w:hAnsi="Arial Narrow" w:cs="Arial"/>
                <w:sz w:val="22"/>
                <w:szCs w:val="22"/>
                <w:lang w:val="gl-ES"/>
              </w:rPr>
              <w:t xml:space="preserve"> lixeiro ascenso, </w:t>
            </w:r>
            <w:proofErr w:type="spellStart"/>
            <w:r>
              <w:rPr>
                <w:rFonts w:ascii="Arial Narrow" w:hAnsi="Arial Narrow" w:cs="Arial"/>
                <w:sz w:val="22"/>
                <w:szCs w:val="22"/>
                <w:lang w:val="gl-ES"/>
              </w:rPr>
              <w:t>revertindo</w:t>
            </w:r>
            <w:proofErr w:type="spellEnd"/>
            <w:r>
              <w:rPr>
                <w:rFonts w:ascii="Arial Narrow" w:hAnsi="Arial Narrow" w:cs="Arial"/>
                <w:sz w:val="22"/>
                <w:szCs w:val="22"/>
                <w:lang w:val="gl-ES"/>
              </w:rPr>
              <w:t xml:space="preserve"> así a tendencia paulatina de descensos que se viña manifestando dende o curso 2016-2017,</w:t>
            </w:r>
            <w:r w:rsidR="005E59EA" w:rsidRPr="00271520">
              <w:rPr>
                <w:rFonts w:ascii="Arial Narrow" w:hAnsi="Arial Narrow" w:cs="Arial"/>
                <w:sz w:val="22"/>
                <w:szCs w:val="22"/>
                <w:lang w:val="gl-ES"/>
              </w:rPr>
              <w:t xml:space="preserve"> pasando do 7.7 nese curso a 7.66 no curso 2017-2018, a 7.63 no curso 2018-2019, a 7.56 no 2019-2020 e finalmente a 7.23 no curso 2020</w:t>
            </w:r>
            <w:r>
              <w:rPr>
                <w:rFonts w:ascii="Arial Narrow" w:hAnsi="Arial Narrow" w:cs="Arial"/>
                <w:sz w:val="22"/>
                <w:szCs w:val="22"/>
                <w:lang w:val="gl-ES"/>
              </w:rPr>
              <w:t>-</w:t>
            </w:r>
            <w:r w:rsidR="005E59EA" w:rsidRPr="00271520">
              <w:rPr>
                <w:rFonts w:ascii="Arial Narrow" w:hAnsi="Arial Narrow" w:cs="Arial"/>
                <w:sz w:val="22"/>
                <w:szCs w:val="22"/>
                <w:lang w:val="gl-ES"/>
              </w:rPr>
              <w:t>2021 (IN06M).</w:t>
            </w:r>
            <w:r>
              <w:rPr>
                <w:rFonts w:ascii="Arial Narrow" w:hAnsi="Arial Narrow" w:cs="Arial"/>
                <w:sz w:val="22"/>
                <w:szCs w:val="22"/>
                <w:lang w:val="gl-ES"/>
              </w:rPr>
              <w:t xml:space="preserve"> En todo caso, a estabilidade dos datos demostra que o aumento da matrícula non implicou unha baixada significativa da nota media dos estudantes que solicitaron a admisión ao </w:t>
            </w:r>
            <w:proofErr w:type="spellStart"/>
            <w:r>
              <w:rPr>
                <w:rFonts w:ascii="Arial Narrow" w:hAnsi="Arial Narrow" w:cs="Arial"/>
                <w:sz w:val="22"/>
                <w:szCs w:val="22"/>
                <w:lang w:val="gl-ES"/>
              </w:rPr>
              <w:t>Mestrado</w:t>
            </w:r>
            <w:proofErr w:type="spellEnd"/>
            <w:r>
              <w:rPr>
                <w:rFonts w:ascii="Arial Narrow" w:hAnsi="Arial Narrow" w:cs="Arial"/>
                <w:sz w:val="22"/>
                <w:szCs w:val="22"/>
                <w:lang w:val="gl-ES"/>
              </w:rPr>
              <w:t>.</w:t>
            </w:r>
          </w:p>
          <w:p w14:paraId="513DC2D7" w14:textId="1447800A" w:rsidR="005E59EA" w:rsidRDefault="009F6B91" w:rsidP="005E59EA">
            <w:pPr>
              <w:jc w:val="both"/>
              <w:rPr>
                <w:rFonts w:ascii="Arial Narrow" w:hAnsi="Arial Narrow" w:cs="Arial"/>
                <w:sz w:val="22"/>
                <w:szCs w:val="22"/>
                <w:lang w:val="pt-BR"/>
              </w:rPr>
            </w:pPr>
            <w:r>
              <w:rPr>
                <w:rFonts w:ascii="Arial Narrow" w:hAnsi="Arial Narrow" w:cs="Arial"/>
                <w:sz w:val="22"/>
                <w:szCs w:val="22"/>
                <w:lang w:val="pt-BR"/>
              </w:rPr>
              <w:t xml:space="preserve">No curso 2021-2022, e como </w:t>
            </w:r>
            <w:proofErr w:type="spellStart"/>
            <w:r>
              <w:rPr>
                <w:rFonts w:ascii="Arial Narrow" w:hAnsi="Arial Narrow" w:cs="Arial"/>
                <w:sz w:val="22"/>
                <w:szCs w:val="22"/>
                <w:lang w:val="pt-BR"/>
              </w:rPr>
              <w:t>ven</w:t>
            </w:r>
            <w:proofErr w:type="spellEnd"/>
            <w:r>
              <w:rPr>
                <w:rFonts w:ascii="Arial Narrow" w:hAnsi="Arial Narrow" w:cs="Arial"/>
                <w:sz w:val="22"/>
                <w:szCs w:val="22"/>
                <w:lang w:val="pt-BR"/>
              </w:rPr>
              <w:t xml:space="preserve"> sendo habitual neste Mestrado, </w:t>
            </w:r>
            <w:proofErr w:type="spellStart"/>
            <w:r>
              <w:rPr>
                <w:rFonts w:ascii="Arial Narrow" w:hAnsi="Arial Narrow" w:cs="Arial"/>
                <w:sz w:val="22"/>
                <w:szCs w:val="22"/>
                <w:lang w:val="pt-BR"/>
              </w:rPr>
              <w:t>dous</w:t>
            </w:r>
            <w:proofErr w:type="spellEnd"/>
            <w:r>
              <w:rPr>
                <w:rFonts w:ascii="Arial Narrow" w:hAnsi="Arial Narrow" w:cs="Arial"/>
                <w:sz w:val="22"/>
                <w:szCs w:val="22"/>
                <w:lang w:val="pt-BR"/>
              </w:rPr>
              <w:t xml:space="preserve"> estudantes </w:t>
            </w:r>
            <w:proofErr w:type="spellStart"/>
            <w:r>
              <w:rPr>
                <w:rFonts w:ascii="Arial Narrow" w:hAnsi="Arial Narrow" w:cs="Arial"/>
                <w:sz w:val="22"/>
                <w:szCs w:val="22"/>
                <w:lang w:val="pt-BR"/>
              </w:rPr>
              <w:t>cursaron</w:t>
            </w:r>
            <w:proofErr w:type="spellEnd"/>
            <w:r>
              <w:rPr>
                <w:rFonts w:ascii="Arial Narrow" w:hAnsi="Arial Narrow" w:cs="Arial"/>
                <w:sz w:val="22"/>
                <w:szCs w:val="22"/>
                <w:lang w:val="pt-BR"/>
              </w:rPr>
              <w:t xml:space="preserve"> matérias da </w:t>
            </w:r>
            <w:proofErr w:type="spellStart"/>
            <w:r>
              <w:rPr>
                <w:rFonts w:ascii="Arial Narrow" w:hAnsi="Arial Narrow" w:cs="Arial"/>
                <w:sz w:val="22"/>
                <w:szCs w:val="22"/>
                <w:lang w:val="pt-BR"/>
              </w:rPr>
              <w:t>titulación</w:t>
            </w:r>
            <w:proofErr w:type="spellEnd"/>
            <w:r>
              <w:rPr>
                <w:rFonts w:ascii="Arial Narrow" w:hAnsi="Arial Narrow" w:cs="Arial"/>
                <w:sz w:val="22"/>
                <w:szCs w:val="22"/>
                <w:lang w:val="pt-BR"/>
              </w:rPr>
              <w:t xml:space="preserve"> como complementos de </w:t>
            </w:r>
            <w:proofErr w:type="spellStart"/>
            <w:r>
              <w:rPr>
                <w:rFonts w:ascii="Arial Narrow" w:hAnsi="Arial Narrow" w:cs="Arial"/>
                <w:sz w:val="22"/>
                <w:szCs w:val="22"/>
                <w:lang w:val="pt-BR"/>
              </w:rPr>
              <w:t>formación</w:t>
            </w:r>
            <w:proofErr w:type="spellEnd"/>
            <w:r>
              <w:rPr>
                <w:rFonts w:ascii="Arial Narrow" w:hAnsi="Arial Narrow" w:cs="Arial"/>
                <w:sz w:val="22"/>
                <w:szCs w:val="22"/>
                <w:lang w:val="pt-BR"/>
              </w:rPr>
              <w:t xml:space="preserve">. Isto </w:t>
            </w:r>
            <w:proofErr w:type="spellStart"/>
            <w:r>
              <w:rPr>
                <w:rFonts w:ascii="Arial Narrow" w:hAnsi="Arial Narrow" w:cs="Arial"/>
                <w:sz w:val="22"/>
                <w:szCs w:val="22"/>
                <w:lang w:val="pt-BR"/>
              </w:rPr>
              <w:t>pon</w:t>
            </w:r>
            <w:proofErr w:type="spellEnd"/>
            <w:r>
              <w:rPr>
                <w:rFonts w:ascii="Arial Narrow" w:hAnsi="Arial Narrow" w:cs="Arial"/>
                <w:sz w:val="22"/>
                <w:szCs w:val="22"/>
                <w:lang w:val="pt-BR"/>
              </w:rPr>
              <w:t xml:space="preserve"> de relevo que a oferta de certas matérias </w:t>
            </w:r>
            <w:proofErr w:type="spellStart"/>
            <w:r>
              <w:rPr>
                <w:rFonts w:ascii="Arial Narrow" w:hAnsi="Arial Narrow" w:cs="Arial"/>
                <w:sz w:val="22"/>
                <w:szCs w:val="22"/>
                <w:lang w:val="pt-BR"/>
              </w:rPr>
              <w:t>supón</w:t>
            </w:r>
            <w:proofErr w:type="spellEnd"/>
            <w:r>
              <w:rPr>
                <w:rFonts w:ascii="Arial Narrow" w:hAnsi="Arial Narrow" w:cs="Arial"/>
                <w:sz w:val="22"/>
                <w:szCs w:val="22"/>
                <w:lang w:val="pt-BR"/>
              </w:rPr>
              <w:t xml:space="preserve"> unha boa </w:t>
            </w:r>
            <w:proofErr w:type="spellStart"/>
            <w:r>
              <w:rPr>
                <w:rFonts w:ascii="Arial Narrow" w:hAnsi="Arial Narrow" w:cs="Arial"/>
                <w:sz w:val="22"/>
                <w:szCs w:val="22"/>
                <w:lang w:val="pt-BR"/>
              </w:rPr>
              <w:t>opción</w:t>
            </w:r>
            <w:proofErr w:type="spellEnd"/>
            <w:r>
              <w:rPr>
                <w:rFonts w:ascii="Arial Narrow" w:hAnsi="Arial Narrow" w:cs="Arial"/>
                <w:sz w:val="22"/>
                <w:szCs w:val="22"/>
                <w:lang w:val="pt-BR"/>
              </w:rPr>
              <w:t xml:space="preserve"> para </w:t>
            </w:r>
            <w:proofErr w:type="spellStart"/>
            <w:r>
              <w:rPr>
                <w:rFonts w:ascii="Arial Narrow" w:hAnsi="Arial Narrow" w:cs="Arial"/>
                <w:sz w:val="22"/>
                <w:szCs w:val="22"/>
                <w:lang w:val="pt-BR"/>
              </w:rPr>
              <w:t>perfeccionar</w:t>
            </w:r>
            <w:proofErr w:type="spellEnd"/>
            <w:r>
              <w:rPr>
                <w:rFonts w:ascii="Arial Narrow" w:hAnsi="Arial Narrow" w:cs="Arial"/>
                <w:sz w:val="22"/>
                <w:szCs w:val="22"/>
                <w:lang w:val="pt-BR"/>
              </w:rPr>
              <w:t xml:space="preserve"> e completar os estudos de certo </w:t>
            </w:r>
            <w:proofErr w:type="spellStart"/>
            <w:r>
              <w:rPr>
                <w:rFonts w:ascii="Arial Narrow" w:hAnsi="Arial Narrow" w:cs="Arial"/>
                <w:sz w:val="22"/>
                <w:szCs w:val="22"/>
                <w:lang w:val="pt-BR"/>
              </w:rPr>
              <w:t>estudantado</w:t>
            </w:r>
            <w:proofErr w:type="spellEnd"/>
            <w:r>
              <w:rPr>
                <w:rFonts w:ascii="Arial Narrow" w:hAnsi="Arial Narrow" w:cs="Arial"/>
                <w:sz w:val="22"/>
                <w:szCs w:val="22"/>
                <w:lang w:val="pt-BR"/>
              </w:rPr>
              <w:t xml:space="preserve">. </w:t>
            </w:r>
          </w:p>
          <w:p w14:paraId="49688AD2" w14:textId="77777777" w:rsidR="005E59EA" w:rsidRPr="005E59EA" w:rsidRDefault="005E59EA" w:rsidP="005E59EA">
            <w:pPr>
              <w:jc w:val="both"/>
              <w:rPr>
                <w:rFonts w:ascii="Arial Narrow" w:hAnsi="Arial Narrow" w:cs="Arial"/>
                <w:sz w:val="22"/>
                <w:szCs w:val="22"/>
                <w:lang w:val="pt-BR"/>
              </w:rPr>
            </w:pPr>
          </w:p>
          <w:p w14:paraId="7832628A" w14:textId="6D74615D" w:rsidR="00813596" w:rsidRDefault="009F6B91" w:rsidP="0017040E">
            <w:pPr>
              <w:jc w:val="both"/>
              <w:rPr>
                <w:rFonts w:ascii="Arial Narrow" w:hAnsi="Arial Narrow" w:cs="Arial"/>
                <w:sz w:val="22"/>
                <w:szCs w:val="22"/>
                <w:lang w:val="gl-ES"/>
              </w:rPr>
            </w:pPr>
            <w:r>
              <w:rPr>
                <w:rFonts w:ascii="Arial Narrow" w:hAnsi="Arial Narrow" w:cs="Arial"/>
                <w:sz w:val="22"/>
                <w:szCs w:val="22"/>
                <w:lang w:val="pt-BR"/>
              </w:rPr>
              <w:t xml:space="preserve">No que </w:t>
            </w:r>
            <w:proofErr w:type="spellStart"/>
            <w:r>
              <w:rPr>
                <w:rFonts w:ascii="Arial Narrow" w:hAnsi="Arial Narrow" w:cs="Arial"/>
                <w:sz w:val="22"/>
                <w:szCs w:val="22"/>
                <w:lang w:val="pt-BR"/>
              </w:rPr>
              <w:t>atinxe</w:t>
            </w:r>
            <w:proofErr w:type="spellEnd"/>
            <w:r>
              <w:rPr>
                <w:rFonts w:ascii="Arial Narrow" w:hAnsi="Arial Narrow" w:cs="Arial"/>
                <w:sz w:val="22"/>
                <w:szCs w:val="22"/>
                <w:lang w:val="pt-BR"/>
              </w:rPr>
              <w:t xml:space="preserve"> ao </w:t>
            </w:r>
            <w:proofErr w:type="spellStart"/>
            <w:r>
              <w:rPr>
                <w:rFonts w:ascii="Arial Narrow" w:hAnsi="Arial Narrow" w:cs="Arial"/>
                <w:sz w:val="22"/>
                <w:szCs w:val="22"/>
                <w:lang w:val="pt-BR"/>
              </w:rPr>
              <w:t>estudantado</w:t>
            </w:r>
            <w:proofErr w:type="spellEnd"/>
            <w:r>
              <w:rPr>
                <w:rFonts w:ascii="Arial Narrow" w:hAnsi="Arial Narrow" w:cs="Arial"/>
                <w:sz w:val="22"/>
                <w:szCs w:val="22"/>
                <w:lang w:val="pt-BR"/>
              </w:rPr>
              <w:t xml:space="preserve"> </w:t>
            </w:r>
            <w:proofErr w:type="spellStart"/>
            <w:r>
              <w:rPr>
                <w:rFonts w:ascii="Arial Narrow" w:hAnsi="Arial Narrow" w:cs="Arial"/>
                <w:sz w:val="22"/>
                <w:szCs w:val="22"/>
                <w:lang w:val="pt-BR"/>
              </w:rPr>
              <w:t>estranxeiro</w:t>
            </w:r>
            <w:proofErr w:type="spellEnd"/>
            <w:r>
              <w:rPr>
                <w:rFonts w:ascii="Arial Narrow" w:hAnsi="Arial Narrow" w:cs="Arial"/>
                <w:sz w:val="22"/>
                <w:szCs w:val="22"/>
                <w:lang w:val="pt-BR"/>
              </w:rPr>
              <w:t xml:space="preserve"> que cursa o Mestrado, </w:t>
            </w:r>
            <w:r w:rsidR="005E59EA" w:rsidRPr="005E59EA">
              <w:rPr>
                <w:rFonts w:ascii="Arial Narrow" w:hAnsi="Arial Narrow" w:cs="Arial"/>
                <w:sz w:val="22"/>
                <w:szCs w:val="22"/>
                <w:lang w:val="pt-BR"/>
              </w:rPr>
              <w:t xml:space="preserve">a </w:t>
            </w:r>
            <w:proofErr w:type="spellStart"/>
            <w:r w:rsidR="005E59EA" w:rsidRPr="005E59EA">
              <w:rPr>
                <w:rFonts w:ascii="Arial Narrow" w:hAnsi="Arial Narrow" w:cs="Arial"/>
                <w:sz w:val="22"/>
                <w:szCs w:val="22"/>
                <w:lang w:val="pt-BR"/>
              </w:rPr>
              <w:t>incorporación</w:t>
            </w:r>
            <w:proofErr w:type="spellEnd"/>
            <w:r w:rsidR="005E59EA" w:rsidRPr="005E59EA">
              <w:rPr>
                <w:rFonts w:ascii="Arial Narrow" w:hAnsi="Arial Narrow" w:cs="Arial"/>
                <w:sz w:val="22"/>
                <w:szCs w:val="22"/>
                <w:lang w:val="pt-BR"/>
              </w:rPr>
              <w:t xml:space="preserve"> a estes estudos nos últimos cursos de estudantes sobre </w:t>
            </w:r>
            <w:proofErr w:type="gramStart"/>
            <w:r w:rsidR="005E59EA" w:rsidRPr="005E59EA">
              <w:rPr>
                <w:rFonts w:ascii="Arial Narrow" w:hAnsi="Arial Narrow" w:cs="Arial"/>
                <w:sz w:val="22"/>
                <w:szCs w:val="22"/>
                <w:lang w:val="pt-BR"/>
              </w:rPr>
              <w:t>todo procedentes</w:t>
            </w:r>
            <w:proofErr w:type="gramEnd"/>
            <w:r w:rsidR="005E59EA" w:rsidRPr="005E59EA">
              <w:rPr>
                <w:rFonts w:ascii="Arial Narrow" w:hAnsi="Arial Narrow" w:cs="Arial"/>
                <w:sz w:val="22"/>
                <w:szCs w:val="22"/>
                <w:lang w:val="pt-BR"/>
              </w:rPr>
              <w:t xml:space="preserve"> da China, </w:t>
            </w:r>
            <w:proofErr w:type="spellStart"/>
            <w:r w:rsidR="005E59EA" w:rsidRPr="005E59EA">
              <w:rPr>
                <w:rFonts w:ascii="Arial Narrow" w:hAnsi="Arial Narrow" w:cs="Arial"/>
                <w:sz w:val="22"/>
                <w:szCs w:val="22"/>
                <w:lang w:val="pt-BR"/>
              </w:rPr>
              <w:t>pon</w:t>
            </w:r>
            <w:proofErr w:type="spellEnd"/>
            <w:r w:rsidR="005E59EA" w:rsidRPr="005E59EA">
              <w:rPr>
                <w:rFonts w:ascii="Arial Narrow" w:hAnsi="Arial Narrow" w:cs="Arial"/>
                <w:sz w:val="22"/>
                <w:szCs w:val="22"/>
                <w:lang w:val="pt-BR"/>
              </w:rPr>
              <w:t xml:space="preserve"> de relevo </w:t>
            </w:r>
            <w:proofErr w:type="spellStart"/>
            <w:r w:rsidR="005E59EA" w:rsidRPr="005E59EA">
              <w:rPr>
                <w:rFonts w:ascii="Arial Narrow" w:hAnsi="Arial Narrow" w:cs="Arial"/>
                <w:sz w:val="22"/>
                <w:szCs w:val="22"/>
                <w:lang w:val="pt-BR"/>
              </w:rPr>
              <w:t>deficiencias</w:t>
            </w:r>
            <w:proofErr w:type="spellEnd"/>
            <w:r w:rsidR="005E59EA" w:rsidRPr="005E59EA">
              <w:rPr>
                <w:rFonts w:ascii="Arial Narrow" w:hAnsi="Arial Narrow" w:cs="Arial"/>
                <w:sz w:val="22"/>
                <w:szCs w:val="22"/>
                <w:lang w:val="pt-BR"/>
              </w:rPr>
              <w:t xml:space="preserve"> importantes no </w:t>
            </w:r>
            <w:proofErr w:type="spellStart"/>
            <w:r w:rsidR="005E59EA" w:rsidRPr="005E59EA">
              <w:rPr>
                <w:rFonts w:ascii="Arial Narrow" w:hAnsi="Arial Narrow" w:cs="Arial"/>
                <w:sz w:val="22"/>
                <w:szCs w:val="22"/>
                <w:lang w:val="pt-BR"/>
              </w:rPr>
              <w:t>manexo</w:t>
            </w:r>
            <w:proofErr w:type="spellEnd"/>
            <w:r w:rsidR="005E59EA" w:rsidRPr="005E59EA">
              <w:rPr>
                <w:rFonts w:ascii="Arial Narrow" w:hAnsi="Arial Narrow" w:cs="Arial"/>
                <w:sz w:val="22"/>
                <w:szCs w:val="22"/>
                <w:lang w:val="pt-BR"/>
              </w:rPr>
              <w:t xml:space="preserve"> de </w:t>
            </w:r>
            <w:proofErr w:type="spellStart"/>
            <w:r w:rsidR="005E59EA" w:rsidRPr="005E59EA">
              <w:rPr>
                <w:rFonts w:ascii="Arial Narrow" w:hAnsi="Arial Narrow" w:cs="Arial"/>
                <w:sz w:val="22"/>
                <w:szCs w:val="22"/>
                <w:lang w:val="pt-BR"/>
              </w:rPr>
              <w:t>calquera</w:t>
            </w:r>
            <w:proofErr w:type="spellEnd"/>
            <w:r w:rsidR="005E59EA" w:rsidRPr="005E59EA">
              <w:rPr>
                <w:rFonts w:ascii="Arial Narrow" w:hAnsi="Arial Narrow" w:cs="Arial"/>
                <w:sz w:val="22"/>
                <w:szCs w:val="22"/>
                <w:lang w:val="pt-BR"/>
              </w:rPr>
              <w:t xml:space="preserve"> das </w:t>
            </w:r>
            <w:proofErr w:type="spellStart"/>
            <w:r w:rsidR="005E59EA" w:rsidRPr="005E59EA">
              <w:rPr>
                <w:rFonts w:ascii="Arial Narrow" w:hAnsi="Arial Narrow" w:cs="Arial"/>
                <w:sz w:val="22"/>
                <w:szCs w:val="22"/>
                <w:lang w:val="pt-BR"/>
              </w:rPr>
              <w:t>linguas</w:t>
            </w:r>
            <w:proofErr w:type="spellEnd"/>
            <w:r w:rsidR="005E59EA" w:rsidRPr="005E59EA">
              <w:rPr>
                <w:rFonts w:ascii="Arial Narrow" w:hAnsi="Arial Narrow" w:cs="Arial"/>
                <w:sz w:val="22"/>
                <w:szCs w:val="22"/>
                <w:lang w:val="pt-BR"/>
              </w:rPr>
              <w:t xml:space="preserve"> oficiais nas que se </w:t>
            </w:r>
            <w:proofErr w:type="spellStart"/>
            <w:r w:rsidR="005E59EA" w:rsidRPr="005E59EA">
              <w:rPr>
                <w:rFonts w:ascii="Arial Narrow" w:hAnsi="Arial Narrow" w:cs="Arial"/>
                <w:sz w:val="22"/>
                <w:szCs w:val="22"/>
                <w:lang w:val="pt-BR"/>
              </w:rPr>
              <w:t>imparte</w:t>
            </w:r>
            <w:proofErr w:type="spellEnd"/>
            <w:r w:rsidR="005E59EA" w:rsidRPr="005E59EA">
              <w:rPr>
                <w:rFonts w:ascii="Arial Narrow" w:hAnsi="Arial Narrow" w:cs="Arial"/>
                <w:sz w:val="22"/>
                <w:szCs w:val="22"/>
                <w:lang w:val="pt-BR"/>
              </w:rPr>
              <w:t xml:space="preserve"> o </w:t>
            </w:r>
            <w:r>
              <w:rPr>
                <w:rFonts w:ascii="Arial Narrow" w:hAnsi="Arial Narrow" w:cs="Arial"/>
                <w:sz w:val="22"/>
                <w:szCs w:val="22"/>
                <w:lang w:val="pt-BR"/>
              </w:rPr>
              <w:t>título</w:t>
            </w:r>
            <w:r w:rsidR="005E59EA" w:rsidRPr="005E59EA">
              <w:rPr>
                <w:rFonts w:ascii="Arial Narrow" w:hAnsi="Arial Narrow" w:cs="Arial"/>
                <w:sz w:val="22"/>
                <w:szCs w:val="22"/>
                <w:lang w:val="pt-BR"/>
              </w:rPr>
              <w:t xml:space="preserve">, tanto a </w:t>
            </w:r>
            <w:proofErr w:type="spellStart"/>
            <w:r w:rsidR="005E59EA" w:rsidRPr="005E59EA">
              <w:rPr>
                <w:rFonts w:ascii="Arial Narrow" w:hAnsi="Arial Narrow" w:cs="Arial"/>
                <w:sz w:val="22"/>
                <w:szCs w:val="22"/>
                <w:lang w:val="pt-BR"/>
              </w:rPr>
              <w:t>nivel</w:t>
            </w:r>
            <w:proofErr w:type="spellEnd"/>
            <w:r w:rsidR="005E59EA" w:rsidRPr="005E59EA">
              <w:rPr>
                <w:rFonts w:ascii="Arial Narrow" w:hAnsi="Arial Narrow" w:cs="Arial"/>
                <w:sz w:val="22"/>
                <w:szCs w:val="22"/>
                <w:lang w:val="pt-BR"/>
              </w:rPr>
              <w:t xml:space="preserve"> oral coma escrito. </w:t>
            </w:r>
            <w:r w:rsidR="005E59EA" w:rsidRPr="009F6B91">
              <w:rPr>
                <w:rFonts w:ascii="Arial Narrow" w:hAnsi="Arial Narrow" w:cs="Arial"/>
                <w:sz w:val="22"/>
                <w:szCs w:val="22"/>
              </w:rPr>
              <w:t>Pese a que</w:t>
            </w:r>
            <w:r w:rsidRPr="009F6B91">
              <w:rPr>
                <w:rFonts w:ascii="Arial Narrow" w:hAnsi="Arial Narrow" w:cs="Arial"/>
                <w:sz w:val="22"/>
                <w:szCs w:val="22"/>
              </w:rPr>
              <w:t xml:space="preserve"> </w:t>
            </w:r>
            <w:proofErr w:type="spellStart"/>
            <w:r w:rsidRPr="009F6B91">
              <w:rPr>
                <w:rFonts w:ascii="Arial Narrow" w:hAnsi="Arial Narrow" w:cs="Arial"/>
                <w:sz w:val="22"/>
                <w:szCs w:val="22"/>
              </w:rPr>
              <w:t>moitas</w:t>
            </w:r>
            <w:proofErr w:type="spellEnd"/>
            <w:r w:rsidRPr="009F6B91">
              <w:rPr>
                <w:rFonts w:ascii="Arial Narrow" w:hAnsi="Arial Narrow" w:cs="Arial"/>
                <w:sz w:val="22"/>
                <w:szCs w:val="22"/>
              </w:rPr>
              <w:t xml:space="preserve"> veces</w:t>
            </w:r>
            <w:r w:rsidR="005E59EA" w:rsidRPr="009F6B91">
              <w:rPr>
                <w:rFonts w:ascii="Arial Narrow" w:hAnsi="Arial Narrow" w:cs="Arial"/>
                <w:sz w:val="22"/>
                <w:szCs w:val="22"/>
              </w:rPr>
              <w:t xml:space="preserve"> </w:t>
            </w:r>
            <w:proofErr w:type="spellStart"/>
            <w:r w:rsidR="005E59EA" w:rsidRPr="009F6B91">
              <w:rPr>
                <w:rFonts w:ascii="Arial Narrow" w:hAnsi="Arial Narrow" w:cs="Arial"/>
                <w:sz w:val="22"/>
                <w:szCs w:val="22"/>
              </w:rPr>
              <w:t>contan</w:t>
            </w:r>
            <w:proofErr w:type="spellEnd"/>
            <w:r w:rsidR="005E59EA" w:rsidRPr="009F6B91">
              <w:rPr>
                <w:rFonts w:ascii="Arial Narrow" w:hAnsi="Arial Narrow" w:cs="Arial"/>
                <w:sz w:val="22"/>
                <w:szCs w:val="22"/>
              </w:rPr>
              <w:t xml:space="preserve"> </w:t>
            </w:r>
            <w:proofErr w:type="spellStart"/>
            <w:r w:rsidR="005E59EA" w:rsidRPr="009F6B91">
              <w:rPr>
                <w:rFonts w:ascii="Arial Narrow" w:hAnsi="Arial Narrow" w:cs="Arial"/>
                <w:sz w:val="22"/>
                <w:szCs w:val="22"/>
              </w:rPr>
              <w:t>cunha</w:t>
            </w:r>
            <w:proofErr w:type="spellEnd"/>
            <w:r w:rsidR="005E59EA" w:rsidRPr="009F6B91">
              <w:rPr>
                <w:rFonts w:ascii="Arial Narrow" w:hAnsi="Arial Narrow" w:cs="Arial"/>
                <w:sz w:val="22"/>
                <w:szCs w:val="22"/>
              </w:rPr>
              <w:t xml:space="preserve"> acreditación </w:t>
            </w:r>
            <w:proofErr w:type="spellStart"/>
            <w:r w:rsidR="005E59EA" w:rsidRPr="009F6B91">
              <w:rPr>
                <w:rFonts w:ascii="Arial Narrow" w:hAnsi="Arial Narrow" w:cs="Arial"/>
                <w:sz w:val="22"/>
                <w:szCs w:val="22"/>
              </w:rPr>
              <w:t>d</w:t>
            </w:r>
            <w:r w:rsidRPr="009F6B91">
              <w:rPr>
                <w:rFonts w:ascii="Arial Narrow" w:hAnsi="Arial Narrow" w:cs="Arial"/>
                <w:sz w:val="22"/>
                <w:szCs w:val="22"/>
              </w:rPr>
              <w:t>un</w:t>
            </w:r>
            <w:proofErr w:type="spellEnd"/>
            <w:r w:rsidR="005E59EA" w:rsidRPr="009F6B91">
              <w:rPr>
                <w:rFonts w:ascii="Arial Narrow" w:hAnsi="Arial Narrow" w:cs="Arial"/>
                <w:sz w:val="22"/>
                <w:szCs w:val="22"/>
              </w:rPr>
              <w:t xml:space="preserve"> </w:t>
            </w:r>
            <w:r w:rsidRPr="009F6B91">
              <w:rPr>
                <w:rFonts w:ascii="Arial Narrow" w:hAnsi="Arial Narrow" w:cs="Arial"/>
                <w:sz w:val="22"/>
                <w:szCs w:val="22"/>
              </w:rPr>
              <w:t>nivel m</w:t>
            </w:r>
            <w:r>
              <w:rPr>
                <w:rFonts w:ascii="Arial Narrow" w:hAnsi="Arial Narrow" w:cs="Arial"/>
                <w:sz w:val="22"/>
                <w:szCs w:val="22"/>
              </w:rPr>
              <w:t>e</w:t>
            </w:r>
            <w:r w:rsidRPr="009F6B91">
              <w:rPr>
                <w:rFonts w:ascii="Arial Narrow" w:hAnsi="Arial Narrow" w:cs="Arial"/>
                <w:sz w:val="22"/>
                <w:szCs w:val="22"/>
              </w:rPr>
              <w:t>dio-alto</w:t>
            </w:r>
            <w:r w:rsidR="005E59EA" w:rsidRPr="009F6B91">
              <w:rPr>
                <w:rFonts w:ascii="Arial Narrow" w:hAnsi="Arial Narrow" w:cs="Arial"/>
                <w:sz w:val="22"/>
                <w:szCs w:val="22"/>
              </w:rPr>
              <w:t xml:space="preserve"> de </w:t>
            </w:r>
            <w:proofErr w:type="spellStart"/>
            <w:r w:rsidR="005E59EA" w:rsidRPr="009F6B91">
              <w:rPr>
                <w:rFonts w:ascii="Arial Narrow" w:hAnsi="Arial Narrow" w:cs="Arial"/>
                <w:sz w:val="22"/>
                <w:szCs w:val="22"/>
              </w:rPr>
              <w:t>lingua</w:t>
            </w:r>
            <w:proofErr w:type="spellEnd"/>
            <w:r w:rsidR="005E59EA" w:rsidRPr="009F6B91">
              <w:rPr>
                <w:rFonts w:ascii="Arial Narrow" w:hAnsi="Arial Narrow" w:cs="Arial"/>
                <w:sz w:val="22"/>
                <w:szCs w:val="22"/>
              </w:rPr>
              <w:t xml:space="preserve">, </w:t>
            </w:r>
            <w:proofErr w:type="spellStart"/>
            <w:r w:rsidR="005E59EA" w:rsidRPr="009F6B91">
              <w:rPr>
                <w:rFonts w:ascii="Arial Narrow" w:hAnsi="Arial Narrow" w:cs="Arial"/>
                <w:sz w:val="22"/>
                <w:szCs w:val="22"/>
              </w:rPr>
              <w:t>na</w:t>
            </w:r>
            <w:proofErr w:type="spellEnd"/>
            <w:r w:rsidR="005E59EA" w:rsidRPr="009F6B91">
              <w:rPr>
                <w:rFonts w:ascii="Arial Narrow" w:hAnsi="Arial Narrow" w:cs="Arial"/>
                <w:sz w:val="22"/>
                <w:szCs w:val="22"/>
              </w:rPr>
              <w:t xml:space="preserve"> práctica non se confirma</w:t>
            </w:r>
            <w:r>
              <w:rPr>
                <w:rFonts w:ascii="Arial Narrow" w:hAnsi="Arial Narrow" w:cs="Arial"/>
                <w:sz w:val="22"/>
                <w:szCs w:val="22"/>
              </w:rPr>
              <w:t xml:space="preserve"> esa circunstancia</w:t>
            </w:r>
            <w:r w:rsidR="005E59EA" w:rsidRPr="009F6B91">
              <w:rPr>
                <w:rFonts w:ascii="Arial Narrow" w:hAnsi="Arial Narrow" w:cs="Arial"/>
                <w:sz w:val="22"/>
                <w:szCs w:val="22"/>
              </w:rPr>
              <w:t>.</w:t>
            </w:r>
            <w:r>
              <w:rPr>
                <w:rFonts w:ascii="Arial Narrow" w:hAnsi="Arial Narrow" w:cs="Arial"/>
                <w:sz w:val="22"/>
                <w:szCs w:val="22"/>
              </w:rPr>
              <w:t xml:space="preserve"> Ademáis, </w:t>
            </w:r>
            <w:proofErr w:type="spellStart"/>
            <w:r>
              <w:rPr>
                <w:rFonts w:ascii="Arial Narrow" w:hAnsi="Arial Narrow" w:cs="Arial"/>
                <w:sz w:val="22"/>
                <w:szCs w:val="22"/>
              </w:rPr>
              <w:t>hai</w:t>
            </w:r>
            <w:proofErr w:type="spellEnd"/>
            <w:r>
              <w:rPr>
                <w:rFonts w:ascii="Arial Narrow" w:hAnsi="Arial Narrow" w:cs="Arial"/>
                <w:sz w:val="22"/>
                <w:szCs w:val="22"/>
              </w:rPr>
              <w:t xml:space="preserve"> que ter en conta</w:t>
            </w:r>
            <w:r w:rsidR="00046B99">
              <w:rPr>
                <w:rFonts w:ascii="Arial Narrow" w:hAnsi="Arial Narrow" w:cs="Arial"/>
                <w:sz w:val="22"/>
                <w:szCs w:val="22"/>
              </w:rPr>
              <w:t xml:space="preserve"> que a Comisión do </w:t>
            </w:r>
            <w:proofErr w:type="spellStart"/>
            <w:r w:rsidR="00046B99">
              <w:rPr>
                <w:rFonts w:ascii="Arial Narrow" w:hAnsi="Arial Narrow" w:cs="Arial"/>
                <w:sz w:val="22"/>
                <w:szCs w:val="22"/>
              </w:rPr>
              <w:t>Mestrado</w:t>
            </w:r>
            <w:proofErr w:type="spellEnd"/>
            <w:r w:rsidR="00046B99">
              <w:rPr>
                <w:rFonts w:ascii="Arial Narrow" w:hAnsi="Arial Narrow" w:cs="Arial"/>
                <w:sz w:val="22"/>
                <w:szCs w:val="22"/>
              </w:rPr>
              <w:t xml:space="preserve"> que según </w:t>
            </w:r>
            <w:proofErr w:type="spellStart"/>
            <w:r w:rsidR="00046B99">
              <w:rPr>
                <w:rFonts w:ascii="Arial Narrow" w:hAnsi="Arial Narrow" w:cs="Arial"/>
                <w:sz w:val="22"/>
                <w:szCs w:val="22"/>
              </w:rPr>
              <w:t>a</w:t>
            </w:r>
            <w:proofErr w:type="spellEnd"/>
            <w:r w:rsidR="00046B99">
              <w:rPr>
                <w:rFonts w:ascii="Arial Narrow" w:hAnsi="Arial Narrow" w:cs="Arial"/>
                <w:sz w:val="22"/>
                <w:szCs w:val="22"/>
              </w:rPr>
              <w:t xml:space="preserve"> normativa da USC ten a competencia para determinar o nivel de </w:t>
            </w:r>
            <w:proofErr w:type="spellStart"/>
            <w:r w:rsidR="00046B99">
              <w:rPr>
                <w:rFonts w:ascii="Arial Narrow" w:hAnsi="Arial Narrow" w:cs="Arial"/>
                <w:sz w:val="22"/>
                <w:szCs w:val="22"/>
              </w:rPr>
              <w:t>lingua</w:t>
            </w:r>
            <w:proofErr w:type="spellEnd"/>
            <w:r w:rsidR="00046B99">
              <w:rPr>
                <w:rFonts w:ascii="Arial Narrow" w:hAnsi="Arial Narrow" w:cs="Arial"/>
                <w:sz w:val="22"/>
                <w:szCs w:val="22"/>
              </w:rPr>
              <w:t xml:space="preserve">, de momento non </w:t>
            </w:r>
            <w:proofErr w:type="spellStart"/>
            <w:r w:rsidR="00046B99">
              <w:rPr>
                <w:rFonts w:ascii="Arial Narrow" w:hAnsi="Arial Narrow" w:cs="Arial"/>
                <w:sz w:val="22"/>
                <w:szCs w:val="22"/>
              </w:rPr>
              <w:t>estableceu</w:t>
            </w:r>
            <w:proofErr w:type="spellEnd"/>
            <w:r w:rsidR="00046B99">
              <w:rPr>
                <w:rFonts w:ascii="Arial Narrow" w:hAnsi="Arial Narrow" w:cs="Arial"/>
                <w:sz w:val="22"/>
                <w:szCs w:val="22"/>
              </w:rPr>
              <w:t xml:space="preserve"> este requisito como condición para o acceso </w:t>
            </w:r>
            <w:proofErr w:type="spellStart"/>
            <w:r w:rsidR="00046B99">
              <w:rPr>
                <w:rFonts w:ascii="Arial Narrow" w:hAnsi="Arial Narrow" w:cs="Arial"/>
                <w:sz w:val="22"/>
                <w:szCs w:val="22"/>
              </w:rPr>
              <w:t>ao</w:t>
            </w:r>
            <w:proofErr w:type="spellEnd"/>
            <w:r w:rsidR="00046B99">
              <w:rPr>
                <w:rFonts w:ascii="Arial Narrow" w:hAnsi="Arial Narrow" w:cs="Arial"/>
                <w:sz w:val="22"/>
                <w:szCs w:val="22"/>
              </w:rPr>
              <w:t xml:space="preserve"> título.</w:t>
            </w:r>
            <w:r>
              <w:rPr>
                <w:rFonts w:ascii="Arial Narrow" w:hAnsi="Arial Narrow" w:cs="Arial"/>
                <w:sz w:val="22"/>
                <w:szCs w:val="22"/>
              </w:rPr>
              <w:t xml:space="preserve"> </w:t>
            </w:r>
            <w:proofErr w:type="spellStart"/>
            <w:r w:rsidR="005E59EA" w:rsidRPr="009F6B91">
              <w:rPr>
                <w:rFonts w:ascii="Arial Narrow" w:hAnsi="Arial Narrow" w:cs="Arial"/>
                <w:sz w:val="22"/>
                <w:szCs w:val="22"/>
              </w:rPr>
              <w:t>Máis</w:t>
            </w:r>
            <w:proofErr w:type="spellEnd"/>
            <w:r w:rsidR="005E59EA" w:rsidRPr="009F6B91">
              <w:rPr>
                <w:rFonts w:ascii="Arial Narrow" w:hAnsi="Arial Narrow" w:cs="Arial"/>
                <w:sz w:val="22"/>
                <w:szCs w:val="22"/>
              </w:rPr>
              <w:t xml:space="preserve"> aló d</w:t>
            </w:r>
            <w:r w:rsidR="00046B99">
              <w:rPr>
                <w:rFonts w:ascii="Arial Narrow" w:hAnsi="Arial Narrow" w:cs="Arial"/>
                <w:sz w:val="22"/>
                <w:szCs w:val="22"/>
              </w:rPr>
              <w:t>o escaso dominio do español,</w:t>
            </w:r>
            <w:r w:rsidR="005E59EA" w:rsidRPr="009F6B91">
              <w:rPr>
                <w:rFonts w:ascii="Arial Narrow" w:hAnsi="Arial Narrow" w:cs="Arial"/>
                <w:sz w:val="22"/>
                <w:szCs w:val="22"/>
              </w:rPr>
              <w:t xml:space="preserve"> </w:t>
            </w:r>
            <w:proofErr w:type="spellStart"/>
            <w:r w:rsidR="005E59EA" w:rsidRPr="009F6B91">
              <w:rPr>
                <w:rFonts w:ascii="Arial Narrow" w:hAnsi="Arial Narrow" w:cs="Arial"/>
                <w:sz w:val="22"/>
                <w:szCs w:val="22"/>
              </w:rPr>
              <w:t>tamén</w:t>
            </w:r>
            <w:proofErr w:type="spellEnd"/>
            <w:r w:rsidR="005E59EA" w:rsidRPr="009F6B91">
              <w:rPr>
                <w:rFonts w:ascii="Arial Narrow" w:hAnsi="Arial Narrow" w:cs="Arial"/>
                <w:sz w:val="22"/>
                <w:szCs w:val="22"/>
              </w:rPr>
              <w:t xml:space="preserve"> se observa en </w:t>
            </w:r>
            <w:proofErr w:type="spellStart"/>
            <w:r w:rsidR="005E59EA" w:rsidRPr="009F6B91">
              <w:rPr>
                <w:rFonts w:ascii="Arial Narrow" w:hAnsi="Arial Narrow" w:cs="Arial"/>
                <w:sz w:val="22"/>
                <w:szCs w:val="22"/>
              </w:rPr>
              <w:t>ocasións</w:t>
            </w:r>
            <w:proofErr w:type="spellEnd"/>
            <w:r w:rsidR="005E59EA" w:rsidRPr="009F6B91">
              <w:rPr>
                <w:rFonts w:ascii="Arial Narrow" w:hAnsi="Arial Narrow" w:cs="Arial"/>
                <w:sz w:val="22"/>
                <w:szCs w:val="22"/>
              </w:rPr>
              <w:t xml:space="preserve"> </w:t>
            </w:r>
            <w:proofErr w:type="spellStart"/>
            <w:r w:rsidR="005E59EA" w:rsidRPr="009F6B91">
              <w:rPr>
                <w:rFonts w:ascii="Arial Narrow" w:hAnsi="Arial Narrow" w:cs="Arial"/>
                <w:sz w:val="22"/>
                <w:szCs w:val="22"/>
              </w:rPr>
              <w:t>unha</w:t>
            </w:r>
            <w:proofErr w:type="spellEnd"/>
            <w:r w:rsidR="005E59EA" w:rsidRPr="009F6B91">
              <w:rPr>
                <w:rFonts w:ascii="Arial Narrow" w:hAnsi="Arial Narrow" w:cs="Arial"/>
                <w:sz w:val="22"/>
                <w:szCs w:val="22"/>
              </w:rPr>
              <w:t xml:space="preserve"> falta de </w:t>
            </w:r>
            <w:proofErr w:type="spellStart"/>
            <w:r w:rsidR="005E59EA" w:rsidRPr="009F6B91">
              <w:rPr>
                <w:rFonts w:ascii="Arial Narrow" w:hAnsi="Arial Narrow" w:cs="Arial"/>
                <w:sz w:val="22"/>
                <w:szCs w:val="22"/>
              </w:rPr>
              <w:t>coñecementos</w:t>
            </w:r>
            <w:proofErr w:type="spellEnd"/>
            <w:r w:rsidR="005E59EA" w:rsidRPr="009F6B91">
              <w:rPr>
                <w:rFonts w:ascii="Arial Narrow" w:hAnsi="Arial Narrow" w:cs="Arial"/>
                <w:sz w:val="22"/>
                <w:szCs w:val="22"/>
              </w:rPr>
              <w:t xml:space="preserve"> e </w:t>
            </w:r>
            <w:proofErr w:type="spellStart"/>
            <w:r w:rsidR="005E59EA" w:rsidRPr="009F6B91">
              <w:rPr>
                <w:rFonts w:ascii="Arial Narrow" w:hAnsi="Arial Narrow" w:cs="Arial"/>
                <w:sz w:val="22"/>
                <w:szCs w:val="22"/>
              </w:rPr>
              <w:t>ferramentas</w:t>
            </w:r>
            <w:proofErr w:type="spellEnd"/>
            <w:r w:rsidR="005E59EA" w:rsidRPr="009F6B91">
              <w:rPr>
                <w:rFonts w:ascii="Arial Narrow" w:hAnsi="Arial Narrow" w:cs="Arial"/>
                <w:sz w:val="22"/>
                <w:szCs w:val="22"/>
              </w:rPr>
              <w:t xml:space="preserve"> básicas que son </w:t>
            </w:r>
            <w:proofErr w:type="spellStart"/>
            <w:r w:rsidR="005E59EA" w:rsidRPr="009F6B91">
              <w:rPr>
                <w:rFonts w:ascii="Arial Narrow" w:hAnsi="Arial Narrow" w:cs="Arial"/>
                <w:sz w:val="22"/>
                <w:szCs w:val="22"/>
              </w:rPr>
              <w:t>esenciais</w:t>
            </w:r>
            <w:proofErr w:type="spellEnd"/>
            <w:r w:rsidR="005E59EA" w:rsidRPr="009F6B91">
              <w:rPr>
                <w:rFonts w:ascii="Arial Narrow" w:hAnsi="Arial Narrow" w:cs="Arial"/>
                <w:sz w:val="22"/>
                <w:szCs w:val="22"/>
              </w:rPr>
              <w:t xml:space="preserve"> para poder cursar os </w:t>
            </w:r>
            <w:proofErr w:type="spellStart"/>
            <w:r w:rsidR="005E59EA" w:rsidRPr="009F6B91">
              <w:rPr>
                <w:rFonts w:ascii="Arial Narrow" w:hAnsi="Arial Narrow" w:cs="Arial"/>
                <w:sz w:val="22"/>
                <w:szCs w:val="22"/>
              </w:rPr>
              <w:t>estudos</w:t>
            </w:r>
            <w:proofErr w:type="spellEnd"/>
            <w:r w:rsidR="005E59EA" w:rsidRPr="009F6B91">
              <w:rPr>
                <w:rFonts w:ascii="Arial Narrow" w:hAnsi="Arial Narrow" w:cs="Arial"/>
                <w:sz w:val="22"/>
                <w:szCs w:val="22"/>
              </w:rPr>
              <w:t xml:space="preserve"> </w:t>
            </w:r>
            <w:proofErr w:type="spellStart"/>
            <w:r w:rsidR="005E59EA" w:rsidRPr="009F6B91">
              <w:rPr>
                <w:rFonts w:ascii="Arial Narrow" w:hAnsi="Arial Narrow" w:cs="Arial"/>
                <w:sz w:val="22"/>
                <w:szCs w:val="22"/>
              </w:rPr>
              <w:t>neste</w:t>
            </w:r>
            <w:proofErr w:type="spellEnd"/>
            <w:r w:rsidR="005E59EA" w:rsidRPr="009F6B91">
              <w:rPr>
                <w:rFonts w:ascii="Arial Narrow" w:hAnsi="Arial Narrow" w:cs="Arial"/>
                <w:sz w:val="22"/>
                <w:szCs w:val="22"/>
              </w:rPr>
              <w:t xml:space="preserve"> </w:t>
            </w:r>
            <w:proofErr w:type="spellStart"/>
            <w:r w:rsidR="005E59EA" w:rsidRPr="009F6B91">
              <w:rPr>
                <w:rFonts w:ascii="Arial Narrow" w:hAnsi="Arial Narrow" w:cs="Arial"/>
                <w:sz w:val="22"/>
                <w:szCs w:val="22"/>
              </w:rPr>
              <w:t>Mestrado</w:t>
            </w:r>
            <w:proofErr w:type="spellEnd"/>
            <w:r w:rsidR="005E59EA" w:rsidRPr="009F6B91">
              <w:rPr>
                <w:rFonts w:ascii="Arial Narrow" w:hAnsi="Arial Narrow" w:cs="Arial"/>
                <w:sz w:val="22"/>
                <w:szCs w:val="22"/>
              </w:rPr>
              <w:t>.</w:t>
            </w:r>
            <w:r w:rsidR="00046B99">
              <w:rPr>
                <w:rFonts w:ascii="Arial Narrow" w:hAnsi="Arial Narrow" w:cs="Arial"/>
                <w:sz w:val="22"/>
                <w:szCs w:val="22"/>
              </w:rPr>
              <w:t xml:space="preserve"> Ante esta situación preocupante que</w:t>
            </w:r>
            <w:r w:rsidR="00586BCF">
              <w:rPr>
                <w:rFonts w:ascii="Arial Narrow" w:hAnsi="Arial Narrow" w:cs="Arial"/>
                <w:sz w:val="22"/>
                <w:szCs w:val="22"/>
              </w:rPr>
              <w:t xml:space="preserve"> </w:t>
            </w:r>
            <w:r w:rsidR="00046B99">
              <w:rPr>
                <w:rFonts w:ascii="Arial Narrow" w:hAnsi="Arial Narrow" w:cs="Arial"/>
                <w:sz w:val="22"/>
                <w:szCs w:val="22"/>
              </w:rPr>
              <w:t xml:space="preserve">impide un proceso de </w:t>
            </w:r>
            <w:proofErr w:type="spellStart"/>
            <w:r w:rsidR="00046B99">
              <w:rPr>
                <w:rFonts w:ascii="Arial Narrow" w:hAnsi="Arial Narrow" w:cs="Arial"/>
                <w:sz w:val="22"/>
                <w:szCs w:val="22"/>
              </w:rPr>
              <w:t>aprendizaxe</w:t>
            </w:r>
            <w:proofErr w:type="spellEnd"/>
            <w:r w:rsidR="00046B99">
              <w:rPr>
                <w:rFonts w:ascii="Arial Narrow" w:hAnsi="Arial Narrow" w:cs="Arial"/>
                <w:sz w:val="22"/>
                <w:szCs w:val="22"/>
              </w:rPr>
              <w:t xml:space="preserve"> </w:t>
            </w:r>
            <w:proofErr w:type="spellStart"/>
            <w:r w:rsidR="00046B99">
              <w:rPr>
                <w:rFonts w:ascii="Arial Narrow" w:hAnsi="Arial Narrow" w:cs="Arial"/>
                <w:sz w:val="22"/>
                <w:szCs w:val="22"/>
              </w:rPr>
              <w:t>axeitado</w:t>
            </w:r>
            <w:proofErr w:type="spellEnd"/>
            <w:r w:rsidR="00046B99">
              <w:rPr>
                <w:rFonts w:ascii="Arial Narrow" w:hAnsi="Arial Narrow" w:cs="Arial"/>
                <w:sz w:val="22"/>
                <w:szCs w:val="22"/>
              </w:rPr>
              <w:t xml:space="preserve"> </w:t>
            </w:r>
            <w:proofErr w:type="spellStart"/>
            <w:r w:rsidR="00046B99">
              <w:rPr>
                <w:rFonts w:ascii="Arial Narrow" w:hAnsi="Arial Narrow" w:cs="Arial"/>
                <w:sz w:val="22"/>
                <w:szCs w:val="22"/>
              </w:rPr>
              <w:t>destes</w:t>
            </w:r>
            <w:proofErr w:type="spellEnd"/>
            <w:r w:rsidR="00046B99">
              <w:rPr>
                <w:rFonts w:ascii="Arial Narrow" w:hAnsi="Arial Narrow" w:cs="Arial"/>
                <w:sz w:val="22"/>
                <w:szCs w:val="22"/>
              </w:rPr>
              <w:t xml:space="preserve"> </w:t>
            </w:r>
            <w:proofErr w:type="spellStart"/>
            <w:r w:rsidR="00046B99">
              <w:rPr>
                <w:rFonts w:ascii="Arial Narrow" w:hAnsi="Arial Narrow" w:cs="Arial"/>
                <w:sz w:val="22"/>
                <w:szCs w:val="22"/>
              </w:rPr>
              <w:t>estudantes</w:t>
            </w:r>
            <w:proofErr w:type="spellEnd"/>
            <w:r w:rsidR="00586BCF">
              <w:rPr>
                <w:rFonts w:ascii="Arial Narrow" w:hAnsi="Arial Narrow" w:cs="Arial"/>
                <w:sz w:val="22"/>
                <w:szCs w:val="22"/>
              </w:rPr>
              <w:t xml:space="preserve"> e en </w:t>
            </w:r>
            <w:proofErr w:type="spellStart"/>
            <w:r w:rsidR="00586BCF">
              <w:rPr>
                <w:rFonts w:ascii="Arial Narrow" w:hAnsi="Arial Narrow" w:cs="Arial"/>
                <w:sz w:val="22"/>
                <w:szCs w:val="22"/>
              </w:rPr>
              <w:t>certo</w:t>
            </w:r>
            <w:proofErr w:type="spellEnd"/>
            <w:r w:rsidR="00586BCF">
              <w:rPr>
                <w:rFonts w:ascii="Arial Narrow" w:hAnsi="Arial Narrow" w:cs="Arial"/>
                <w:sz w:val="22"/>
                <w:szCs w:val="22"/>
              </w:rPr>
              <w:t xml:space="preserve"> sentido condiciona o </w:t>
            </w:r>
            <w:proofErr w:type="spellStart"/>
            <w:r w:rsidR="00586BCF">
              <w:rPr>
                <w:rFonts w:ascii="Arial Narrow" w:hAnsi="Arial Narrow" w:cs="Arial"/>
                <w:sz w:val="22"/>
                <w:szCs w:val="22"/>
              </w:rPr>
              <w:t>desenvolvemento</w:t>
            </w:r>
            <w:proofErr w:type="spellEnd"/>
            <w:r w:rsidR="00586BCF">
              <w:rPr>
                <w:rFonts w:ascii="Arial Narrow" w:hAnsi="Arial Narrow" w:cs="Arial"/>
                <w:sz w:val="22"/>
                <w:szCs w:val="22"/>
              </w:rPr>
              <w:t xml:space="preserve"> normal das clases, a Comisión Académica </w:t>
            </w:r>
            <w:proofErr w:type="spellStart"/>
            <w:r w:rsidR="00586BCF">
              <w:rPr>
                <w:rFonts w:ascii="Arial Narrow" w:hAnsi="Arial Narrow" w:cs="Arial"/>
                <w:sz w:val="22"/>
                <w:szCs w:val="22"/>
              </w:rPr>
              <w:t>decidiu</w:t>
            </w:r>
            <w:proofErr w:type="spellEnd"/>
            <w:r w:rsidR="00586BCF">
              <w:rPr>
                <w:rFonts w:ascii="Arial Narrow" w:hAnsi="Arial Narrow" w:cs="Arial"/>
                <w:sz w:val="22"/>
                <w:szCs w:val="22"/>
              </w:rPr>
              <w:t xml:space="preserve"> implementar como acción de </w:t>
            </w:r>
            <w:proofErr w:type="spellStart"/>
            <w:r w:rsidR="00586BCF">
              <w:rPr>
                <w:rFonts w:ascii="Arial Narrow" w:hAnsi="Arial Narrow" w:cs="Arial"/>
                <w:sz w:val="22"/>
                <w:szCs w:val="22"/>
              </w:rPr>
              <w:t>mellora</w:t>
            </w:r>
            <w:proofErr w:type="spellEnd"/>
            <w:r w:rsidR="00586BCF">
              <w:rPr>
                <w:rFonts w:ascii="Arial Narrow" w:hAnsi="Arial Narrow" w:cs="Arial"/>
                <w:sz w:val="22"/>
                <w:szCs w:val="22"/>
              </w:rPr>
              <w:t xml:space="preserve"> a realización </w:t>
            </w:r>
            <w:proofErr w:type="spellStart"/>
            <w:r w:rsidR="00586BCF">
              <w:rPr>
                <w:rFonts w:ascii="Arial Narrow" w:hAnsi="Arial Narrow" w:cs="Arial"/>
                <w:sz w:val="22"/>
                <w:szCs w:val="22"/>
              </w:rPr>
              <w:t>dunha</w:t>
            </w:r>
            <w:proofErr w:type="spellEnd"/>
            <w:r w:rsidR="00586BCF">
              <w:rPr>
                <w:rFonts w:ascii="Arial Narrow" w:hAnsi="Arial Narrow" w:cs="Arial"/>
                <w:sz w:val="22"/>
                <w:szCs w:val="22"/>
              </w:rPr>
              <w:t xml:space="preserve"> entrevista p</w:t>
            </w:r>
            <w:r w:rsidR="005E59EA" w:rsidRPr="00046B99">
              <w:rPr>
                <w:rFonts w:ascii="Arial Narrow" w:hAnsi="Arial Narrow" w:cs="Arial"/>
                <w:sz w:val="22"/>
                <w:szCs w:val="22"/>
              </w:rPr>
              <w:t xml:space="preserve">ara poder comprobar de </w:t>
            </w:r>
            <w:proofErr w:type="spellStart"/>
            <w:r w:rsidR="005E59EA" w:rsidRPr="00046B99">
              <w:rPr>
                <w:rFonts w:ascii="Arial Narrow" w:hAnsi="Arial Narrow" w:cs="Arial"/>
                <w:sz w:val="22"/>
                <w:szCs w:val="22"/>
              </w:rPr>
              <w:t>primeira</w:t>
            </w:r>
            <w:proofErr w:type="spellEnd"/>
            <w:r w:rsidR="005E59EA" w:rsidRPr="00046B99">
              <w:rPr>
                <w:rFonts w:ascii="Arial Narrow" w:hAnsi="Arial Narrow" w:cs="Arial"/>
                <w:sz w:val="22"/>
                <w:szCs w:val="22"/>
              </w:rPr>
              <w:t xml:space="preserve"> </w:t>
            </w:r>
            <w:proofErr w:type="spellStart"/>
            <w:r w:rsidR="005E59EA" w:rsidRPr="00046B99">
              <w:rPr>
                <w:rFonts w:ascii="Arial Narrow" w:hAnsi="Arial Narrow" w:cs="Arial"/>
                <w:sz w:val="22"/>
                <w:szCs w:val="22"/>
              </w:rPr>
              <w:t>man</w:t>
            </w:r>
            <w:proofErr w:type="spellEnd"/>
            <w:r w:rsidR="005E59EA" w:rsidRPr="00046B99">
              <w:rPr>
                <w:rFonts w:ascii="Arial Narrow" w:hAnsi="Arial Narrow" w:cs="Arial"/>
                <w:sz w:val="22"/>
                <w:szCs w:val="22"/>
              </w:rPr>
              <w:t xml:space="preserve"> o nivel de </w:t>
            </w:r>
            <w:proofErr w:type="spellStart"/>
            <w:r w:rsidR="005E59EA" w:rsidRPr="00046B99">
              <w:rPr>
                <w:rFonts w:ascii="Arial Narrow" w:hAnsi="Arial Narrow" w:cs="Arial"/>
                <w:sz w:val="22"/>
                <w:szCs w:val="22"/>
              </w:rPr>
              <w:t>lingua</w:t>
            </w:r>
            <w:proofErr w:type="spellEnd"/>
            <w:r w:rsidR="005E59EA" w:rsidRPr="00046B99">
              <w:rPr>
                <w:rFonts w:ascii="Arial Narrow" w:hAnsi="Arial Narrow" w:cs="Arial"/>
                <w:sz w:val="22"/>
                <w:szCs w:val="22"/>
              </w:rPr>
              <w:t xml:space="preserve"> e os </w:t>
            </w:r>
            <w:proofErr w:type="spellStart"/>
            <w:r w:rsidR="005E59EA" w:rsidRPr="00046B99">
              <w:rPr>
                <w:rFonts w:ascii="Arial Narrow" w:hAnsi="Arial Narrow" w:cs="Arial"/>
                <w:sz w:val="22"/>
                <w:szCs w:val="22"/>
              </w:rPr>
              <w:t>coñecementos</w:t>
            </w:r>
            <w:proofErr w:type="spellEnd"/>
            <w:r w:rsidR="005E59EA" w:rsidRPr="00046B99">
              <w:rPr>
                <w:rFonts w:ascii="Arial Narrow" w:hAnsi="Arial Narrow" w:cs="Arial"/>
                <w:sz w:val="22"/>
                <w:szCs w:val="22"/>
              </w:rPr>
              <w:t xml:space="preserve"> cos que </w:t>
            </w:r>
            <w:proofErr w:type="spellStart"/>
            <w:r w:rsidR="005E59EA" w:rsidRPr="00046B99">
              <w:rPr>
                <w:rFonts w:ascii="Arial Narrow" w:hAnsi="Arial Narrow" w:cs="Arial"/>
                <w:sz w:val="22"/>
                <w:szCs w:val="22"/>
              </w:rPr>
              <w:t>contan</w:t>
            </w:r>
            <w:proofErr w:type="spellEnd"/>
            <w:r w:rsidR="005E59EA" w:rsidRPr="00046B99">
              <w:rPr>
                <w:rFonts w:ascii="Arial Narrow" w:hAnsi="Arial Narrow" w:cs="Arial"/>
                <w:sz w:val="22"/>
                <w:szCs w:val="22"/>
              </w:rPr>
              <w:t xml:space="preserve"> os </w:t>
            </w:r>
            <w:proofErr w:type="spellStart"/>
            <w:r w:rsidR="005E59EA" w:rsidRPr="00046B99">
              <w:rPr>
                <w:rFonts w:ascii="Arial Narrow" w:hAnsi="Arial Narrow" w:cs="Arial"/>
                <w:sz w:val="22"/>
                <w:szCs w:val="22"/>
              </w:rPr>
              <w:t>estudantes</w:t>
            </w:r>
            <w:proofErr w:type="spellEnd"/>
            <w:r w:rsidR="00586BCF">
              <w:rPr>
                <w:rFonts w:ascii="Arial Narrow" w:hAnsi="Arial Narrow" w:cs="Arial"/>
                <w:sz w:val="22"/>
                <w:szCs w:val="22"/>
              </w:rPr>
              <w:t xml:space="preserve"> </w:t>
            </w:r>
            <w:proofErr w:type="spellStart"/>
            <w:r w:rsidR="00586BCF">
              <w:rPr>
                <w:rFonts w:ascii="Arial Narrow" w:hAnsi="Arial Narrow" w:cs="Arial"/>
                <w:sz w:val="22"/>
                <w:szCs w:val="22"/>
              </w:rPr>
              <w:t>estranxeiros</w:t>
            </w:r>
            <w:proofErr w:type="spellEnd"/>
            <w:r w:rsidR="00586BCF">
              <w:rPr>
                <w:rFonts w:ascii="Arial Narrow" w:hAnsi="Arial Narrow" w:cs="Arial"/>
                <w:sz w:val="22"/>
                <w:szCs w:val="22"/>
              </w:rPr>
              <w:t xml:space="preserve"> de países </w:t>
            </w:r>
            <w:proofErr w:type="spellStart"/>
            <w:r w:rsidR="00586BCF">
              <w:rPr>
                <w:rFonts w:ascii="Arial Narrow" w:hAnsi="Arial Narrow" w:cs="Arial"/>
                <w:sz w:val="22"/>
                <w:szCs w:val="22"/>
              </w:rPr>
              <w:t>alleos</w:t>
            </w:r>
            <w:proofErr w:type="spellEnd"/>
            <w:r w:rsidR="00586BCF">
              <w:rPr>
                <w:rFonts w:ascii="Arial Narrow" w:hAnsi="Arial Narrow" w:cs="Arial"/>
                <w:sz w:val="22"/>
                <w:szCs w:val="22"/>
              </w:rPr>
              <w:t xml:space="preserve"> </w:t>
            </w:r>
            <w:proofErr w:type="spellStart"/>
            <w:r w:rsidR="00586BCF">
              <w:rPr>
                <w:rFonts w:ascii="Arial Narrow" w:hAnsi="Arial Narrow" w:cs="Arial"/>
                <w:sz w:val="22"/>
                <w:szCs w:val="22"/>
              </w:rPr>
              <w:t>ao</w:t>
            </w:r>
            <w:proofErr w:type="spellEnd"/>
            <w:r w:rsidR="00586BCF">
              <w:rPr>
                <w:rFonts w:ascii="Arial Narrow" w:hAnsi="Arial Narrow" w:cs="Arial"/>
                <w:sz w:val="22"/>
                <w:szCs w:val="22"/>
              </w:rPr>
              <w:t xml:space="preserve"> ámbito </w:t>
            </w:r>
            <w:proofErr w:type="gramStart"/>
            <w:r w:rsidR="00586BCF">
              <w:rPr>
                <w:rFonts w:ascii="Arial Narrow" w:hAnsi="Arial Narrow" w:cs="Arial"/>
                <w:sz w:val="22"/>
                <w:szCs w:val="22"/>
              </w:rPr>
              <w:t>hispano-</w:t>
            </w:r>
            <w:r w:rsidR="00586BCF" w:rsidRPr="00C62D13">
              <w:rPr>
                <w:rFonts w:ascii="Arial Narrow" w:hAnsi="Arial Narrow" w:cs="Arial"/>
                <w:sz w:val="22"/>
                <w:szCs w:val="22"/>
              </w:rPr>
              <w:t>portugués</w:t>
            </w:r>
            <w:proofErr w:type="gramEnd"/>
            <w:r w:rsidR="005E59EA" w:rsidRPr="00C62D13">
              <w:rPr>
                <w:rFonts w:ascii="Arial Narrow" w:hAnsi="Arial Narrow" w:cs="Arial"/>
                <w:sz w:val="22"/>
                <w:szCs w:val="22"/>
              </w:rPr>
              <w:t xml:space="preserve"> (vid</w:t>
            </w:r>
            <w:r w:rsidR="00C62D13" w:rsidRPr="00C62D13">
              <w:rPr>
                <w:rFonts w:ascii="Arial Narrow" w:hAnsi="Arial Narrow" w:cs="Arial"/>
                <w:sz w:val="22"/>
                <w:szCs w:val="22"/>
              </w:rPr>
              <w:t xml:space="preserve">. a acción de </w:t>
            </w:r>
            <w:proofErr w:type="spellStart"/>
            <w:r w:rsidR="00C62D13" w:rsidRPr="00C62D13">
              <w:rPr>
                <w:rFonts w:ascii="Arial Narrow" w:hAnsi="Arial Narrow" w:cs="Arial"/>
                <w:sz w:val="22"/>
                <w:szCs w:val="22"/>
              </w:rPr>
              <w:t>mellora</w:t>
            </w:r>
            <w:proofErr w:type="spellEnd"/>
            <w:r w:rsidR="00C62D13" w:rsidRPr="00C62D13">
              <w:rPr>
                <w:rFonts w:ascii="Arial Narrow" w:hAnsi="Arial Narrow" w:cs="Arial"/>
                <w:sz w:val="22"/>
                <w:szCs w:val="22"/>
              </w:rPr>
              <w:t xml:space="preserve"> MEM-1 </w:t>
            </w:r>
            <w:proofErr w:type="spellStart"/>
            <w:r w:rsidR="00C62D13" w:rsidRPr="00C62D13">
              <w:rPr>
                <w:rFonts w:ascii="Arial Narrow" w:hAnsi="Arial Narrow" w:cs="Arial"/>
                <w:sz w:val="22"/>
                <w:szCs w:val="22"/>
              </w:rPr>
              <w:t>ao</w:t>
            </w:r>
            <w:proofErr w:type="spellEnd"/>
            <w:r w:rsidR="00C62D13" w:rsidRPr="00C62D13">
              <w:rPr>
                <w:rFonts w:ascii="Arial Narrow" w:hAnsi="Arial Narrow" w:cs="Arial"/>
                <w:sz w:val="22"/>
                <w:szCs w:val="22"/>
              </w:rPr>
              <w:t xml:space="preserve"> final </w:t>
            </w:r>
            <w:proofErr w:type="spellStart"/>
            <w:r w:rsidR="00C62D13" w:rsidRPr="00C62D13">
              <w:rPr>
                <w:rFonts w:ascii="Arial Narrow" w:hAnsi="Arial Narrow" w:cs="Arial"/>
                <w:sz w:val="22"/>
                <w:szCs w:val="22"/>
              </w:rPr>
              <w:t>deste</w:t>
            </w:r>
            <w:proofErr w:type="spellEnd"/>
            <w:r w:rsidR="00C62D13" w:rsidRPr="00C62D13">
              <w:rPr>
                <w:rFonts w:ascii="Arial Narrow" w:hAnsi="Arial Narrow" w:cs="Arial"/>
                <w:sz w:val="22"/>
                <w:szCs w:val="22"/>
              </w:rPr>
              <w:t xml:space="preserve"> informe</w:t>
            </w:r>
            <w:r w:rsidR="005E59EA" w:rsidRPr="00C62D13">
              <w:rPr>
                <w:rFonts w:ascii="Arial Narrow" w:hAnsi="Arial Narrow" w:cs="Arial"/>
                <w:sz w:val="22"/>
                <w:szCs w:val="22"/>
                <w:lang w:val="gl-ES"/>
              </w:rPr>
              <w:t>).</w:t>
            </w:r>
            <w:r w:rsidR="0017040E">
              <w:rPr>
                <w:rFonts w:ascii="Arial Narrow" w:hAnsi="Arial Narrow" w:cs="Arial"/>
                <w:sz w:val="22"/>
                <w:szCs w:val="22"/>
                <w:lang w:val="gl-ES"/>
              </w:rPr>
              <w:t xml:space="preserve"> A diferencia do que se afirmou no informe do curso 2020-2021, esta acción de mellora non supón una </w:t>
            </w:r>
            <w:proofErr w:type="spellStart"/>
            <w:r w:rsidR="0017040E">
              <w:rPr>
                <w:rFonts w:ascii="Arial Narrow" w:hAnsi="Arial Narrow" w:cs="Arial"/>
                <w:sz w:val="22"/>
                <w:szCs w:val="22"/>
                <w:lang w:val="gl-ES"/>
              </w:rPr>
              <w:t>modificacioón</w:t>
            </w:r>
            <w:proofErr w:type="spellEnd"/>
            <w:r w:rsidR="0017040E">
              <w:rPr>
                <w:rFonts w:ascii="Arial Narrow" w:hAnsi="Arial Narrow" w:cs="Arial"/>
                <w:sz w:val="22"/>
                <w:szCs w:val="22"/>
                <w:lang w:val="gl-ES"/>
              </w:rPr>
              <w:t xml:space="preserve"> </w:t>
            </w:r>
            <w:proofErr w:type="spellStart"/>
            <w:r w:rsidR="0017040E">
              <w:rPr>
                <w:rFonts w:ascii="Arial Narrow" w:hAnsi="Arial Narrow" w:cs="Arial"/>
                <w:sz w:val="22"/>
                <w:szCs w:val="22"/>
                <w:lang w:val="gl-ES"/>
              </w:rPr>
              <w:t>sustancial</w:t>
            </w:r>
            <w:proofErr w:type="spellEnd"/>
            <w:r w:rsidR="0017040E">
              <w:rPr>
                <w:rFonts w:ascii="Arial Narrow" w:hAnsi="Arial Narrow" w:cs="Arial"/>
                <w:sz w:val="22"/>
                <w:szCs w:val="22"/>
                <w:lang w:val="gl-ES"/>
              </w:rPr>
              <w:t xml:space="preserve"> na memoria do título, pois a posibilidade de realizar unha entrevista como criterio de admisión xa estaba contemplada na mesma. Polo tanto, a Comisión Académica xa formulou a proposta que foi aprobada en reunión en xaneiro de 2023 </w:t>
            </w:r>
            <w:r w:rsidR="0017040E" w:rsidRPr="0024488A">
              <w:rPr>
                <w:rFonts w:ascii="Arial Narrow" w:hAnsi="Arial Narrow" w:cs="Arial"/>
                <w:sz w:val="22"/>
                <w:szCs w:val="22"/>
                <w:lang w:val="gl-ES"/>
              </w:rPr>
              <w:t>(</w:t>
            </w:r>
            <w:proofErr w:type="spellStart"/>
            <w:r w:rsidR="0017040E" w:rsidRPr="0024488A">
              <w:rPr>
                <w:rFonts w:ascii="Arial Narrow" w:hAnsi="Arial Narrow" w:cs="Arial"/>
                <w:sz w:val="22"/>
                <w:szCs w:val="22"/>
                <w:lang w:val="gl-ES"/>
              </w:rPr>
              <w:t>vid</w:t>
            </w:r>
            <w:proofErr w:type="spellEnd"/>
            <w:r w:rsidR="0017040E" w:rsidRPr="0024488A">
              <w:rPr>
                <w:rFonts w:ascii="Arial Narrow" w:hAnsi="Arial Narrow" w:cs="Arial"/>
                <w:sz w:val="22"/>
                <w:szCs w:val="22"/>
                <w:lang w:val="gl-ES"/>
              </w:rPr>
              <w:t>.</w:t>
            </w:r>
            <w:r w:rsidR="00C62D13" w:rsidRPr="0024488A">
              <w:rPr>
                <w:rFonts w:ascii="Arial Narrow" w:hAnsi="Arial Narrow" w:cs="Arial"/>
                <w:sz w:val="22"/>
                <w:szCs w:val="22"/>
                <w:lang w:val="gl-ES"/>
              </w:rPr>
              <w:t xml:space="preserve"> a acta da reunión</w:t>
            </w:r>
            <w:r w:rsidR="0024488A" w:rsidRPr="0024488A">
              <w:rPr>
                <w:rFonts w:ascii="Arial Narrow" w:hAnsi="Arial Narrow" w:cs="Arial"/>
                <w:sz w:val="22"/>
                <w:szCs w:val="22"/>
                <w:lang w:val="gl-ES"/>
              </w:rPr>
              <w:t xml:space="preserve"> da Comisión Académica</w:t>
            </w:r>
            <w:r w:rsidR="00C62D13" w:rsidRPr="0024488A">
              <w:rPr>
                <w:rFonts w:ascii="Arial Narrow" w:hAnsi="Arial Narrow" w:cs="Arial"/>
                <w:sz w:val="22"/>
                <w:szCs w:val="22"/>
                <w:lang w:val="gl-ES"/>
              </w:rPr>
              <w:t xml:space="preserve"> do 24/01/2023 en </w:t>
            </w:r>
            <w:hyperlink r:id="rId12" w:history="1">
              <w:r w:rsidR="00C62D13" w:rsidRPr="00E23F97">
                <w:rPr>
                  <w:rStyle w:val="Hipervnculo"/>
                  <w:rFonts w:ascii="Arial Narrow" w:hAnsi="Arial Narrow" w:cs="Arial"/>
                  <w:sz w:val="22"/>
                  <w:szCs w:val="22"/>
                  <w:lang w:val="gl-ES"/>
                </w:rPr>
                <w:t>https://www.usc.gal/gl/centro/facultade-filoloxia/calidade/organos-sistema-garantia-calidade</w:t>
              </w:r>
            </w:hyperlink>
            <w:r w:rsidR="00C62D13">
              <w:rPr>
                <w:rFonts w:ascii="Arial Narrow" w:hAnsi="Arial Narrow" w:cs="Arial"/>
                <w:color w:val="FF0000"/>
                <w:sz w:val="22"/>
                <w:szCs w:val="22"/>
                <w:lang w:val="gl-ES"/>
              </w:rPr>
              <w:t xml:space="preserve"> </w:t>
            </w:r>
            <w:r w:rsidR="00C62D13" w:rsidRPr="0024488A">
              <w:rPr>
                <w:rFonts w:ascii="Arial Narrow" w:hAnsi="Arial Narrow" w:cs="Arial"/>
                <w:sz w:val="22"/>
                <w:szCs w:val="22"/>
                <w:lang w:val="gl-ES"/>
              </w:rPr>
              <w:t>e o</w:t>
            </w:r>
            <w:r w:rsidR="0017040E" w:rsidRPr="0024488A">
              <w:rPr>
                <w:rFonts w:ascii="Arial Narrow" w:hAnsi="Arial Narrow" w:cs="Arial"/>
                <w:sz w:val="22"/>
                <w:szCs w:val="22"/>
                <w:lang w:val="gl-ES"/>
              </w:rPr>
              <w:t xml:space="preserve"> </w:t>
            </w:r>
            <w:r w:rsidR="00C62D13" w:rsidRPr="0024488A">
              <w:rPr>
                <w:rFonts w:ascii="Arial Narrow" w:hAnsi="Arial Narrow" w:cs="Arial"/>
                <w:sz w:val="22"/>
                <w:szCs w:val="22"/>
                <w:lang w:val="gl-ES"/>
              </w:rPr>
              <w:t>a</w:t>
            </w:r>
            <w:r w:rsidR="0017040E" w:rsidRPr="0024488A">
              <w:rPr>
                <w:rFonts w:ascii="Arial Narrow" w:hAnsi="Arial Narrow" w:cs="Arial"/>
                <w:sz w:val="22"/>
                <w:szCs w:val="22"/>
                <w:lang w:val="gl-ES"/>
              </w:rPr>
              <w:t>nexo</w:t>
            </w:r>
            <w:r w:rsidR="00C62D13" w:rsidRPr="0024488A">
              <w:rPr>
                <w:rFonts w:ascii="Arial Narrow" w:hAnsi="Arial Narrow" w:cs="Arial"/>
                <w:sz w:val="22"/>
                <w:szCs w:val="22"/>
                <w:lang w:val="gl-ES"/>
              </w:rPr>
              <w:t xml:space="preserve"> a este informe</w:t>
            </w:r>
            <w:r w:rsidR="0017040E" w:rsidRPr="0024488A">
              <w:rPr>
                <w:rFonts w:ascii="Arial Narrow" w:hAnsi="Arial Narrow" w:cs="Arial"/>
                <w:sz w:val="22"/>
                <w:szCs w:val="22"/>
                <w:lang w:val="gl-ES"/>
              </w:rPr>
              <w:t xml:space="preserve"> coa proposta</w:t>
            </w:r>
            <w:r w:rsidR="00C62D13" w:rsidRPr="0024488A">
              <w:rPr>
                <w:rFonts w:ascii="Arial Narrow" w:hAnsi="Arial Narrow" w:cs="Arial"/>
                <w:sz w:val="22"/>
                <w:szCs w:val="22"/>
                <w:lang w:val="gl-ES"/>
              </w:rPr>
              <w:t>)</w:t>
            </w:r>
            <w:r w:rsidR="0017040E" w:rsidRPr="0024488A">
              <w:rPr>
                <w:rFonts w:ascii="Arial Narrow" w:hAnsi="Arial Narrow" w:cs="Arial"/>
                <w:sz w:val="22"/>
                <w:szCs w:val="22"/>
                <w:lang w:val="gl-ES"/>
              </w:rPr>
              <w:t xml:space="preserve"> </w:t>
            </w:r>
            <w:r w:rsidR="0017040E">
              <w:rPr>
                <w:rFonts w:ascii="Arial Narrow" w:hAnsi="Arial Narrow" w:cs="Arial"/>
                <w:sz w:val="22"/>
                <w:szCs w:val="22"/>
                <w:lang w:val="gl-ES"/>
              </w:rPr>
              <w:t>e remitida ao Servicio de Xestión e Programación Académica para que sexa aprobada definitivamente polo Consello de Goberno. Está previsto que o primeiro curso no se se aplique a entrevista como ferramenta para a admisión de estudantes sexa o 2023-2024</w:t>
            </w:r>
          </w:p>
          <w:p w14:paraId="2305002B" w14:textId="77777777" w:rsidR="0017040E" w:rsidRDefault="0017040E" w:rsidP="0017040E">
            <w:pPr>
              <w:jc w:val="both"/>
              <w:rPr>
                <w:rFonts w:ascii="Arial Narrow" w:hAnsi="Arial Narrow" w:cs="Arial"/>
                <w:sz w:val="22"/>
                <w:szCs w:val="22"/>
                <w:lang w:val="gl-ES"/>
              </w:rPr>
            </w:pPr>
          </w:p>
          <w:p w14:paraId="7AAC0804" w14:textId="77777777" w:rsidR="0017040E" w:rsidRDefault="0017040E" w:rsidP="0017040E">
            <w:pPr>
              <w:jc w:val="both"/>
              <w:rPr>
                <w:rFonts w:ascii="Arial Narrow" w:hAnsi="Arial Narrow" w:cs="Arial"/>
                <w:sz w:val="22"/>
                <w:szCs w:val="22"/>
                <w:lang w:val="gl-ES"/>
              </w:rPr>
            </w:pPr>
          </w:p>
          <w:p w14:paraId="3C8AD571" w14:textId="6752A4BF" w:rsidR="0017040E" w:rsidRDefault="0017040E" w:rsidP="0017040E">
            <w:pPr>
              <w:jc w:val="both"/>
              <w:rPr>
                <w:rFonts w:ascii="Arial Narrow" w:hAnsi="Arial Narrow" w:cs="Arial"/>
                <w:sz w:val="22"/>
                <w:szCs w:val="22"/>
                <w:lang w:val="gl-ES"/>
              </w:rPr>
            </w:pPr>
          </w:p>
          <w:p w14:paraId="64BBDCE7" w14:textId="34BC72BF" w:rsidR="0017040E" w:rsidRPr="005E59EA" w:rsidRDefault="0017040E" w:rsidP="0017040E">
            <w:pPr>
              <w:jc w:val="both"/>
              <w:rPr>
                <w:rFonts w:ascii="Arial Narrow" w:hAnsi="Arial Narrow" w:cs="Arial"/>
                <w:sz w:val="22"/>
                <w:szCs w:val="22"/>
                <w:lang w:val="gl-ES"/>
              </w:rPr>
            </w:pPr>
          </w:p>
        </w:tc>
      </w:tr>
      <w:tr w:rsidR="00813596" w:rsidRPr="00BD1349" w14:paraId="6C50A5C4" w14:textId="77777777" w:rsidTr="003E55EB">
        <w:trPr>
          <w:jc w:val="center"/>
        </w:trPr>
        <w:tc>
          <w:tcPr>
            <w:tcW w:w="10035" w:type="dxa"/>
            <w:shd w:val="clear" w:color="auto" w:fill="C6D9F1"/>
          </w:tcPr>
          <w:p w14:paraId="76E93985" w14:textId="77777777" w:rsidR="00813596" w:rsidRPr="00B84DAD" w:rsidRDefault="002D78A7" w:rsidP="003E55EB">
            <w:pPr>
              <w:autoSpaceDE w:val="0"/>
              <w:autoSpaceDN w:val="0"/>
              <w:adjustRightInd w:val="0"/>
              <w:rPr>
                <w:rFonts w:ascii="Arial Narrow" w:hAnsi="Arial Narrow" w:cs="Arial"/>
                <w:b/>
                <w:bCs/>
                <w:iCs/>
                <w:sz w:val="22"/>
                <w:szCs w:val="22"/>
                <w:lang w:val="pt-BR"/>
              </w:rPr>
            </w:pPr>
            <w:r w:rsidRPr="00B84DAD">
              <w:rPr>
                <w:rFonts w:ascii="Arial Narrow" w:hAnsi="Arial Narrow" w:cs="Arial"/>
                <w:b/>
                <w:sz w:val="22"/>
                <w:szCs w:val="22"/>
                <w:lang w:val="pt-BR"/>
              </w:rPr>
              <w:lastRenderedPageBreak/>
              <w:t xml:space="preserve">1.5.- A </w:t>
            </w:r>
            <w:proofErr w:type="spellStart"/>
            <w:r w:rsidRPr="00B84DAD">
              <w:rPr>
                <w:rFonts w:ascii="Arial Narrow" w:hAnsi="Arial Narrow" w:cs="Arial"/>
                <w:b/>
                <w:sz w:val="22"/>
                <w:szCs w:val="22"/>
                <w:lang w:val="pt-BR"/>
              </w:rPr>
              <w:t>aplicación</w:t>
            </w:r>
            <w:proofErr w:type="spellEnd"/>
            <w:r w:rsidRPr="00B84DAD">
              <w:rPr>
                <w:rFonts w:ascii="Arial Narrow" w:hAnsi="Arial Narrow" w:cs="Arial"/>
                <w:b/>
                <w:sz w:val="22"/>
                <w:szCs w:val="22"/>
                <w:lang w:val="pt-BR"/>
              </w:rPr>
              <w:t xml:space="preserve"> das diferentes normativas </w:t>
            </w:r>
            <w:proofErr w:type="spellStart"/>
            <w:r w:rsidRPr="00B84DAD">
              <w:rPr>
                <w:rFonts w:ascii="Arial Narrow" w:hAnsi="Arial Narrow" w:cs="Arial"/>
                <w:b/>
                <w:sz w:val="22"/>
                <w:szCs w:val="22"/>
                <w:lang w:val="pt-BR"/>
              </w:rPr>
              <w:t>contribúe</w:t>
            </w:r>
            <w:proofErr w:type="spellEnd"/>
            <w:r w:rsidRPr="00B84DAD">
              <w:rPr>
                <w:rFonts w:ascii="Arial Narrow" w:hAnsi="Arial Narrow" w:cs="Arial"/>
                <w:b/>
                <w:sz w:val="22"/>
                <w:szCs w:val="22"/>
                <w:lang w:val="pt-BR"/>
              </w:rPr>
              <w:t xml:space="preserve"> á </w:t>
            </w:r>
            <w:proofErr w:type="spellStart"/>
            <w:r w:rsidRPr="00B84DAD">
              <w:rPr>
                <w:rFonts w:ascii="Arial Narrow" w:hAnsi="Arial Narrow" w:cs="Arial"/>
                <w:b/>
                <w:sz w:val="22"/>
                <w:szCs w:val="22"/>
                <w:lang w:val="pt-BR"/>
              </w:rPr>
              <w:t>eficiencia</w:t>
            </w:r>
            <w:proofErr w:type="spellEnd"/>
            <w:r w:rsidRPr="00B84DAD">
              <w:rPr>
                <w:rFonts w:ascii="Arial Narrow" w:hAnsi="Arial Narrow" w:cs="Arial"/>
                <w:b/>
                <w:sz w:val="22"/>
                <w:szCs w:val="22"/>
                <w:lang w:val="pt-BR"/>
              </w:rPr>
              <w:t xml:space="preserve"> nos resultados do título.</w:t>
            </w:r>
          </w:p>
        </w:tc>
      </w:tr>
      <w:tr w:rsidR="00813596" w:rsidRPr="00D4016D" w14:paraId="475A051E" w14:textId="77777777" w:rsidTr="003E55EB">
        <w:trPr>
          <w:jc w:val="center"/>
        </w:trPr>
        <w:tc>
          <w:tcPr>
            <w:tcW w:w="10035" w:type="dxa"/>
          </w:tcPr>
          <w:p w14:paraId="6CF4332E" w14:textId="77777777" w:rsidR="00813596" w:rsidRPr="00D4016D" w:rsidRDefault="002D78A7" w:rsidP="003E55EB">
            <w:pPr>
              <w:autoSpaceDE w:val="0"/>
              <w:autoSpaceDN w:val="0"/>
              <w:adjustRightInd w:val="0"/>
              <w:jc w:val="both"/>
              <w:rPr>
                <w:rFonts w:ascii="Arial Narrow" w:hAnsi="Arial Narrow" w:cs="Arial"/>
                <w:sz w:val="22"/>
                <w:szCs w:val="22"/>
              </w:rPr>
            </w:pPr>
            <w:proofErr w:type="gramStart"/>
            <w:r w:rsidRPr="00D4016D">
              <w:rPr>
                <w:rFonts w:ascii="Arial Narrow" w:hAnsi="Arial Narrow" w:cs="Arial"/>
                <w:sz w:val="22"/>
                <w:szCs w:val="22"/>
              </w:rPr>
              <w:t>Aspectos a valorar</w:t>
            </w:r>
            <w:proofErr w:type="gramEnd"/>
            <w:r w:rsidRPr="00D4016D">
              <w:rPr>
                <w:rFonts w:ascii="Arial Narrow" w:hAnsi="Arial Narrow" w:cs="Arial"/>
                <w:sz w:val="22"/>
                <w:szCs w:val="22"/>
              </w:rPr>
              <w:t>:</w:t>
            </w:r>
          </w:p>
          <w:p w14:paraId="6F5C69F6" w14:textId="77777777" w:rsidR="00813596" w:rsidRPr="00D4016D" w:rsidRDefault="002D78A7" w:rsidP="00813596">
            <w:pPr>
              <w:pStyle w:val="PrrafodelistaPlantilla2"/>
              <w:numPr>
                <w:ilvl w:val="0"/>
                <w:numId w:val="5"/>
              </w:numPr>
              <w:autoSpaceDE w:val="0"/>
              <w:autoSpaceDN w:val="0"/>
              <w:adjustRightInd w:val="0"/>
              <w:spacing w:after="0" w:line="240" w:lineRule="auto"/>
              <w:jc w:val="both"/>
              <w:rPr>
                <w:rFonts w:ascii="Arial Narrow" w:hAnsi="Arial Narrow" w:cs="Arial"/>
                <w:b/>
                <w:bCs/>
                <w:iCs/>
                <w:lang w:val="gl-ES"/>
              </w:rPr>
            </w:pPr>
            <w:r w:rsidRPr="00D4016D">
              <w:rPr>
                <w:rFonts w:ascii="Arial Narrow" w:hAnsi="Arial Narrow" w:cs="Arial"/>
                <w:lang w:val="gl-ES"/>
              </w:rPr>
              <w:t>A aplicación das distintas normativas (normativa de permanencia, os sistemas de transferencia e recoñecemento de créditos, así como outras relacionadas coa avaliación, traballos fin de grao/</w:t>
            </w:r>
            <w:proofErr w:type="spellStart"/>
            <w:r w:rsidRPr="00D4016D">
              <w:rPr>
                <w:rFonts w:ascii="Arial Narrow" w:hAnsi="Arial Narrow" w:cs="Arial"/>
                <w:lang w:val="gl-ES"/>
              </w:rPr>
              <w:t>máster</w:t>
            </w:r>
            <w:proofErr w:type="spellEnd"/>
            <w:r w:rsidRPr="00D4016D">
              <w:rPr>
                <w:rFonts w:ascii="Arial Narrow" w:hAnsi="Arial Narrow" w:cs="Arial"/>
                <w:lang w:val="gl-ES"/>
              </w:rPr>
              <w:t>, prácticas externas, ...) desenvólvense segundo</w:t>
            </w:r>
            <w:r>
              <w:rPr>
                <w:rFonts w:ascii="Arial Narrow" w:hAnsi="Arial Narrow" w:cs="Arial"/>
                <w:lang w:val="gl-ES"/>
              </w:rPr>
              <w:t xml:space="preserve"> o establecido n</w:t>
            </w:r>
            <w:r w:rsidRPr="00D4016D">
              <w:rPr>
                <w:rFonts w:ascii="Arial Narrow" w:hAnsi="Arial Narrow" w:cs="Arial"/>
                <w:lang w:val="gl-ES"/>
              </w:rPr>
              <w:t>elas, tendo en c</w:t>
            </w:r>
            <w:r>
              <w:rPr>
                <w:rFonts w:ascii="Arial Narrow" w:hAnsi="Arial Narrow" w:cs="Arial"/>
                <w:lang w:val="gl-ES"/>
              </w:rPr>
              <w:t>o</w:t>
            </w:r>
            <w:r w:rsidRPr="00D4016D">
              <w:rPr>
                <w:rFonts w:ascii="Arial Narrow" w:hAnsi="Arial Narrow" w:cs="Arial"/>
                <w:lang w:val="gl-ES"/>
              </w:rPr>
              <w:t>nta as competencias previamente adquiridas pol</w:t>
            </w:r>
            <w:r>
              <w:rPr>
                <w:rFonts w:ascii="Arial Narrow" w:hAnsi="Arial Narrow" w:cs="Arial"/>
                <w:lang w:val="gl-ES"/>
              </w:rPr>
              <w:t>o</w:t>
            </w:r>
            <w:r w:rsidRPr="00D4016D">
              <w:rPr>
                <w:rFonts w:ascii="Arial Narrow" w:hAnsi="Arial Narrow" w:cs="Arial"/>
                <w:lang w:val="gl-ES"/>
              </w:rPr>
              <w:t xml:space="preserve"> estudante </w:t>
            </w:r>
            <w:r>
              <w:rPr>
                <w:rFonts w:ascii="Arial Narrow" w:hAnsi="Arial Narrow" w:cs="Arial"/>
                <w:lang w:val="gl-ES"/>
              </w:rPr>
              <w:t>e</w:t>
            </w:r>
            <w:r w:rsidRPr="00D4016D">
              <w:rPr>
                <w:rFonts w:ascii="Arial Narrow" w:hAnsi="Arial Narrow" w:cs="Arial"/>
                <w:lang w:val="gl-ES"/>
              </w:rPr>
              <w:t xml:space="preserve"> as competencias a adquirir n</w:t>
            </w:r>
            <w:r>
              <w:rPr>
                <w:rFonts w:ascii="Arial Narrow" w:hAnsi="Arial Narrow" w:cs="Arial"/>
                <w:lang w:val="gl-ES"/>
              </w:rPr>
              <w:t>o</w:t>
            </w:r>
            <w:r w:rsidRPr="00D4016D">
              <w:rPr>
                <w:rFonts w:ascii="Arial Narrow" w:hAnsi="Arial Narrow" w:cs="Arial"/>
                <w:lang w:val="gl-ES"/>
              </w:rPr>
              <w:t xml:space="preserve"> título. Impacto </w:t>
            </w:r>
            <w:r>
              <w:rPr>
                <w:rFonts w:ascii="Arial Narrow" w:hAnsi="Arial Narrow" w:cs="Arial"/>
                <w:lang w:val="gl-ES"/>
              </w:rPr>
              <w:t xml:space="preserve">delas </w:t>
            </w:r>
            <w:r w:rsidRPr="00D4016D">
              <w:rPr>
                <w:rFonts w:ascii="Arial Narrow" w:hAnsi="Arial Narrow" w:cs="Arial"/>
                <w:lang w:val="gl-ES"/>
              </w:rPr>
              <w:t>nos resultados.</w:t>
            </w:r>
          </w:p>
        </w:tc>
      </w:tr>
      <w:tr w:rsidR="00813596" w:rsidRPr="00BD1349" w14:paraId="47C210A4" w14:textId="77777777" w:rsidTr="003E55EB">
        <w:trPr>
          <w:trHeight w:val="1734"/>
          <w:jc w:val="center"/>
        </w:trPr>
        <w:tc>
          <w:tcPr>
            <w:tcW w:w="10035" w:type="dxa"/>
          </w:tcPr>
          <w:p w14:paraId="63832863" w14:textId="77777777" w:rsidR="00813596" w:rsidRPr="00D4016D" w:rsidRDefault="002D78A7" w:rsidP="003E55EB">
            <w:pPr>
              <w:jc w:val="both"/>
              <w:rPr>
                <w:rFonts w:ascii="Arial Narrow" w:hAnsi="Arial Narrow" w:cs="Arial"/>
                <w:b/>
                <w:bCs/>
                <w:iCs/>
                <w:sz w:val="22"/>
                <w:szCs w:val="22"/>
              </w:rPr>
            </w:pPr>
            <w:r>
              <w:rPr>
                <w:rFonts w:ascii="Arial Narrow" w:hAnsi="Arial Narrow" w:cs="Arial"/>
                <w:b/>
                <w:bCs/>
                <w:iCs/>
                <w:sz w:val="22"/>
                <w:szCs w:val="22"/>
              </w:rPr>
              <w:t xml:space="preserve">Reflexión/comentarios que </w:t>
            </w:r>
            <w:proofErr w:type="spellStart"/>
            <w:r>
              <w:rPr>
                <w:rFonts w:ascii="Arial Narrow" w:hAnsi="Arial Narrow" w:cs="Arial"/>
                <w:b/>
                <w:bCs/>
                <w:iCs/>
                <w:sz w:val="22"/>
                <w:szCs w:val="22"/>
              </w:rPr>
              <w:t>x</w:t>
            </w:r>
            <w:r w:rsidRPr="00D4016D">
              <w:rPr>
                <w:rFonts w:ascii="Arial Narrow" w:hAnsi="Arial Narrow" w:cs="Arial"/>
                <w:b/>
                <w:bCs/>
                <w:iCs/>
                <w:sz w:val="22"/>
                <w:szCs w:val="22"/>
              </w:rPr>
              <w:t>ustifiquen</w:t>
            </w:r>
            <w:proofErr w:type="spellEnd"/>
            <w:r w:rsidRPr="00D4016D">
              <w:rPr>
                <w:rFonts w:ascii="Arial Narrow" w:hAnsi="Arial Narrow" w:cs="Arial"/>
                <w:b/>
                <w:bCs/>
                <w:iCs/>
                <w:sz w:val="22"/>
                <w:szCs w:val="22"/>
              </w:rPr>
              <w:t xml:space="preserve"> a valoración:</w:t>
            </w:r>
          </w:p>
          <w:p w14:paraId="39B14BA9" w14:textId="77777777" w:rsidR="00813596" w:rsidRPr="00D4016D" w:rsidRDefault="0024488A" w:rsidP="003E55EB">
            <w:pPr>
              <w:jc w:val="both"/>
              <w:rPr>
                <w:rFonts w:ascii="Arial Narrow" w:hAnsi="Arial Narrow" w:cs="Arial"/>
                <w:sz w:val="22"/>
                <w:szCs w:val="22"/>
              </w:rPr>
            </w:pPr>
          </w:p>
          <w:p w14:paraId="38003EA2" w14:textId="77777777" w:rsidR="005E59EA" w:rsidRPr="005E59EA" w:rsidRDefault="005E59EA" w:rsidP="005E59EA">
            <w:pPr>
              <w:jc w:val="both"/>
              <w:rPr>
                <w:rFonts w:ascii="Arial Narrow" w:hAnsi="Arial Narrow" w:cs="Arial"/>
                <w:sz w:val="22"/>
                <w:szCs w:val="22"/>
                <w:lang w:val="pt-BR"/>
              </w:rPr>
            </w:pPr>
            <w:r w:rsidRPr="005E59EA">
              <w:rPr>
                <w:rFonts w:ascii="Arial Narrow" w:hAnsi="Arial Narrow" w:cs="Arial"/>
                <w:sz w:val="22"/>
                <w:szCs w:val="22"/>
                <w:lang w:val="pt-BR"/>
              </w:rPr>
              <w:t xml:space="preserve">As diferentes normativas e regulamentos </w:t>
            </w:r>
            <w:proofErr w:type="spellStart"/>
            <w:r w:rsidRPr="005E59EA">
              <w:rPr>
                <w:rFonts w:ascii="Arial Narrow" w:hAnsi="Arial Narrow" w:cs="Arial"/>
                <w:sz w:val="22"/>
                <w:szCs w:val="22"/>
                <w:lang w:val="pt-BR"/>
              </w:rPr>
              <w:t>aprobados</w:t>
            </w:r>
            <w:proofErr w:type="spellEnd"/>
            <w:r w:rsidRPr="005E59EA">
              <w:rPr>
                <w:rFonts w:ascii="Arial Narrow" w:hAnsi="Arial Narrow" w:cs="Arial"/>
                <w:sz w:val="22"/>
                <w:szCs w:val="22"/>
                <w:lang w:val="pt-BR"/>
              </w:rPr>
              <w:t xml:space="preserve"> </w:t>
            </w:r>
            <w:proofErr w:type="spellStart"/>
            <w:r w:rsidRPr="005E59EA">
              <w:rPr>
                <w:rFonts w:ascii="Arial Narrow" w:hAnsi="Arial Narrow" w:cs="Arial"/>
                <w:sz w:val="22"/>
                <w:szCs w:val="22"/>
                <w:lang w:val="pt-BR"/>
              </w:rPr>
              <w:t>en</w:t>
            </w:r>
            <w:proofErr w:type="spellEnd"/>
            <w:r w:rsidRPr="005E59EA">
              <w:rPr>
                <w:rFonts w:ascii="Arial Narrow" w:hAnsi="Arial Narrow" w:cs="Arial"/>
                <w:sz w:val="22"/>
                <w:szCs w:val="22"/>
                <w:lang w:val="pt-BR"/>
              </w:rPr>
              <w:t xml:space="preserve"> cursos anteriores e </w:t>
            </w:r>
            <w:proofErr w:type="spellStart"/>
            <w:r w:rsidRPr="005E59EA">
              <w:rPr>
                <w:rFonts w:ascii="Arial Narrow" w:hAnsi="Arial Narrow" w:cs="Arial"/>
                <w:sz w:val="22"/>
                <w:szCs w:val="22"/>
                <w:lang w:val="pt-BR"/>
              </w:rPr>
              <w:t>recollidos</w:t>
            </w:r>
            <w:proofErr w:type="spellEnd"/>
            <w:r w:rsidRPr="005E59EA">
              <w:rPr>
                <w:rFonts w:ascii="Arial Narrow" w:hAnsi="Arial Narrow" w:cs="Arial"/>
                <w:sz w:val="22"/>
                <w:szCs w:val="22"/>
                <w:lang w:val="pt-BR"/>
              </w:rPr>
              <w:t xml:space="preserve"> nos correspondentes informes de seguimento e/ou </w:t>
            </w:r>
            <w:proofErr w:type="spellStart"/>
            <w:r w:rsidRPr="005E59EA">
              <w:rPr>
                <w:rFonts w:ascii="Arial Narrow" w:hAnsi="Arial Narrow" w:cs="Arial"/>
                <w:sz w:val="22"/>
                <w:szCs w:val="22"/>
                <w:lang w:val="pt-BR"/>
              </w:rPr>
              <w:t>renovación</w:t>
            </w:r>
            <w:proofErr w:type="spellEnd"/>
            <w:r w:rsidRPr="005E59EA">
              <w:rPr>
                <w:rFonts w:ascii="Arial Narrow" w:hAnsi="Arial Narrow" w:cs="Arial"/>
                <w:sz w:val="22"/>
                <w:szCs w:val="22"/>
                <w:lang w:val="pt-BR"/>
              </w:rPr>
              <w:t xml:space="preserve"> da </w:t>
            </w:r>
            <w:proofErr w:type="spellStart"/>
            <w:r w:rsidRPr="005E59EA">
              <w:rPr>
                <w:rFonts w:ascii="Arial Narrow" w:hAnsi="Arial Narrow" w:cs="Arial"/>
                <w:sz w:val="22"/>
                <w:szCs w:val="22"/>
                <w:lang w:val="pt-BR"/>
              </w:rPr>
              <w:t>acreditación</w:t>
            </w:r>
            <w:proofErr w:type="spellEnd"/>
            <w:r w:rsidRPr="005E59EA">
              <w:rPr>
                <w:rFonts w:ascii="Arial Narrow" w:hAnsi="Arial Narrow" w:cs="Arial"/>
                <w:sz w:val="22"/>
                <w:szCs w:val="22"/>
                <w:lang w:val="pt-BR"/>
              </w:rPr>
              <w:t xml:space="preserve"> dos títulos, tanto as </w:t>
            </w:r>
            <w:proofErr w:type="spellStart"/>
            <w:r w:rsidRPr="005E59EA">
              <w:rPr>
                <w:rFonts w:ascii="Arial Narrow" w:hAnsi="Arial Narrow" w:cs="Arial"/>
                <w:sz w:val="22"/>
                <w:szCs w:val="22"/>
                <w:lang w:val="pt-BR"/>
              </w:rPr>
              <w:t>xerais</w:t>
            </w:r>
            <w:proofErr w:type="spellEnd"/>
            <w:r w:rsidRPr="005E59EA">
              <w:rPr>
                <w:rFonts w:ascii="Arial Narrow" w:hAnsi="Arial Narrow" w:cs="Arial"/>
                <w:sz w:val="22"/>
                <w:szCs w:val="22"/>
                <w:lang w:val="pt-BR"/>
              </w:rPr>
              <w:t xml:space="preserve"> da USC, como </w:t>
            </w:r>
            <w:proofErr w:type="gramStart"/>
            <w:r w:rsidRPr="005E59EA">
              <w:rPr>
                <w:rFonts w:ascii="Arial Narrow" w:hAnsi="Arial Narrow" w:cs="Arial"/>
                <w:sz w:val="22"/>
                <w:szCs w:val="22"/>
                <w:lang w:val="pt-BR"/>
              </w:rPr>
              <w:t>as particulares</w:t>
            </w:r>
            <w:proofErr w:type="gramEnd"/>
            <w:r w:rsidRPr="005E59EA">
              <w:rPr>
                <w:rFonts w:ascii="Arial Narrow" w:hAnsi="Arial Narrow" w:cs="Arial"/>
                <w:sz w:val="22"/>
                <w:szCs w:val="22"/>
                <w:lang w:val="pt-BR"/>
              </w:rPr>
              <w:t xml:space="preserve"> da </w:t>
            </w:r>
            <w:proofErr w:type="spellStart"/>
            <w:r w:rsidRPr="005E59EA">
              <w:rPr>
                <w:rFonts w:ascii="Arial Narrow" w:hAnsi="Arial Narrow" w:cs="Arial"/>
                <w:sz w:val="22"/>
                <w:szCs w:val="22"/>
                <w:lang w:val="pt-BR"/>
              </w:rPr>
              <w:t>Facultade</w:t>
            </w:r>
            <w:proofErr w:type="spellEnd"/>
            <w:r w:rsidRPr="005E59EA">
              <w:rPr>
                <w:rFonts w:ascii="Arial Narrow" w:hAnsi="Arial Narrow" w:cs="Arial"/>
                <w:sz w:val="22"/>
                <w:szCs w:val="22"/>
                <w:lang w:val="pt-BR"/>
              </w:rPr>
              <w:t xml:space="preserve"> de </w:t>
            </w:r>
            <w:proofErr w:type="spellStart"/>
            <w:r w:rsidRPr="005E59EA">
              <w:rPr>
                <w:rFonts w:ascii="Arial Narrow" w:hAnsi="Arial Narrow" w:cs="Arial"/>
                <w:sz w:val="22"/>
                <w:szCs w:val="22"/>
                <w:lang w:val="pt-BR"/>
              </w:rPr>
              <w:t>Filoloxía</w:t>
            </w:r>
            <w:proofErr w:type="spellEnd"/>
            <w:r w:rsidRPr="005E59EA">
              <w:rPr>
                <w:rFonts w:ascii="Arial Narrow" w:hAnsi="Arial Narrow" w:cs="Arial"/>
                <w:sz w:val="22"/>
                <w:szCs w:val="22"/>
                <w:lang w:val="pt-BR"/>
              </w:rPr>
              <w:t xml:space="preserve">, </w:t>
            </w:r>
            <w:proofErr w:type="spellStart"/>
            <w:r w:rsidRPr="005E59EA">
              <w:rPr>
                <w:rFonts w:ascii="Arial Narrow" w:hAnsi="Arial Narrow" w:cs="Arial"/>
                <w:sz w:val="22"/>
                <w:szCs w:val="22"/>
                <w:lang w:val="pt-BR"/>
              </w:rPr>
              <w:t>aplicáronse</w:t>
            </w:r>
            <w:proofErr w:type="spellEnd"/>
            <w:r w:rsidRPr="005E59EA">
              <w:rPr>
                <w:rFonts w:ascii="Arial Narrow" w:hAnsi="Arial Narrow" w:cs="Arial"/>
                <w:sz w:val="22"/>
                <w:szCs w:val="22"/>
                <w:lang w:val="pt-BR"/>
              </w:rPr>
              <w:t xml:space="preserve"> de forma </w:t>
            </w:r>
            <w:proofErr w:type="spellStart"/>
            <w:r w:rsidRPr="005E59EA">
              <w:rPr>
                <w:rFonts w:ascii="Arial Narrow" w:hAnsi="Arial Narrow" w:cs="Arial"/>
                <w:sz w:val="22"/>
                <w:szCs w:val="22"/>
                <w:lang w:val="pt-BR"/>
              </w:rPr>
              <w:t>axeitada</w:t>
            </w:r>
            <w:proofErr w:type="spellEnd"/>
            <w:r w:rsidRPr="005E59EA">
              <w:rPr>
                <w:rFonts w:ascii="Arial Narrow" w:hAnsi="Arial Narrow" w:cs="Arial"/>
                <w:sz w:val="22"/>
                <w:szCs w:val="22"/>
                <w:lang w:val="pt-BR"/>
              </w:rPr>
              <w:t xml:space="preserve"> durante o curso 2020-2021 e </w:t>
            </w:r>
            <w:proofErr w:type="spellStart"/>
            <w:r w:rsidRPr="005E59EA">
              <w:rPr>
                <w:rFonts w:ascii="Arial Narrow" w:hAnsi="Arial Narrow" w:cs="Arial"/>
                <w:sz w:val="22"/>
                <w:szCs w:val="22"/>
                <w:lang w:val="pt-BR"/>
              </w:rPr>
              <w:t>tiveron</w:t>
            </w:r>
            <w:proofErr w:type="spellEnd"/>
            <w:r w:rsidRPr="005E59EA">
              <w:rPr>
                <w:rFonts w:ascii="Arial Narrow" w:hAnsi="Arial Narrow" w:cs="Arial"/>
                <w:sz w:val="22"/>
                <w:szCs w:val="22"/>
                <w:lang w:val="pt-BR"/>
              </w:rPr>
              <w:t xml:space="preserve"> </w:t>
            </w:r>
            <w:proofErr w:type="spellStart"/>
            <w:r w:rsidRPr="005E59EA">
              <w:rPr>
                <w:rFonts w:ascii="Arial Narrow" w:hAnsi="Arial Narrow" w:cs="Arial"/>
                <w:sz w:val="22"/>
                <w:szCs w:val="22"/>
                <w:lang w:val="pt-BR"/>
              </w:rPr>
              <w:t>un</w:t>
            </w:r>
            <w:proofErr w:type="spellEnd"/>
            <w:r w:rsidRPr="005E59EA">
              <w:rPr>
                <w:rFonts w:ascii="Arial Narrow" w:hAnsi="Arial Narrow" w:cs="Arial"/>
                <w:sz w:val="22"/>
                <w:szCs w:val="22"/>
                <w:lang w:val="pt-BR"/>
              </w:rPr>
              <w:t xml:space="preserve"> impacto positivo nos resultados do título. </w:t>
            </w:r>
          </w:p>
          <w:p w14:paraId="7C6FAA0F" w14:textId="77777777" w:rsidR="005E59EA" w:rsidRPr="005E59EA" w:rsidRDefault="005E59EA" w:rsidP="005E59EA">
            <w:pPr>
              <w:jc w:val="both"/>
              <w:rPr>
                <w:rFonts w:ascii="Arial Narrow" w:hAnsi="Arial Narrow" w:cs="Arial"/>
                <w:sz w:val="22"/>
                <w:szCs w:val="22"/>
                <w:lang w:val="pt-BR"/>
              </w:rPr>
            </w:pPr>
            <w:r w:rsidRPr="005E59EA">
              <w:rPr>
                <w:rFonts w:ascii="Arial Narrow" w:hAnsi="Arial Narrow" w:cs="Arial"/>
                <w:sz w:val="22"/>
                <w:szCs w:val="22"/>
                <w:lang w:val="pt-BR"/>
              </w:rPr>
              <w:t xml:space="preserve">A </w:t>
            </w:r>
            <w:proofErr w:type="spellStart"/>
            <w:r w:rsidRPr="005E59EA">
              <w:rPr>
                <w:rFonts w:ascii="Arial Narrow" w:hAnsi="Arial Narrow" w:cs="Arial"/>
                <w:sz w:val="22"/>
                <w:szCs w:val="22"/>
                <w:lang w:val="pt-BR"/>
              </w:rPr>
              <w:t>Xunta</w:t>
            </w:r>
            <w:proofErr w:type="spellEnd"/>
            <w:r w:rsidRPr="005E59EA">
              <w:rPr>
                <w:rFonts w:ascii="Arial Narrow" w:hAnsi="Arial Narrow" w:cs="Arial"/>
                <w:sz w:val="22"/>
                <w:szCs w:val="22"/>
                <w:lang w:val="pt-BR"/>
              </w:rPr>
              <w:t xml:space="preserve"> da </w:t>
            </w:r>
            <w:proofErr w:type="spellStart"/>
            <w:r w:rsidRPr="005E59EA">
              <w:rPr>
                <w:rFonts w:ascii="Arial Narrow" w:hAnsi="Arial Narrow" w:cs="Arial"/>
                <w:sz w:val="22"/>
                <w:szCs w:val="22"/>
                <w:lang w:val="pt-BR"/>
              </w:rPr>
              <w:t>Facultade</w:t>
            </w:r>
            <w:proofErr w:type="spellEnd"/>
            <w:r w:rsidRPr="005E59EA">
              <w:rPr>
                <w:rFonts w:ascii="Arial Narrow" w:hAnsi="Arial Narrow" w:cs="Arial"/>
                <w:sz w:val="22"/>
                <w:szCs w:val="22"/>
                <w:lang w:val="pt-BR"/>
              </w:rPr>
              <w:t xml:space="preserve"> de </w:t>
            </w:r>
            <w:proofErr w:type="spellStart"/>
            <w:r w:rsidRPr="005E59EA">
              <w:rPr>
                <w:rFonts w:ascii="Arial Narrow" w:hAnsi="Arial Narrow" w:cs="Arial"/>
                <w:sz w:val="22"/>
                <w:szCs w:val="22"/>
                <w:lang w:val="pt-BR"/>
              </w:rPr>
              <w:t>Filoloxía</w:t>
            </w:r>
            <w:proofErr w:type="spellEnd"/>
            <w:r w:rsidRPr="005E59EA">
              <w:rPr>
                <w:rFonts w:ascii="Arial Narrow" w:hAnsi="Arial Narrow" w:cs="Arial"/>
                <w:sz w:val="22"/>
                <w:szCs w:val="22"/>
                <w:lang w:val="pt-BR"/>
              </w:rPr>
              <w:t xml:space="preserve"> </w:t>
            </w:r>
            <w:proofErr w:type="spellStart"/>
            <w:r w:rsidRPr="005E59EA">
              <w:rPr>
                <w:rFonts w:ascii="Arial Narrow" w:hAnsi="Arial Narrow" w:cs="Arial"/>
                <w:sz w:val="22"/>
                <w:szCs w:val="22"/>
                <w:lang w:val="pt-BR"/>
              </w:rPr>
              <w:t>aprobou</w:t>
            </w:r>
            <w:proofErr w:type="spellEnd"/>
            <w:r w:rsidRPr="005E59EA">
              <w:rPr>
                <w:rFonts w:ascii="Arial Narrow" w:hAnsi="Arial Narrow" w:cs="Arial"/>
                <w:sz w:val="22"/>
                <w:szCs w:val="22"/>
                <w:lang w:val="pt-BR"/>
              </w:rPr>
              <w:t xml:space="preserve"> o 24/01/2020 o Regulamento de </w:t>
            </w:r>
            <w:proofErr w:type="spellStart"/>
            <w:r w:rsidRPr="005E59EA">
              <w:rPr>
                <w:rFonts w:ascii="Arial Narrow" w:hAnsi="Arial Narrow" w:cs="Arial"/>
                <w:sz w:val="22"/>
                <w:szCs w:val="22"/>
                <w:lang w:val="pt-BR"/>
              </w:rPr>
              <w:t>Réxime</w:t>
            </w:r>
            <w:proofErr w:type="spellEnd"/>
            <w:r w:rsidRPr="005E59EA">
              <w:rPr>
                <w:rFonts w:ascii="Arial Narrow" w:hAnsi="Arial Narrow" w:cs="Arial"/>
                <w:sz w:val="22"/>
                <w:szCs w:val="22"/>
                <w:lang w:val="pt-BR"/>
              </w:rPr>
              <w:t xml:space="preserve"> Interno da </w:t>
            </w:r>
            <w:proofErr w:type="spellStart"/>
            <w:r w:rsidRPr="005E59EA">
              <w:rPr>
                <w:rFonts w:ascii="Arial Narrow" w:hAnsi="Arial Narrow" w:cs="Arial"/>
                <w:sz w:val="22"/>
                <w:szCs w:val="22"/>
                <w:lang w:val="pt-BR"/>
              </w:rPr>
              <w:t>Facultade</w:t>
            </w:r>
            <w:proofErr w:type="spellEnd"/>
            <w:r w:rsidRPr="005E59EA">
              <w:rPr>
                <w:rFonts w:ascii="Arial Narrow" w:hAnsi="Arial Narrow" w:cs="Arial"/>
                <w:sz w:val="22"/>
                <w:szCs w:val="22"/>
                <w:lang w:val="pt-BR"/>
              </w:rPr>
              <w:t xml:space="preserve"> que foi ratificado polo </w:t>
            </w:r>
            <w:proofErr w:type="spellStart"/>
            <w:r w:rsidRPr="005E59EA">
              <w:rPr>
                <w:rFonts w:ascii="Arial Narrow" w:hAnsi="Arial Narrow" w:cs="Arial"/>
                <w:sz w:val="22"/>
                <w:szCs w:val="22"/>
                <w:lang w:val="pt-BR"/>
              </w:rPr>
              <w:t>Consello</w:t>
            </w:r>
            <w:proofErr w:type="spellEnd"/>
            <w:r w:rsidRPr="005E59EA">
              <w:rPr>
                <w:rFonts w:ascii="Arial Narrow" w:hAnsi="Arial Narrow" w:cs="Arial"/>
                <w:sz w:val="22"/>
                <w:szCs w:val="22"/>
                <w:lang w:val="pt-BR"/>
              </w:rPr>
              <w:t xml:space="preserve"> de </w:t>
            </w:r>
            <w:proofErr w:type="spellStart"/>
            <w:r w:rsidRPr="005E59EA">
              <w:rPr>
                <w:rFonts w:ascii="Arial Narrow" w:hAnsi="Arial Narrow" w:cs="Arial"/>
                <w:sz w:val="22"/>
                <w:szCs w:val="22"/>
                <w:lang w:val="pt-BR"/>
              </w:rPr>
              <w:t>Goberno</w:t>
            </w:r>
            <w:proofErr w:type="spellEnd"/>
            <w:r w:rsidRPr="005E59EA">
              <w:rPr>
                <w:rFonts w:ascii="Arial Narrow" w:hAnsi="Arial Narrow" w:cs="Arial"/>
                <w:sz w:val="22"/>
                <w:szCs w:val="22"/>
                <w:lang w:val="pt-BR"/>
              </w:rPr>
              <w:t xml:space="preserve"> da USC o 07/02/2020. </w:t>
            </w:r>
            <w:proofErr w:type="spellStart"/>
            <w:r w:rsidRPr="005E59EA">
              <w:rPr>
                <w:rFonts w:ascii="Arial Narrow" w:hAnsi="Arial Narrow" w:cs="Arial"/>
                <w:sz w:val="22"/>
                <w:szCs w:val="22"/>
                <w:lang w:val="pt-BR"/>
              </w:rPr>
              <w:t>Porén</w:t>
            </w:r>
            <w:proofErr w:type="spellEnd"/>
            <w:r w:rsidRPr="005E59EA">
              <w:rPr>
                <w:rFonts w:ascii="Arial Narrow" w:hAnsi="Arial Narrow" w:cs="Arial"/>
                <w:sz w:val="22"/>
                <w:szCs w:val="22"/>
                <w:lang w:val="pt-BR"/>
              </w:rPr>
              <w:t xml:space="preserve">, o </w:t>
            </w:r>
            <w:proofErr w:type="spellStart"/>
            <w:r w:rsidRPr="005E59EA">
              <w:rPr>
                <w:rFonts w:ascii="Arial Narrow" w:hAnsi="Arial Narrow" w:cs="Arial"/>
                <w:sz w:val="22"/>
                <w:szCs w:val="22"/>
                <w:lang w:val="pt-BR"/>
              </w:rPr>
              <w:t>devandito</w:t>
            </w:r>
            <w:proofErr w:type="spellEnd"/>
            <w:r w:rsidRPr="005E59EA">
              <w:rPr>
                <w:rFonts w:ascii="Arial Narrow" w:hAnsi="Arial Narrow" w:cs="Arial"/>
                <w:sz w:val="22"/>
                <w:szCs w:val="22"/>
                <w:lang w:val="pt-BR"/>
              </w:rPr>
              <w:t xml:space="preserve"> Regulamento non se aplicou ata que se realizou a </w:t>
            </w:r>
            <w:proofErr w:type="spellStart"/>
            <w:r w:rsidRPr="005E59EA">
              <w:rPr>
                <w:rFonts w:ascii="Arial Narrow" w:hAnsi="Arial Narrow" w:cs="Arial"/>
                <w:sz w:val="22"/>
                <w:szCs w:val="22"/>
                <w:lang w:val="pt-BR"/>
              </w:rPr>
              <w:t>renovación</w:t>
            </w:r>
            <w:proofErr w:type="spellEnd"/>
            <w:r w:rsidRPr="005E59EA">
              <w:rPr>
                <w:rFonts w:ascii="Arial Narrow" w:hAnsi="Arial Narrow" w:cs="Arial"/>
                <w:sz w:val="22"/>
                <w:szCs w:val="22"/>
                <w:lang w:val="pt-BR"/>
              </w:rPr>
              <w:t xml:space="preserve"> dos membros no curso 2020-2021. </w:t>
            </w:r>
          </w:p>
          <w:p w14:paraId="62DC0027" w14:textId="77777777" w:rsidR="005E59EA" w:rsidRPr="005E59EA" w:rsidRDefault="005E59EA" w:rsidP="005E59EA">
            <w:pPr>
              <w:jc w:val="both"/>
              <w:rPr>
                <w:rFonts w:ascii="Arial Narrow" w:hAnsi="Arial Narrow" w:cs="Arial"/>
                <w:sz w:val="22"/>
                <w:szCs w:val="22"/>
                <w:lang w:val="pt-BR"/>
              </w:rPr>
            </w:pPr>
            <w:r w:rsidRPr="005E59EA">
              <w:rPr>
                <w:rFonts w:ascii="Arial Narrow" w:hAnsi="Arial Narrow" w:cs="Arial"/>
                <w:sz w:val="22"/>
                <w:szCs w:val="22"/>
                <w:lang w:val="pt-BR"/>
              </w:rPr>
              <w:t xml:space="preserve">Durante o curso 2018-2019 </w:t>
            </w:r>
            <w:proofErr w:type="spellStart"/>
            <w:r w:rsidRPr="005E59EA">
              <w:rPr>
                <w:rFonts w:ascii="Arial Narrow" w:hAnsi="Arial Narrow" w:cs="Arial"/>
                <w:sz w:val="22"/>
                <w:szCs w:val="22"/>
                <w:lang w:val="pt-BR"/>
              </w:rPr>
              <w:t>aprobouse</w:t>
            </w:r>
            <w:proofErr w:type="spellEnd"/>
            <w:r w:rsidRPr="005E59EA">
              <w:rPr>
                <w:rFonts w:ascii="Arial Narrow" w:hAnsi="Arial Narrow" w:cs="Arial"/>
                <w:sz w:val="22"/>
                <w:szCs w:val="22"/>
                <w:lang w:val="pt-BR"/>
              </w:rPr>
              <w:t xml:space="preserve"> a </w:t>
            </w:r>
            <w:proofErr w:type="spellStart"/>
            <w:r w:rsidRPr="005E59EA">
              <w:rPr>
                <w:rFonts w:ascii="Arial Narrow" w:hAnsi="Arial Narrow" w:cs="Arial"/>
                <w:sz w:val="22"/>
                <w:szCs w:val="22"/>
                <w:lang w:val="pt-BR"/>
              </w:rPr>
              <w:t>Modificación</w:t>
            </w:r>
            <w:proofErr w:type="spellEnd"/>
            <w:r w:rsidRPr="005E59EA">
              <w:rPr>
                <w:rFonts w:ascii="Arial Narrow" w:hAnsi="Arial Narrow" w:cs="Arial"/>
                <w:sz w:val="22"/>
                <w:szCs w:val="22"/>
                <w:lang w:val="pt-BR"/>
              </w:rPr>
              <w:t xml:space="preserve"> do Regulamento de </w:t>
            </w:r>
            <w:proofErr w:type="spellStart"/>
            <w:r w:rsidRPr="005E59EA">
              <w:rPr>
                <w:rFonts w:ascii="Arial Narrow" w:hAnsi="Arial Narrow" w:cs="Arial"/>
                <w:sz w:val="22"/>
                <w:szCs w:val="22"/>
                <w:lang w:val="pt-BR"/>
              </w:rPr>
              <w:t>intercambios</w:t>
            </w:r>
            <w:proofErr w:type="spellEnd"/>
            <w:r w:rsidRPr="005E59EA">
              <w:rPr>
                <w:rFonts w:ascii="Arial Narrow" w:hAnsi="Arial Narrow" w:cs="Arial"/>
                <w:sz w:val="22"/>
                <w:szCs w:val="22"/>
                <w:lang w:val="pt-BR"/>
              </w:rPr>
              <w:t xml:space="preserve"> </w:t>
            </w:r>
            <w:proofErr w:type="spellStart"/>
            <w:r w:rsidRPr="005E59EA">
              <w:rPr>
                <w:rFonts w:ascii="Arial Narrow" w:hAnsi="Arial Narrow" w:cs="Arial"/>
                <w:sz w:val="22"/>
                <w:szCs w:val="22"/>
                <w:lang w:val="pt-BR"/>
              </w:rPr>
              <w:t>interuniversitarios</w:t>
            </w:r>
            <w:proofErr w:type="spellEnd"/>
            <w:r w:rsidRPr="005E59EA">
              <w:rPr>
                <w:rFonts w:ascii="Arial Narrow" w:hAnsi="Arial Narrow" w:cs="Arial"/>
                <w:sz w:val="22"/>
                <w:szCs w:val="22"/>
                <w:lang w:val="pt-BR"/>
              </w:rPr>
              <w:t xml:space="preserve"> de estudantes (</w:t>
            </w:r>
            <w:proofErr w:type="spellStart"/>
            <w:r w:rsidRPr="005E59EA">
              <w:rPr>
                <w:rFonts w:ascii="Arial Narrow" w:hAnsi="Arial Narrow" w:cs="Arial"/>
                <w:sz w:val="22"/>
                <w:szCs w:val="22"/>
                <w:lang w:val="pt-BR"/>
              </w:rPr>
              <w:t>aprobado</w:t>
            </w:r>
            <w:proofErr w:type="spellEnd"/>
            <w:r w:rsidRPr="005E59EA">
              <w:rPr>
                <w:rFonts w:ascii="Arial Narrow" w:hAnsi="Arial Narrow" w:cs="Arial"/>
                <w:sz w:val="22"/>
                <w:szCs w:val="22"/>
                <w:lang w:val="pt-BR"/>
              </w:rPr>
              <w:t xml:space="preserve"> no </w:t>
            </w:r>
            <w:proofErr w:type="spellStart"/>
            <w:r w:rsidRPr="005E59EA">
              <w:rPr>
                <w:rFonts w:ascii="Arial Narrow" w:hAnsi="Arial Narrow" w:cs="Arial"/>
                <w:sz w:val="22"/>
                <w:szCs w:val="22"/>
                <w:lang w:val="pt-BR"/>
              </w:rPr>
              <w:t>Consello</w:t>
            </w:r>
            <w:proofErr w:type="spellEnd"/>
            <w:r w:rsidRPr="005E59EA">
              <w:rPr>
                <w:rFonts w:ascii="Arial Narrow" w:hAnsi="Arial Narrow" w:cs="Arial"/>
                <w:sz w:val="22"/>
                <w:szCs w:val="22"/>
                <w:lang w:val="pt-BR"/>
              </w:rPr>
              <w:t xml:space="preserve"> de </w:t>
            </w:r>
            <w:proofErr w:type="spellStart"/>
            <w:r w:rsidRPr="005E59EA">
              <w:rPr>
                <w:rFonts w:ascii="Arial Narrow" w:hAnsi="Arial Narrow" w:cs="Arial"/>
                <w:sz w:val="22"/>
                <w:szCs w:val="22"/>
                <w:lang w:val="pt-BR"/>
              </w:rPr>
              <w:t>Goberno</w:t>
            </w:r>
            <w:proofErr w:type="spellEnd"/>
            <w:r w:rsidRPr="005E59EA">
              <w:rPr>
                <w:rFonts w:ascii="Arial Narrow" w:hAnsi="Arial Narrow" w:cs="Arial"/>
                <w:sz w:val="22"/>
                <w:szCs w:val="22"/>
                <w:lang w:val="pt-BR"/>
              </w:rPr>
              <w:t xml:space="preserve"> do 18/07/2019 e publicado no </w:t>
            </w:r>
            <w:proofErr w:type="spellStart"/>
            <w:r w:rsidRPr="005E59EA">
              <w:rPr>
                <w:rFonts w:ascii="Arial Narrow" w:hAnsi="Arial Narrow" w:cs="Arial"/>
                <w:sz w:val="22"/>
                <w:szCs w:val="22"/>
                <w:lang w:val="pt-BR"/>
              </w:rPr>
              <w:t>taboleiro</w:t>
            </w:r>
            <w:proofErr w:type="spellEnd"/>
            <w:r w:rsidRPr="005E59EA">
              <w:rPr>
                <w:rFonts w:ascii="Arial Narrow" w:hAnsi="Arial Narrow" w:cs="Arial"/>
                <w:sz w:val="22"/>
                <w:szCs w:val="22"/>
                <w:lang w:val="pt-BR"/>
              </w:rPr>
              <w:t xml:space="preserve"> electrónico da USC o 12/09/2019).</w:t>
            </w:r>
          </w:p>
          <w:p w14:paraId="2CFEB801" w14:textId="212F6D51" w:rsidR="005E59EA" w:rsidRDefault="005E59EA" w:rsidP="005E59EA">
            <w:pPr>
              <w:jc w:val="both"/>
              <w:rPr>
                <w:rFonts w:ascii="Arial Narrow" w:hAnsi="Arial Narrow" w:cs="Arial"/>
                <w:sz w:val="22"/>
                <w:szCs w:val="22"/>
                <w:lang w:val="pt-BR"/>
              </w:rPr>
            </w:pPr>
            <w:r w:rsidRPr="005E59EA">
              <w:rPr>
                <w:rFonts w:ascii="Arial Narrow" w:hAnsi="Arial Narrow" w:cs="Arial"/>
                <w:sz w:val="22"/>
                <w:szCs w:val="22"/>
                <w:lang w:val="pt-BR"/>
              </w:rPr>
              <w:t xml:space="preserve">Non entrou </w:t>
            </w:r>
            <w:proofErr w:type="spellStart"/>
            <w:r w:rsidRPr="005E59EA">
              <w:rPr>
                <w:rFonts w:ascii="Arial Narrow" w:hAnsi="Arial Narrow" w:cs="Arial"/>
                <w:sz w:val="22"/>
                <w:szCs w:val="22"/>
                <w:lang w:val="pt-BR"/>
              </w:rPr>
              <w:t>en</w:t>
            </w:r>
            <w:proofErr w:type="spellEnd"/>
            <w:r w:rsidRPr="005E59EA">
              <w:rPr>
                <w:rFonts w:ascii="Arial Narrow" w:hAnsi="Arial Narrow" w:cs="Arial"/>
                <w:sz w:val="22"/>
                <w:szCs w:val="22"/>
                <w:lang w:val="pt-BR"/>
              </w:rPr>
              <w:t xml:space="preserve"> vigor </w:t>
            </w:r>
            <w:proofErr w:type="spellStart"/>
            <w:r w:rsidRPr="005E59EA">
              <w:rPr>
                <w:rFonts w:ascii="Arial Narrow" w:hAnsi="Arial Narrow" w:cs="Arial"/>
                <w:sz w:val="22"/>
                <w:szCs w:val="22"/>
                <w:lang w:val="pt-BR"/>
              </w:rPr>
              <w:t>ningunha</w:t>
            </w:r>
            <w:proofErr w:type="spellEnd"/>
            <w:r w:rsidRPr="005E59EA">
              <w:rPr>
                <w:rFonts w:ascii="Arial Narrow" w:hAnsi="Arial Narrow" w:cs="Arial"/>
                <w:sz w:val="22"/>
                <w:szCs w:val="22"/>
                <w:lang w:val="pt-BR"/>
              </w:rPr>
              <w:t xml:space="preserve"> outra normativa ou regulamento de </w:t>
            </w:r>
            <w:proofErr w:type="spellStart"/>
            <w:r w:rsidRPr="005E59EA">
              <w:rPr>
                <w:rFonts w:ascii="Arial Narrow" w:hAnsi="Arial Narrow" w:cs="Arial"/>
                <w:sz w:val="22"/>
                <w:szCs w:val="22"/>
                <w:lang w:val="pt-BR"/>
              </w:rPr>
              <w:t>relevancia</w:t>
            </w:r>
            <w:proofErr w:type="spellEnd"/>
            <w:r w:rsidRPr="005E59EA">
              <w:rPr>
                <w:rFonts w:ascii="Arial Narrow" w:hAnsi="Arial Narrow" w:cs="Arial"/>
                <w:sz w:val="22"/>
                <w:szCs w:val="22"/>
                <w:lang w:val="pt-BR"/>
              </w:rPr>
              <w:t xml:space="preserve"> para o </w:t>
            </w:r>
            <w:proofErr w:type="spellStart"/>
            <w:r w:rsidRPr="005E59EA">
              <w:rPr>
                <w:rFonts w:ascii="Arial Narrow" w:hAnsi="Arial Narrow" w:cs="Arial"/>
                <w:sz w:val="22"/>
                <w:szCs w:val="22"/>
                <w:lang w:val="pt-BR"/>
              </w:rPr>
              <w:t>desenvolvemento</w:t>
            </w:r>
            <w:proofErr w:type="spellEnd"/>
            <w:r w:rsidRPr="005E59EA">
              <w:rPr>
                <w:rFonts w:ascii="Arial Narrow" w:hAnsi="Arial Narrow" w:cs="Arial"/>
                <w:sz w:val="22"/>
                <w:szCs w:val="22"/>
                <w:lang w:val="pt-BR"/>
              </w:rPr>
              <w:t xml:space="preserve"> dos títulos de mestrado.</w:t>
            </w:r>
          </w:p>
          <w:p w14:paraId="3381711A" w14:textId="7259FEAC" w:rsidR="00BA3C39" w:rsidRDefault="00BA3C39" w:rsidP="005E59EA">
            <w:pPr>
              <w:jc w:val="both"/>
              <w:rPr>
                <w:rFonts w:ascii="Arial Narrow" w:hAnsi="Arial Narrow" w:cs="Arial"/>
                <w:sz w:val="22"/>
                <w:szCs w:val="22"/>
                <w:lang w:val="pt-BR"/>
              </w:rPr>
            </w:pPr>
            <w:proofErr w:type="spellStart"/>
            <w:r w:rsidRPr="00BA3C39">
              <w:rPr>
                <w:rFonts w:ascii="Arial Narrow" w:hAnsi="Arial Narrow" w:cs="Arial"/>
                <w:sz w:val="22"/>
                <w:szCs w:val="22"/>
                <w:lang w:val="pt-BR"/>
              </w:rPr>
              <w:t>Porén</w:t>
            </w:r>
            <w:proofErr w:type="spellEnd"/>
            <w:r w:rsidRPr="00BA3C39">
              <w:rPr>
                <w:rFonts w:ascii="Arial Narrow" w:hAnsi="Arial Narrow" w:cs="Arial"/>
                <w:sz w:val="22"/>
                <w:szCs w:val="22"/>
                <w:lang w:val="pt-BR"/>
              </w:rPr>
              <w:t xml:space="preserve">, no curso 2021-2022 a </w:t>
            </w:r>
            <w:proofErr w:type="spellStart"/>
            <w:r w:rsidRPr="00BA3C39">
              <w:rPr>
                <w:rFonts w:ascii="Arial Narrow" w:hAnsi="Arial Narrow" w:cs="Arial"/>
                <w:sz w:val="22"/>
                <w:szCs w:val="22"/>
                <w:lang w:val="pt-BR"/>
              </w:rPr>
              <w:t>Comsión</w:t>
            </w:r>
            <w:proofErr w:type="spellEnd"/>
            <w:r w:rsidRPr="00BA3C39">
              <w:rPr>
                <w:rFonts w:ascii="Arial Narrow" w:hAnsi="Arial Narrow" w:cs="Arial"/>
                <w:sz w:val="22"/>
                <w:szCs w:val="22"/>
                <w:lang w:val="pt-BR"/>
              </w:rPr>
              <w:t xml:space="preserve"> Académica do Títu</w:t>
            </w:r>
            <w:r>
              <w:rPr>
                <w:rFonts w:ascii="Arial Narrow" w:hAnsi="Arial Narrow" w:cs="Arial"/>
                <w:sz w:val="22"/>
                <w:szCs w:val="22"/>
                <w:lang w:val="pt-BR"/>
              </w:rPr>
              <w:t xml:space="preserve">lo levou a cabo unha </w:t>
            </w:r>
            <w:proofErr w:type="spellStart"/>
            <w:r>
              <w:rPr>
                <w:rFonts w:ascii="Arial Narrow" w:hAnsi="Arial Narrow" w:cs="Arial"/>
                <w:sz w:val="22"/>
                <w:szCs w:val="22"/>
                <w:lang w:val="pt-BR"/>
              </w:rPr>
              <w:t>modificación</w:t>
            </w:r>
            <w:proofErr w:type="spellEnd"/>
            <w:r>
              <w:rPr>
                <w:rFonts w:ascii="Arial Narrow" w:hAnsi="Arial Narrow" w:cs="Arial"/>
                <w:sz w:val="22"/>
                <w:szCs w:val="22"/>
                <w:lang w:val="pt-BR"/>
              </w:rPr>
              <w:t xml:space="preserve"> do seu Regulamento de TFM</w:t>
            </w:r>
            <w:r w:rsidR="004551C9">
              <w:rPr>
                <w:rFonts w:ascii="Arial Narrow" w:hAnsi="Arial Narrow" w:cs="Arial"/>
                <w:sz w:val="22"/>
                <w:szCs w:val="22"/>
                <w:lang w:val="pt-BR"/>
              </w:rPr>
              <w:t xml:space="preserve">, </w:t>
            </w:r>
            <w:proofErr w:type="spellStart"/>
            <w:r w:rsidR="004551C9">
              <w:rPr>
                <w:rFonts w:ascii="Arial Narrow" w:hAnsi="Arial Narrow" w:cs="Arial"/>
                <w:sz w:val="22"/>
                <w:szCs w:val="22"/>
                <w:lang w:val="pt-BR"/>
              </w:rPr>
              <w:t>en</w:t>
            </w:r>
            <w:proofErr w:type="spellEnd"/>
            <w:r w:rsidR="004551C9">
              <w:rPr>
                <w:rFonts w:ascii="Arial Narrow" w:hAnsi="Arial Narrow" w:cs="Arial"/>
                <w:sz w:val="22"/>
                <w:szCs w:val="22"/>
                <w:lang w:val="pt-BR"/>
              </w:rPr>
              <w:t xml:space="preserve"> concreto do </w:t>
            </w:r>
            <w:proofErr w:type="spellStart"/>
            <w:r w:rsidR="004551C9">
              <w:rPr>
                <w:rFonts w:ascii="Arial Narrow" w:hAnsi="Arial Narrow" w:cs="Arial"/>
                <w:sz w:val="22"/>
                <w:szCs w:val="22"/>
                <w:lang w:val="pt-BR"/>
              </w:rPr>
              <w:t>punto</w:t>
            </w:r>
            <w:proofErr w:type="spellEnd"/>
            <w:r w:rsidR="004551C9">
              <w:rPr>
                <w:rFonts w:ascii="Arial Narrow" w:hAnsi="Arial Narrow" w:cs="Arial"/>
                <w:sz w:val="22"/>
                <w:szCs w:val="22"/>
                <w:lang w:val="pt-BR"/>
              </w:rPr>
              <w:t xml:space="preserve"> 5.2., </w:t>
            </w:r>
            <w:r>
              <w:rPr>
                <w:rFonts w:ascii="Arial Narrow" w:hAnsi="Arial Narrow" w:cs="Arial"/>
                <w:sz w:val="22"/>
                <w:szCs w:val="22"/>
                <w:lang w:val="pt-BR"/>
              </w:rPr>
              <w:t xml:space="preserve">que </w:t>
            </w:r>
            <w:proofErr w:type="spellStart"/>
            <w:r>
              <w:rPr>
                <w:rFonts w:ascii="Arial Narrow" w:hAnsi="Arial Narrow" w:cs="Arial"/>
                <w:sz w:val="22"/>
                <w:szCs w:val="22"/>
                <w:lang w:val="pt-BR"/>
              </w:rPr>
              <w:t>atinxe</w:t>
            </w:r>
            <w:proofErr w:type="spellEnd"/>
            <w:r>
              <w:rPr>
                <w:rFonts w:ascii="Arial Narrow" w:hAnsi="Arial Narrow" w:cs="Arial"/>
                <w:sz w:val="22"/>
                <w:szCs w:val="22"/>
                <w:lang w:val="pt-BR"/>
              </w:rPr>
              <w:t xml:space="preserve"> </w:t>
            </w:r>
            <w:proofErr w:type="spellStart"/>
            <w:r>
              <w:rPr>
                <w:rFonts w:ascii="Arial Narrow" w:hAnsi="Arial Narrow" w:cs="Arial"/>
                <w:sz w:val="22"/>
                <w:szCs w:val="22"/>
                <w:lang w:val="pt-BR"/>
              </w:rPr>
              <w:t>á</w:t>
            </w:r>
            <w:proofErr w:type="spellEnd"/>
            <w:r>
              <w:rPr>
                <w:rFonts w:ascii="Arial Narrow" w:hAnsi="Arial Narrow" w:cs="Arial"/>
                <w:sz w:val="22"/>
                <w:szCs w:val="22"/>
                <w:lang w:val="pt-BR"/>
              </w:rPr>
              <w:t xml:space="preserve"> </w:t>
            </w:r>
            <w:proofErr w:type="spellStart"/>
            <w:r>
              <w:rPr>
                <w:rFonts w:ascii="Arial Narrow" w:hAnsi="Arial Narrow" w:cs="Arial"/>
                <w:sz w:val="22"/>
                <w:szCs w:val="22"/>
                <w:lang w:val="pt-BR"/>
              </w:rPr>
              <w:t>composición</w:t>
            </w:r>
            <w:proofErr w:type="spellEnd"/>
            <w:r>
              <w:rPr>
                <w:rFonts w:ascii="Arial Narrow" w:hAnsi="Arial Narrow" w:cs="Arial"/>
                <w:sz w:val="22"/>
                <w:szCs w:val="22"/>
                <w:lang w:val="pt-BR"/>
              </w:rPr>
              <w:t xml:space="preserve"> do tribunal </w:t>
            </w:r>
            <w:proofErr w:type="spellStart"/>
            <w:r>
              <w:rPr>
                <w:rFonts w:ascii="Arial Narrow" w:hAnsi="Arial Narrow" w:cs="Arial"/>
                <w:sz w:val="22"/>
                <w:szCs w:val="22"/>
                <w:lang w:val="pt-BR"/>
              </w:rPr>
              <w:t>xulgador</w:t>
            </w:r>
            <w:proofErr w:type="spellEnd"/>
            <w:r>
              <w:rPr>
                <w:rFonts w:ascii="Arial Narrow" w:hAnsi="Arial Narrow" w:cs="Arial"/>
                <w:sz w:val="22"/>
                <w:szCs w:val="22"/>
                <w:lang w:val="pt-BR"/>
              </w:rPr>
              <w:t xml:space="preserve"> dos </w:t>
            </w:r>
            <w:proofErr w:type="spellStart"/>
            <w:r>
              <w:rPr>
                <w:rFonts w:ascii="Arial Narrow" w:hAnsi="Arial Narrow" w:cs="Arial"/>
                <w:sz w:val="22"/>
                <w:szCs w:val="22"/>
                <w:lang w:val="pt-BR"/>
              </w:rPr>
              <w:t>traballos</w:t>
            </w:r>
            <w:proofErr w:type="spellEnd"/>
            <w:r w:rsidR="004551C9">
              <w:rPr>
                <w:rFonts w:ascii="Arial Narrow" w:hAnsi="Arial Narrow" w:cs="Arial"/>
                <w:sz w:val="22"/>
                <w:szCs w:val="22"/>
                <w:lang w:val="pt-BR"/>
              </w:rPr>
              <w:t>,</w:t>
            </w:r>
            <w:r>
              <w:rPr>
                <w:rFonts w:ascii="Arial Narrow" w:hAnsi="Arial Narrow" w:cs="Arial"/>
                <w:sz w:val="22"/>
                <w:szCs w:val="22"/>
                <w:lang w:val="pt-BR"/>
              </w:rPr>
              <w:t xml:space="preserve"> coa finalidade de</w:t>
            </w:r>
            <w:r w:rsidR="004551C9">
              <w:rPr>
                <w:rFonts w:ascii="Arial Narrow" w:hAnsi="Arial Narrow" w:cs="Arial"/>
                <w:sz w:val="22"/>
                <w:szCs w:val="22"/>
                <w:lang w:val="pt-BR"/>
              </w:rPr>
              <w:t xml:space="preserve"> permitir que todos os </w:t>
            </w:r>
            <w:proofErr w:type="spellStart"/>
            <w:r w:rsidR="004551C9">
              <w:rPr>
                <w:rFonts w:ascii="Arial Narrow" w:hAnsi="Arial Narrow" w:cs="Arial"/>
                <w:sz w:val="22"/>
                <w:szCs w:val="22"/>
                <w:lang w:val="pt-BR"/>
              </w:rPr>
              <w:t>profesores</w:t>
            </w:r>
            <w:proofErr w:type="spellEnd"/>
            <w:r w:rsidR="004551C9">
              <w:rPr>
                <w:rFonts w:ascii="Arial Narrow" w:hAnsi="Arial Narrow" w:cs="Arial"/>
                <w:sz w:val="22"/>
                <w:szCs w:val="22"/>
                <w:lang w:val="pt-BR"/>
              </w:rPr>
              <w:t xml:space="preserve">, incluídos os </w:t>
            </w:r>
            <w:proofErr w:type="spellStart"/>
            <w:r w:rsidR="004551C9">
              <w:rPr>
                <w:rFonts w:ascii="Arial Narrow" w:hAnsi="Arial Narrow" w:cs="Arial"/>
                <w:sz w:val="22"/>
                <w:szCs w:val="22"/>
                <w:lang w:val="pt-BR"/>
              </w:rPr>
              <w:t>titores</w:t>
            </w:r>
            <w:proofErr w:type="spellEnd"/>
            <w:r w:rsidR="004551C9">
              <w:rPr>
                <w:rFonts w:ascii="Arial Narrow" w:hAnsi="Arial Narrow" w:cs="Arial"/>
                <w:sz w:val="22"/>
                <w:szCs w:val="22"/>
                <w:lang w:val="pt-BR"/>
              </w:rPr>
              <w:t xml:space="preserve"> dos </w:t>
            </w:r>
            <w:proofErr w:type="spellStart"/>
            <w:r w:rsidR="004551C9">
              <w:rPr>
                <w:rFonts w:ascii="Arial Narrow" w:hAnsi="Arial Narrow" w:cs="Arial"/>
                <w:sz w:val="22"/>
                <w:szCs w:val="22"/>
                <w:lang w:val="pt-BR"/>
              </w:rPr>
              <w:t>TFMs</w:t>
            </w:r>
            <w:proofErr w:type="spellEnd"/>
            <w:r w:rsidR="004551C9">
              <w:rPr>
                <w:rFonts w:ascii="Arial Narrow" w:hAnsi="Arial Narrow" w:cs="Arial"/>
                <w:sz w:val="22"/>
                <w:szCs w:val="22"/>
                <w:lang w:val="pt-BR"/>
              </w:rPr>
              <w:t xml:space="preserve">, </w:t>
            </w:r>
            <w:proofErr w:type="spellStart"/>
            <w:r w:rsidR="004551C9">
              <w:rPr>
                <w:rFonts w:ascii="Arial Narrow" w:hAnsi="Arial Narrow" w:cs="Arial"/>
                <w:sz w:val="22"/>
                <w:szCs w:val="22"/>
                <w:lang w:val="pt-BR"/>
              </w:rPr>
              <w:t>poidan</w:t>
            </w:r>
            <w:proofErr w:type="spellEnd"/>
            <w:r w:rsidR="004551C9">
              <w:rPr>
                <w:rFonts w:ascii="Arial Narrow" w:hAnsi="Arial Narrow" w:cs="Arial"/>
                <w:sz w:val="22"/>
                <w:szCs w:val="22"/>
                <w:lang w:val="pt-BR"/>
              </w:rPr>
              <w:t xml:space="preserve"> ser </w:t>
            </w:r>
            <w:proofErr w:type="spellStart"/>
            <w:r w:rsidR="004551C9">
              <w:rPr>
                <w:rFonts w:ascii="Arial Narrow" w:hAnsi="Arial Narrow" w:cs="Arial"/>
                <w:sz w:val="22"/>
                <w:szCs w:val="22"/>
                <w:lang w:val="pt-BR"/>
              </w:rPr>
              <w:t>elixibles</w:t>
            </w:r>
            <w:proofErr w:type="spellEnd"/>
            <w:r w:rsidR="004551C9">
              <w:rPr>
                <w:rFonts w:ascii="Arial Narrow" w:hAnsi="Arial Narrow" w:cs="Arial"/>
                <w:sz w:val="22"/>
                <w:szCs w:val="22"/>
                <w:lang w:val="pt-BR"/>
              </w:rPr>
              <w:t xml:space="preserve"> para formar parte do tribunal,</w:t>
            </w:r>
            <w:r>
              <w:rPr>
                <w:rFonts w:ascii="Arial Narrow" w:hAnsi="Arial Narrow" w:cs="Arial"/>
                <w:sz w:val="22"/>
                <w:szCs w:val="22"/>
                <w:lang w:val="pt-BR"/>
              </w:rPr>
              <w:t xml:space="preserve"> garanti</w:t>
            </w:r>
            <w:r w:rsidR="004551C9">
              <w:rPr>
                <w:rFonts w:ascii="Arial Narrow" w:hAnsi="Arial Narrow" w:cs="Arial"/>
                <w:sz w:val="22"/>
                <w:szCs w:val="22"/>
                <w:lang w:val="pt-BR"/>
              </w:rPr>
              <w:t>ndo</w:t>
            </w:r>
            <w:r>
              <w:rPr>
                <w:rFonts w:ascii="Arial Narrow" w:hAnsi="Arial Narrow" w:cs="Arial"/>
                <w:sz w:val="22"/>
                <w:szCs w:val="22"/>
                <w:lang w:val="pt-BR"/>
              </w:rPr>
              <w:t xml:space="preserve"> </w:t>
            </w:r>
            <w:proofErr w:type="spellStart"/>
            <w:r>
              <w:rPr>
                <w:rFonts w:ascii="Arial Narrow" w:hAnsi="Arial Narrow" w:cs="Arial"/>
                <w:sz w:val="22"/>
                <w:szCs w:val="22"/>
                <w:lang w:val="pt-BR"/>
              </w:rPr>
              <w:t>así</w:t>
            </w:r>
            <w:proofErr w:type="spellEnd"/>
            <w:r>
              <w:rPr>
                <w:rFonts w:ascii="Arial Narrow" w:hAnsi="Arial Narrow" w:cs="Arial"/>
                <w:sz w:val="22"/>
                <w:szCs w:val="22"/>
                <w:lang w:val="pt-BR"/>
              </w:rPr>
              <w:t xml:space="preserve"> </w:t>
            </w:r>
            <w:proofErr w:type="spellStart"/>
            <w:r>
              <w:rPr>
                <w:rFonts w:ascii="Arial Narrow" w:hAnsi="Arial Narrow" w:cs="Arial"/>
                <w:sz w:val="22"/>
                <w:szCs w:val="22"/>
                <w:lang w:val="pt-BR"/>
              </w:rPr>
              <w:t>un</w:t>
            </w:r>
            <w:proofErr w:type="spellEnd"/>
            <w:r>
              <w:rPr>
                <w:rFonts w:ascii="Arial Narrow" w:hAnsi="Arial Narrow" w:cs="Arial"/>
                <w:sz w:val="22"/>
                <w:szCs w:val="22"/>
                <w:lang w:val="pt-BR"/>
              </w:rPr>
              <w:t xml:space="preserve"> sistema de </w:t>
            </w:r>
            <w:proofErr w:type="spellStart"/>
            <w:r>
              <w:rPr>
                <w:rFonts w:ascii="Arial Narrow" w:hAnsi="Arial Narrow" w:cs="Arial"/>
                <w:sz w:val="22"/>
                <w:szCs w:val="22"/>
                <w:lang w:val="pt-BR"/>
              </w:rPr>
              <w:t>rotación</w:t>
            </w:r>
            <w:proofErr w:type="spellEnd"/>
            <w:r>
              <w:rPr>
                <w:rFonts w:ascii="Arial Narrow" w:hAnsi="Arial Narrow" w:cs="Arial"/>
                <w:sz w:val="22"/>
                <w:szCs w:val="22"/>
                <w:lang w:val="pt-BR"/>
              </w:rPr>
              <w:t xml:space="preserve"> do </w:t>
            </w:r>
            <w:proofErr w:type="spellStart"/>
            <w:r>
              <w:rPr>
                <w:rFonts w:ascii="Arial Narrow" w:hAnsi="Arial Narrow" w:cs="Arial"/>
                <w:sz w:val="22"/>
                <w:szCs w:val="22"/>
                <w:lang w:val="pt-BR"/>
              </w:rPr>
              <w:t>profesorado</w:t>
            </w:r>
            <w:proofErr w:type="spellEnd"/>
            <w:r>
              <w:rPr>
                <w:rFonts w:ascii="Arial Narrow" w:hAnsi="Arial Narrow" w:cs="Arial"/>
                <w:sz w:val="22"/>
                <w:szCs w:val="22"/>
                <w:lang w:val="pt-BR"/>
              </w:rPr>
              <w:t xml:space="preserve"> mais </w:t>
            </w:r>
            <w:proofErr w:type="spellStart"/>
            <w:r>
              <w:rPr>
                <w:rFonts w:ascii="Arial Narrow" w:hAnsi="Arial Narrow" w:cs="Arial"/>
                <w:sz w:val="22"/>
                <w:szCs w:val="22"/>
                <w:lang w:val="pt-BR"/>
              </w:rPr>
              <w:t>axeitado</w:t>
            </w:r>
            <w:proofErr w:type="spellEnd"/>
            <w:r>
              <w:rPr>
                <w:rFonts w:ascii="Arial Narrow" w:hAnsi="Arial Narrow" w:cs="Arial"/>
                <w:sz w:val="22"/>
                <w:szCs w:val="22"/>
                <w:lang w:val="pt-BR"/>
              </w:rPr>
              <w:t>.</w:t>
            </w:r>
            <w:r w:rsidR="004551C9">
              <w:rPr>
                <w:rFonts w:ascii="Arial Narrow" w:hAnsi="Arial Narrow" w:cs="Arial"/>
                <w:sz w:val="22"/>
                <w:szCs w:val="22"/>
                <w:lang w:val="pt-BR"/>
              </w:rPr>
              <w:t xml:space="preserve"> A </w:t>
            </w:r>
            <w:proofErr w:type="spellStart"/>
            <w:r w:rsidR="004551C9">
              <w:rPr>
                <w:rFonts w:ascii="Arial Narrow" w:hAnsi="Arial Narrow" w:cs="Arial"/>
                <w:sz w:val="22"/>
                <w:szCs w:val="22"/>
                <w:lang w:val="pt-BR"/>
              </w:rPr>
              <w:t>redacción</w:t>
            </w:r>
            <w:proofErr w:type="spellEnd"/>
            <w:r w:rsidR="004551C9">
              <w:rPr>
                <w:rFonts w:ascii="Arial Narrow" w:hAnsi="Arial Narrow" w:cs="Arial"/>
                <w:sz w:val="22"/>
                <w:szCs w:val="22"/>
                <w:lang w:val="pt-BR"/>
              </w:rPr>
              <w:t xml:space="preserve"> do texto </w:t>
            </w:r>
            <w:proofErr w:type="spellStart"/>
            <w:r w:rsidR="004551C9">
              <w:rPr>
                <w:rFonts w:ascii="Arial Narrow" w:hAnsi="Arial Narrow" w:cs="Arial"/>
                <w:sz w:val="22"/>
                <w:szCs w:val="22"/>
                <w:lang w:val="pt-BR"/>
              </w:rPr>
              <w:t>nese</w:t>
            </w:r>
            <w:proofErr w:type="spellEnd"/>
            <w:r w:rsidR="004551C9">
              <w:rPr>
                <w:rFonts w:ascii="Arial Narrow" w:hAnsi="Arial Narrow" w:cs="Arial"/>
                <w:sz w:val="22"/>
                <w:szCs w:val="22"/>
                <w:lang w:val="pt-BR"/>
              </w:rPr>
              <w:t xml:space="preserve"> </w:t>
            </w:r>
            <w:proofErr w:type="spellStart"/>
            <w:r w:rsidR="004551C9">
              <w:rPr>
                <w:rFonts w:ascii="Arial Narrow" w:hAnsi="Arial Narrow" w:cs="Arial"/>
                <w:sz w:val="22"/>
                <w:szCs w:val="22"/>
                <w:lang w:val="pt-BR"/>
              </w:rPr>
              <w:t>punto</w:t>
            </w:r>
            <w:proofErr w:type="spellEnd"/>
            <w:r w:rsidR="00B92F56">
              <w:rPr>
                <w:rFonts w:ascii="Arial Narrow" w:hAnsi="Arial Narrow" w:cs="Arial"/>
                <w:sz w:val="22"/>
                <w:szCs w:val="22"/>
                <w:lang w:val="pt-BR"/>
              </w:rPr>
              <w:t>,</w:t>
            </w:r>
            <w:r w:rsidR="004551C9">
              <w:rPr>
                <w:rFonts w:ascii="Arial Narrow" w:hAnsi="Arial Narrow" w:cs="Arial"/>
                <w:sz w:val="22"/>
                <w:szCs w:val="22"/>
                <w:lang w:val="pt-BR"/>
              </w:rPr>
              <w:t xml:space="preserve"> que </w:t>
            </w:r>
            <w:proofErr w:type="spellStart"/>
            <w:r w:rsidR="004551C9">
              <w:rPr>
                <w:rFonts w:ascii="Arial Narrow" w:hAnsi="Arial Narrow" w:cs="Arial"/>
                <w:sz w:val="22"/>
                <w:szCs w:val="22"/>
                <w:lang w:val="pt-BR"/>
              </w:rPr>
              <w:t>decía</w:t>
            </w:r>
            <w:proofErr w:type="spellEnd"/>
            <w:r w:rsidR="004551C9">
              <w:rPr>
                <w:rFonts w:ascii="Arial Narrow" w:hAnsi="Arial Narrow" w:cs="Arial"/>
                <w:sz w:val="22"/>
                <w:szCs w:val="22"/>
                <w:lang w:val="pt-BR"/>
              </w:rPr>
              <w:t>:</w:t>
            </w:r>
          </w:p>
          <w:p w14:paraId="2DDD6F12" w14:textId="22FACC6C" w:rsidR="004551C9" w:rsidRDefault="004551C9" w:rsidP="005E59EA">
            <w:pPr>
              <w:jc w:val="both"/>
              <w:rPr>
                <w:rFonts w:ascii="Arial Narrow" w:hAnsi="Arial Narrow" w:cs="Arial"/>
                <w:sz w:val="22"/>
                <w:szCs w:val="22"/>
                <w:lang w:val="pt-BR"/>
              </w:rPr>
            </w:pPr>
          </w:p>
          <w:p w14:paraId="2B5BAB5E" w14:textId="26A6D898" w:rsidR="00B92F56" w:rsidRDefault="004551C9" w:rsidP="005E59EA">
            <w:pPr>
              <w:jc w:val="both"/>
              <w:rPr>
                <w:rFonts w:ascii="Arial Narrow" w:hAnsi="Arial Narrow" w:cs="Arial"/>
                <w:sz w:val="22"/>
                <w:szCs w:val="22"/>
                <w:lang w:val="pt-BR"/>
              </w:rPr>
            </w:pPr>
            <w:r>
              <w:rPr>
                <w:rFonts w:ascii="Arial Narrow" w:hAnsi="Arial Narrow" w:cs="Arial"/>
                <w:sz w:val="22"/>
                <w:szCs w:val="22"/>
                <w:lang w:val="pt-BR"/>
              </w:rPr>
              <w:t xml:space="preserve">“5.2. O Tribunal estará formado por </w:t>
            </w:r>
            <w:proofErr w:type="spellStart"/>
            <w:r>
              <w:rPr>
                <w:rFonts w:ascii="Arial Narrow" w:hAnsi="Arial Narrow" w:cs="Arial"/>
                <w:sz w:val="22"/>
                <w:szCs w:val="22"/>
                <w:lang w:val="pt-BR"/>
              </w:rPr>
              <w:t>tres</w:t>
            </w:r>
            <w:proofErr w:type="spellEnd"/>
            <w:r>
              <w:rPr>
                <w:rFonts w:ascii="Arial Narrow" w:hAnsi="Arial Narrow" w:cs="Arial"/>
                <w:sz w:val="22"/>
                <w:szCs w:val="22"/>
                <w:lang w:val="pt-BR"/>
              </w:rPr>
              <w:t xml:space="preserve"> membros titulares e </w:t>
            </w:r>
            <w:proofErr w:type="spellStart"/>
            <w:r>
              <w:rPr>
                <w:rFonts w:ascii="Arial Narrow" w:hAnsi="Arial Narrow" w:cs="Arial"/>
                <w:sz w:val="22"/>
                <w:szCs w:val="22"/>
                <w:lang w:val="pt-BR"/>
              </w:rPr>
              <w:t>tres</w:t>
            </w:r>
            <w:proofErr w:type="spellEnd"/>
            <w:r>
              <w:rPr>
                <w:rFonts w:ascii="Arial Narrow" w:hAnsi="Arial Narrow" w:cs="Arial"/>
                <w:sz w:val="22"/>
                <w:szCs w:val="22"/>
                <w:lang w:val="pt-BR"/>
              </w:rPr>
              <w:t xml:space="preserve"> suplentes, que </w:t>
            </w:r>
            <w:proofErr w:type="spellStart"/>
            <w:r>
              <w:rPr>
                <w:rFonts w:ascii="Arial Narrow" w:hAnsi="Arial Narrow" w:cs="Arial"/>
                <w:sz w:val="22"/>
                <w:szCs w:val="22"/>
                <w:lang w:val="pt-BR"/>
              </w:rPr>
              <w:t>serán</w:t>
            </w:r>
            <w:proofErr w:type="spellEnd"/>
            <w:r>
              <w:rPr>
                <w:rFonts w:ascii="Arial Narrow" w:hAnsi="Arial Narrow" w:cs="Arial"/>
                <w:sz w:val="22"/>
                <w:szCs w:val="22"/>
                <w:lang w:val="pt-BR"/>
              </w:rPr>
              <w:t xml:space="preserve"> </w:t>
            </w:r>
            <w:proofErr w:type="spellStart"/>
            <w:r>
              <w:rPr>
                <w:rFonts w:ascii="Arial Narrow" w:hAnsi="Arial Narrow" w:cs="Arial"/>
                <w:sz w:val="22"/>
                <w:szCs w:val="22"/>
                <w:lang w:val="pt-BR"/>
              </w:rPr>
              <w:t>profesores</w:t>
            </w:r>
            <w:proofErr w:type="spellEnd"/>
            <w:r>
              <w:rPr>
                <w:rFonts w:ascii="Arial Narrow" w:hAnsi="Arial Narrow" w:cs="Arial"/>
                <w:sz w:val="22"/>
                <w:szCs w:val="22"/>
                <w:lang w:val="pt-BR"/>
              </w:rPr>
              <w:t xml:space="preserve"> da USC que </w:t>
            </w:r>
            <w:proofErr w:type="spellStart"/>
            <w:r>
              <w:rPr>
                <w:rFonts w:ascii="Arial Narrow" w:hAnsi="Arial Narrow" w:cs="Arial"/>
                <w:sz w:val="22"/>
                <w:szCs w:val="22"/>
                <w:lang w:val="pt-BR"/>
              </w:rPr>
              <w:t>impartan</w:t>
            </w:r>
            <w:proofErr w:type="spellEnd"/>
            <w:r>
              <w:rPr>
                <w:rFonts w:ascii="Arial Narrow" w:hAnsi="Arial Narrow" w:cs="Arial"/>
                <w:sz w:val="22"/>
                <w:szCs w:val="22"/>
                <w:lang w:val="pt-BR"/>
              </w:rPr>
              <w:t xml:space="preserve"> </w:t>
            </w:r>
            <w:proofErr w:type="spellStart"/>
            <w:r>
              <w:rPr>
                <w:rFonts w:ascii="Arial Narrow" w:hAnsi="Arial Narrow" w:cs="Arial"/>
                <w:sz w:val="22"/>
                <w:szCs w:val="22"/>
                <w:lang w:val="pt-BR"/>
              </w:rPr>
              <w:t>doc</w:t>
            </w:r>
            <w:r w:rsidR="00BD1349">
              <w:rPr>
                <w:rFonts w:ascii="Arial Narrow" w:hAnsi="Arial Narrow" w:cs="Arial"/>
                <w:sz w:val="22"/>
                <w:szCs w:val="22"/>
                <w:lang w:val="pt-BR"/>
              </w:rPr>
              <w:t>e</w:t>
            </w:r>
            <w:r>
              <w:rPr>
                <w:rFonts w:ascii="Arial Narrow" w:hAnsi="Arial Narrow" w:cs="Arial"/>
                <w:sz w:val="22"/>
                <w:szCs w:val="22"/>
                <w:lang w:val="pt-BR"/>
              </w:rPr>
              <w:t>ncia</w:t>
            </w:r>
            <w:proofErr w:type="spellEnd"/>
            <w:r>
              <w:rPr>
                <w:rFonts w:ascii="Arial Narrow" w:hAnsi="Arial Narrow" w:cs="Arial"/>
                <w:sz w:val="22"/>
                <w:szCs w:val="22"/>
                <w:lang w:val="pt-BR"/>
              </w:rPr>
              <w:t xml:space="preserve"> no Máster. </w:t>
            </w:r>
            <w:proofErr w:type="spellStart"/>
            <w:r>
              <w:rPr>
                <w:rFonts w:ascii="Arial Narrow" w:hAnsi="Arial Narrow" w:cs="Arial"/>
                <w:sz w:val="22"/>
                <w:szCs w:val="22"/>
                <w:lang w:val="pt-BR"/>
              </w:rPr>
              <w:t>Quedarán</w:t>
            </w:r>
            <w:proofErr w:type="spellEnd"/>
            <w:r>
              <w:rPr>
                <w:rFonts w:ascii="Arial Narrow" w:hAnsi="Arial Narrow" w:cs="Arial"/>
                <w:sz w:val="22"/>
                <w:szCs w:val="22"/>
                <w:lang w:val="pt-BR"/>
              </w:rPr>
              <w:t xml:space="preserve"> excluídos os </w:t>
            </w:r>
            <w:proofErr w:type="spellStart"/>
            <w:r>
              <w:rPr>
                <w:rFonts w:ascii="Arial Narrow" w:hAnsi="Arial Narrow" w:cs="Arial"/>
                <w:sz w:val="22"/>
                <w:szCs w:val="22"/>
                <w:lang w:val="pt-BR"/>
              </w:rPr>
              <w:t>titores</w:t>
            </w:r>
            <w:proofErr w:type="spellEnd"/>
            <w:r>
              <w:rPr>
                <w:rFonts w:ascii="Arial Narrow" w:hAnsi="Arial Narrow" w:cs="Arial"/>
                <w:sz w:val="22"/>
                <w:szCs w:val="22"/>
                <w:lang w:val="pt-BR"/>
              </w:rPr>
              <w:t xml:space="preserve"> dos </w:t>
            </w:r>
            <w:proofErr w:type="spellStart"/>
            <w:r>
              <w:rPr>
                <w:rFonts w:ascii="Arial Narrow" w:hAnsi="Arial Narrow" w:cs="Arial"/>
                <w:sz w:val="22"/>
                <w:szCs w:val="22"/>
                <w:lang w:val="pt-BR"/>
              </w:rPr>
              <w:t>traballos</w:t>
            </w:r>
            <w:proofErr w:type="spellEnd"/>
            <w:r>
              <w:rPr>
                <w:rFonts w:ascii="Arial Narrow" w:hAnsi="Arial Narrow" w:cs="Arial"/>
                <w:sz w:val="22"/>
                <w:szCs w:val="22"/>
                <w:lang w:val="pt-BR"/>
              </w:rPr>
              <w:t xml:space="preserve"> presentados na </w:t>
            </w:r>
            <w:proofErr w:type="spellStart"/>
            <w:r>
              <w:rPr>
                <w:rFonts w:ascii="Arial Narrow" w:hAnsi="Arial Narrow" w:cs="Arial"/>
                <w:sz w:val="22"/>
                <w:szCs w:val="22"/>
                <w:lang w:val="pt-BR"/>
              </w:rPr>
              <w:t>convocatoria</w:t>
            </w:r>
            <w:proofErr w:type="spellEnd"/>
            <w:r>
              <w:rPr>
                <w:rFonts w:ascii="Arial Narrow" w:hAnsi="Arial Narrow" w:cs="Arial"/>
                <w:sz w:val="22"/>
                <w:szCs w:val="22"/>
                <w:lang w:val="pt-BR"/>
              </w:rPr>
              <w:t xml:space="preserve">. </w:t>
            </w:r>
            <w:proofErr w:type="spellStart"/>
            <w:r>
              <w:rPr>
                <w:rFonts w:ascii="Arial Narrow" w:hAnsi="Arial Narrow" w:cs="Arial"/>
                <w:sz w:val="22"/>
                <w:szCs w:val="22"/>
                <w:lang w:val="pt-BR"/>
              </w:rPr>
              <w:t>Procurarase</w:t>
            </w:r>
            <w:proofErr w:type="spellEnd"/>
            <w:r>
              <w:rPr>
                <w:rFonts w:ascii="Arial Narrow" w:hAnsi="Arial Narrow" w:cs="Arial"/>
                <w:sz w:val="22"/>
                <w:szCs w:val="22"/>
                <w:lang w:val="pt-BR"/>
              </w:rPr>
              <w:t xml:space="preserve"> que dos </w:t>
            </w:r>
            <w:proofErr w:type="spellStart"/>
            <w:r>
              <w:rPr>
                <w:rFonts w:ascii="Arial Narrow" w:hAnsi="Arial Narrow" w:cs="Arial"/>
                <w:sz w:val="22"/>
                <w:szCs w:val="22"/>
                <w:lang w:val="pt-BR"/>
              </w:rPr>
              <w:t>tres</w:t>
            </w:r>
            <w:proofErr w:type="spellEnd"/>
            <w:r>
              <w:rPr>
                <w:rFonts w:ascii="Arial Narrow" w:hAnsi="Arial Narrow" w:cs="Arial"/>
                <w:sz w:val="22"/>
                <w:szCs w:val="22"/>
                <w:lang w:val="pt-BR"/>
              </w:rPr>
              <w:t xml:space="preserve"> membros titulares e dos </w:t>
            </w:r>
            <w:proofErr w:type="spellStart"/>
            <w:r>
              <w:rPr>
                <w:rFonts w:ascii="Arial Narrow" w:hAnsi="Arial Narrow" w:cs="Arial"/>
                <w:sz w:val="22"/>
                <w:szCs w:val="22"/>
                <w:lang w:val="pt-BR"/>
              </w:rPr>
              <w:t>tres</w:t>
            </w:r>
            <w:proofErr w:type="spellEnd"/>
            <w:r>
              <w:rPr>
                <w:rFonts w:ascii="Arial Narrow" w:hAnsi="Arial Narrow" w:cs="Arial"/>
                <w:sz w:val="22"/>
                <w:szCs w:val="22"/>
                <w:lang w:val="pt-BR"/>
              </w:rPr>
              <w:t xml:space="preserve"> suplentes </w:t>
            </w:r>
            <w:proofErr w:type="spellStart"/>
            <w:r>
              <w:rPr>
                <w:rFonts w:ascii="Arial Narrow" w:hAnsi="Arial Narrow" w:cs="Arial"/>
                <w:sz w:val="22"/>
                <w:szCs w:val="22"/>
                <w:lang w:val="pt-BR"/>
              </w:rPr>
              <w:t>u</w:t>
            </w:r>
            <w:r w:rsidR="00BD1349">
              <w:rPr>
                <w:rFonts w:ascii="Arial Narrow" w:hAnsi="Arial Narrow" w:cs="Arial"/>
                <w:sz w:val="22"/>
                <w:szCs w:val="22"/>
                <w:lang w:val="pt-BR"/>
              </w:rPr>
              <w:t>n</w:t>
            </w:r>
            <w:proofErr w:type="spellEnd"/>
            <w:r>
              <w:rPr>
                <w:rFonts w:ascii="Arial Narrow" w:hAnsi="Arial Narrow" w:cs="Arial"/>
                <w:sz w:val="22"/>
                <w:szCs w:val="22"/>
                <w:lang w:val="pt-BR"/>
              </w:rPr>
              <w:t xml:space="preserve"> </w:t>
            </w:r>
            <w:proofErr w:type="spellStart"/>
            <w:r>
              <w:rPr>
                <w:rFonts w:ascii="Arial Narrow" w:hAnsi="Arial Narrow" w:cs="Arial"/>
                <w:sz w:val="22"/>
                <w:szCs w:val="22"/>
                <w:lang w:val="pt-BR"/>
              </w:rPr>
              <w:t>pertenza</w:t>
            </w:r>
            <w:proofErr w:type="spellEnd"/>
            <w:r w:rsidR="00BD1349">
              <w:rPr>
                <w:rFonts w:ascii="Arial Narrow" w:hAnsi="Arial Narrow" w:cs="Arial"/>
                <w:sz w:val="22"/>
                <w:szCs w:val="22"/>
                <w:lang w:val="pt-BR"/>
              </w:rPr>
              <w:t xml:space="preserve"> </w:t>
            </w:r>
            <w:proofErr w:type="spellStart"/>
            <w:r w:rsidR="00BD1349">
              <w:rPr>
                <w:rFonts w:ascii="Arial Narrow" w:hAnsi="Arial Narrow" w:cs="Arial"/>
                <w:sz w:val="22"/>
                <w:szCs w:val="22"/>
                <w:lang w:val="pt-BR"/>
              </w:rPr>
              <w:t>á</w:t>
            </w:r>
            <w:proofErr w:type="spellEnd"/>
            <w:r>
              <w:rPr>
                <w:rFonts w:ascii="Arial Narrow" w:hAnsi="Arial Narrow" w:cs="Arial"/>
                <w:sz w:val="22"/>
                <w:szCs w:val="22"/>
                <w:lang w:val="pt-BR"/>
              </w:rPr>
              <w:t xml:space="preserve"> área de </w:t>
            </w:r>
            <w:proofErr w:type="spellStart"/>
            <w:proofErr w:type="gramStart"/>
            <w:r>
              <w:rPr>
                <w:rFonts w:ascii="Arial Narrow" w:hAnsi="Arial Narrow" w:cs="Arial"/>
                <w:sz w:val="22"/>
                <w:szCs w:val="22"/>
                <w:lang w:val="pt-BR"/>
              </w:rPr>
              <w:t>Historia</w:t>
            </w:r>
            <w:proofErr w:type="spellEnd"/>
            <w:proofErr w:type="gramEnd"/>
            <w:r>
              <w:rPr>
                <w:rFonts w:ascii="Arial Narrow" w:hAnsi="Arial Narrow" w:cs="Arial"/>
                <w:sz w:val="22"/>
                <w:szCs w:val="22"/>
                <w:lang w:val="pt-BR"/>
              </w:rPr>
              <w:t xml:space="preserve"> da Arte, outro á área de Historia M</w:t>
            </w:r>
            <w:r w:rsidR="00B92F56">
              <w:rPr>
                <w:rFonts w:ascii="Arial Narrow" w:hAnsi="Arial Narrow" w:cs="Arial"/>
                <w:sz w:val="22"/>
                <w:szCs w:val="22"/>
                <w:lang w:val="pt-BR"/>
              </w:rPr>
              <w:t xml:space="preserve">edieval ou a outras áreas da </w:t>
            </w:r>
            <w:proofErr w:type="spellStart"/>
            <w:r w:rsidR="00B92F56">
              <w:rPr>
                <w:rFonts w:ascii="Arial Narrow" w:hAnsi="Arial Narrow" w:cs="Arial"/>
                <w:sz w:val="22"/>
                <w:szCs w:val="22"/>
                <w:lang w:val="pt-BR"/>
              </w:rPr>
              <w:t>Facultade</w:t>
            </w:r>
            <w:proofErr w:type="spellEnd"/>
            <w:r w:rsidR="00B92F56">
              <w:rPr>
                <w:rFonts w:ascii="Arial Narrow" w:hAnsi="Arial Narrow" w:cs="Arial"/>
                <w:sz w:val="22"/>
                <w:szCs w:val="22"/>
                <w:lang w:val="pt-BR"/>
              </w:rPr>
              <w:t xml:space="preserve"> de </w:t>
            </w:r>
            <w:proofErr w:type="spellStart"/>
            <w:r w:rsidR="00B92F56">
              <w:rPr>
                <w:rFonts w:ascii="Arial Narrow" w:hAnsi="Arial Narrow" w:cs="Arial"/>
                <w:sz w:val="22"/>
                <w:szCs w:val="22"/>
                <w:lang w:val="pt-BR"/>
              </w:rPr>
              <w:t>Xeografía</w:t>
            </w:r>
            <w:proofErr w:type="spellEnd"/>
            <w:r w:rsidR="00B92F56">
              <w:rPr>
                <w:rFonts w:ascii="Arial Narrow" w:hAnsi="Arial Narrow" w:cs="Arial"/>
                <w:sz w:val="22"/>
                <w:szCs w:val="22"/>
                <w:lang w:val="pt-BR"/>
              </w:rPr>
              <w:t xml:space="preserve"> e </w:t>
            </w:r>
            <w:proofErr w:type="spellStart"/>
            <w:r w:rsidR="00B92F56">
              <w:rPr>
                <w:rFonts w:ascii="Arial Narrow" w:hAnsi="Arial Narrow" w:cs="Arial"/>
                <w:sz w:val="22"/>
                <w:szCs w:val="22"/>
                <w:lang w:val="pt-BR"/>
              </w:rPr>
              <w:t>Historia</w:t>
            </w:r>
            <w:proofErr w:type="spellEnd"/>
            <w:r w:rsidR="00B92F56">
              <w:rPr>
                <w:rFonts w:ascii="Arial Narrow" w:hAnsi="Arial Narrow" w:cs="Arial"/>
                <w:sz w:val="22"/>
                <w:szCs w:val="22"/>
                <w:lang w:val="pt-BR"/>
              </w:rPr>
              <w:t xml:space="preserve"> que </w:t>
            </w:r>
            <w:proofErr w:type="spellStart"/>
            <w:r w:rsidR="00B92F56">
              <w:rPr>
                <w:rFonts w:ascii="Arial Narrow" w:hAnsi="Arial Narrow" w:cs="Arial"/>
                <w:sz w:val="22"/>
                <w:szCs w:val="22"/>
                <w:lang w:val="pt-BR"/>
              </w:rPr>
              <w:t>imparten</w:t>
            </w:r>
            <w:proofErr w:type="spellEnd"/>
            <w:r w:rsidR="00B92F56">
              <w:rPr>
                <w:rFonts w:ascii="Arial Narrow" w:hAnsi="Arial Narrow" w:cs="Arial"/>
                <w:sz w:val="22"/>
                <w:szCs w:val="22"/>
                <w:lang w:val="pt-BR"/>
              </w:rPr>
              <w:t xml:space="preserve"> </w:t>
            </w:r>
            <w:proofErr w:type="spellStart"/>
            <w:r w:rsidR="00B92F56">
              <w:rPr>
                <w:rFonts w:ascii="Arial Narrow" w:hAnsi="Arial Narrow" w:cs="Arial"/>
                <w:sz w:val="22"/>
                <w:szCs w:val="22"/>
                <w:lang w:val="pt-BR"/>
              </w:rPr>
              <w:t>docencia</w:t>
            </w:r>
            <w:proofErr w:type="spellEnd"/>
            <w:r w:rsidR="00B92F56">
              <w:rPr>
                <w:rFonts w:ascii="Arial Narrow" w:hAnsi="Arial Narrow" w:cs="Arial"/>
                <w:sz w:val="22"/>
                <w:szCs w:val="22"/>
                <w:lang w:val="pt-BR"/>
              </w:rPr>
              <w:t xml:space="preserve"> no Máster e o terceiro a </w:t>
            </w:r>
            <w:proofErr w:type="spellStart"/>
            <w:r w:rsidR="00B92F56">
              <w:rPr>
                <w:rFonts w:ascii="Arial Narrow" w:hAnsi="Arial Narrow" w:cs="Arial"/>
                <w:sz w:val="22"/>
                <w:szCs w:val="22"/>
                <w:lang w:val="pt-BR"/>
              </w:rPr>
              <w:t>calquera</w:t>
            </w:r>
            <w:proofErr w:type="spellEnd"/>
            <w:r w:rsidR="00B92F56">
              <w:rPr>
                <w:rFonts w:ascii="Arial Narrow" w:hAnsi="Arial Narrow" w:cs="Arial"/>
                <w:sz w:val="22"/>
                <w:szCs w:val="22"/>
                <w:lang w:val="pt-BR"/>
              </w:rPr>
              <w:t xml:space="preserve"> das áreas participantes da </w:t>
            </w:r>
            <w:proofErr w:type="spellStart"/>
            <w:r w:rsidR="00B92F56">
              <w:rPr>
                <w:rFonts w:ascii="Arial Narrow" w:hAnsi="Arial Narrow" w:cs="Arial"/>
                <w:sz w:val="22"/>
                <w:szCs w:val="22"/>
                <w:lang w:val="pt-BR"/>
              </w:rPr>
              <w:t>Facultade</w:t>
            </w:r>
            <w:proofErr w:type="spellEnd"/>
            <w:r w:rsidR="00B92F56">
              <w:rPr>
                <w:rFonts w:ascii="Arial Narrow" w:hAnsi="Arial Narrow" w:cs="Arial"/>
                <w:sz w:val="22"/>
                <w:szCs w:val="22"/>
                <w:lang w:val="pt-BR"/>
              </w:rPr>
              <w:t xml:space="preserve"> de </w:t>
            </w:r>
            <w:proofErr w:type="spellStart"/>
            <w:r w:rsidR="00B92F56">
              <w:rPr>
                <w:rFonts w:ascii="Arial Narrow" w:hAnsi="Arial Narrow" w:cs="Arial"/>
                <w:sz w:val="22"/>
                <w:szCs w:val="22"/>
                <w:lang w:val="pt-BR"/>
              </w:rPr>
              <w:t>Filoloxía</w:t>
            </w:r>
            <w:proofErr w:type="spellEnd"/>
            <w:r w:rsidR="00B92F56">
              <w:rPr>
                <w:rFonts w:ascii="Arial Narrow" w:hAnsi="Arial Narrow" w:cs="Arial"/>
                <w:sz w:val="22"/>
                <w:szCs w:val="22"/>
                <w:lang w:val="pt-BR"/>
              </w:rPr>
              <w:t xml:space="preserve">. O membro de maior </w:t>
            </w:r>
            <w:proofErr w:type="spellStart"/>
            <w:r w:rsidR="00B92F56">
              <w:rPr>
                <w:rFonts w:ascii="Arial Narrow" w:hAnsi="Arial Narrow" w:cs="Arial"/>
                <w:sz w:val="22"/>
                <w:szCs w:val="22"/>
                <w:lang w:val="pt-BR"/>
              </w:rPr>
              <w:t>categor</w:t>
            </w:r>
            <w:r w:rsidR="00BD1349">
              <w:rPr>
                <w:rFonts w:ascii="Arial Narrow" w:hAnsi="Arial Narrow" w:cs="Arial"/>
                <w:sz w:val="22"/>
                <w:szCs w:val="22"/>
                <w:lang w:val="pt-BR"/>
              </w:rPr>
              <w:t>í</w:t>
            </w:r>
            <w:r w:rsidR="00B92F56">
              <w:rPr>
                <w:rFonts w:ascii="Arial Narrow" w:hAnsi="Arial Narrow" w:cs="Arial"/>
                <w:sz w:val="22"/>
                <w:szCs w:val="22"/>
                <w:lang w:val="pt-BR"/>
              </w:rPr>
              <w:t>a</w:t>
            </w:r>
            <w:proofErr w:type="spellEnd"/>
            <w:r w:rsidR="00B92F56">
              <w:rPr>
                <w:rFonts w:ascii="Arial Narrow" w:hAnsi="Arial Narrow" w:cs="Arial"/>
                <w:sz w:val="22"/>
                <w:szCs w:val="22"/>
                <w:lang w:val="pt-BR"/>
              </w:rPr>
              <w:t xml:space="preserve"> e </w:t>
            </w:r>
            <w:proofErr w:type="spellStart"/>
            <w:r w:rsidR="00B92F56">
              <w:rPr>
                <w:rFonts w:ascii="Arial Narrow" w:hAnsi="Arial Narrow" w:cs="Arial"/>
                <w:sz w:val="22"/>
                <w:szCs w:val="22"/>
                <w:lang w:val="pt-BR"/>
              </w:rPr>
              <w:t>antig</w:t>
            </w:r>
            <w:r w:rsidR="00BD1349">
              <w:rPr>
                <w:rFonts w:ascii="Arial Narrow" w:hAnsi="Arial Narrow" w:cs="Arial"/>
                <w:sz w:val="22"/>
                <w:szCs w:val="22"/>
                <w:lang w:val="pt-BR"/>
              </w:rPr>
              <w:t>ü</w:t>
            </w:r>
            <w:r w:rsidR="00B92F56">
              <w:rPr>
                <w:rFonts w:ascii="Arial Narrow" w:hAnsi="Arial Narrow" w:cs="Arial"/>
                <w:sz w:val="22"/>
                <w:szCs w:val="22"/>
                <w:lang w:val="pt-BR"/>
              </w:rPr>
              <w:t>idade</w:t>
            </w:r>
            <w:proofErr w:type="spellEnd"/>
            <w:r w:rsidR="00B92F56">
              <w:rPr>
                <w:rFonts w:ascii="Arial Narrow" w:hAnsi="Arial Narrow" w:cs="Arial"/>
                <w:sz w:val="22"/>
                <w:szCs w:val="22"/>
                <w:lang w:val="pt-BR"/>
              </w:rPr>
              <w:t xml:space="preserve"> exercerá como Presidente do Tribunal e o de menor </w:t>
            </w:r>
            <w:proofErr w:type="spellStart"/>
            <w:r w:rsidR="00B92F56">
              <w:rPr>
                <w:rFonts w:ascii="Arial Narrow" w:hAnsi="Arial Narrow" w:cs="Arial"/>
                <w:sz w:val="22"/>
                <w:szCs w:val="22"/>
                <w:lang w:val="pt-BR"/>
              </w:rPr>
              <w:t>categor</w:t>
            </w:r>
            <w:r w:rsidR="00BD1349">
              <w:rPr>
                <w:rFonts w:ascii="Arial Narrow" w:hAnsi="Arial Narrow" w:cs="Arial"/>
                <w:sz w:val="22"/>
                <w:szCs w:val="22"/>
                <w:lang w:val="pt-BR"/>
              </w:rPr>
              <w:t>í</w:t>
            </w:r>
            <w:r w:rsidR="00B92F56">
              <w:rPr>
                <w:rFonts w:ascii="Arial Narrow" w:hAnsi="Arial Narrow" w:cs="Arial"/>
                <w:sz w:val="22"/>
                <w:szCs w:val="22"/>
                <w:lang w:val="pt-BR"/>
              </w:rPr>
              <w:t>a</w:t>
            </w:r>
            <w:proofErr w:type="spellEnd"/>
            <w:r w:rsidR="00B92F56">
              <w:rPr>
                <w:rFonts w:ascii="Arial Narrow" w:hAnsi="Arial Narrow" w:cs="Arial"/>
                <w:sz w:val="22"/>
                <w:szCs w:val="22"/>
                <w:lang w:val="pt-BR"/>
              </w:rPr>
              <w:t xml:space="preserve"> e de menos idade </w:t>
            </w:r>
            <w:proofErr w:type="gramStart"/>
            <w:r w:rsidR="00B92F56">
              <w:rPr>
                <w:rFonts w:ascii="Arial Narrow" w:hAnsi="Arial Narrow" w:cs="Arial"/>
                <w:sz w:val="22"/>
                <w:szCs w:val="22"/>
                <w:lang w:val="pt-BR"/>
              </w:rPr>
              <w:t>como Secretario</w:t>
            </w:r>
            <w:proofErr w:type="gramEnd"/>
            <w:r w:rsidR="00B92F56">
              <w:rPr>
                <w:rFonts w:ascii="Arial Narrow" w:hAnsi="Arial Narrow" w:cs="Arial"/>
                <w:sz w:val="22"/>
                <w:szCs w:val="22"/>
                <w:lang w:val="pt-BR"/>
              </w:rPr>
              <w:t xml:space="preserve">. </w:t>
            </w:r>
            <w:proofErr w:type="spellStart"/>
            <w:r w:rsidR="00B92F56">
              <w:rPr>
                <w:rFonts w:ascii="Arial Narrow" w:hAnsi="Arial Narrow" w:cs="Arial"/>
                <w:sz w:val="22"/>
                <w:szCs w:val="22"/>
                <w:lang w:val="pt-BR"/>
              </w:rPr>
              <w:t>Buscarase</w:t>
            </w:r>
            <w:proofErr w:type="spellEnd"/>
            <w:r w:rsidR="00B92F56">
              <w:rPr>
                <w:rFonts w:ascii="Arial Narrow" w:hAnsi="Arial Narrow" w:cs="Arial"/>
                <w:sz w:val="22"/>
                <w:szCs w:val="22"/>
                <w:lang w:val="pt-BR"/>
              </w:rPr>
              <w:t xml:space="preserve"> que a </w:t>
            </w:r>
            <w:proofErr w:type="spellStart"/>
            <w:r w:rsidR="00B92F56">
              <w:rPr>
                <w:rFonts w:ascii="Arial Narrow" w:hAnsi="Arial Narrow" w:cs="Arial"/>
                <w:sz w:val="22"/>
                <w:szCs w:val="22"/>
                <w:lang w:val="pt-BR"/>
              </w:rPr>
              <w:t>participación</w:t>
            </w:r>
            <w:proofErr w:type="spellEnd"/>
            <w:r w:rsidR="00B92F56">
              <w:rPr>
                <w:rFonts w:ascii="Arial Narrow" w:hAnsi="Arial Narrow" w:cs="Arial"/>
                <w:sz w:val="22"/>
                <w:szCs w:val="22"/>
                <w:lang w:val="pt-BR"/>
              </w:rPr>
              <w:t xml:space="preserve"> nos Tribunais sexa </w:t>
            </w:r>
            <w:proofErr w:type="spellStart"/>
            <w:r w:rsidR="00B92F56">
              <w:rPr>
                <w:rFonts w:ascii="Arial Narrow" w:hAnsi="Arial Narrow" w:cs="Arial"/>
                <w:sz w:val="22"/>
                <w:szCs w:val="22"/>
                <w:lang w:val="pt-BR"/>
              </w:rPr>
              <w:t>rotat</w:t>
            </w:r>
            <w:r w:rsidR="00BD1349">
              <w:rPr>
                <w:rFonts w:ascii="Arial Narrow" w:hAnsi="Arial Narrow" w:cs="Arial"/>
                <w:sz w:val="22"/>
                <w:szCs w:val="22"/>
                <w:lang w:val="pt-BR"/>
              </w:rPr>
              <w:t>o</w:t>
            </w:r>
            <w:r w:rsidR="00B92F56">
              <w:rPr>
                <w:rFonts w:ascii="Arial Narrow" w:hAnsi="Arial Narrow" w:cs="Arial"/>
                <w:sz w:val="22"/>
                <w:szCs w:val="22"/>
                <w:lang w:val="pt-BR"/>
              </w:rPr>
              <w:t>ria</w:t>
            </w:r>
            <w:proofErr w:type="spellEnd"/>
            <w:r w:rsidR="00B92F56">
              <w:rPr>
                <w:rFonts w:ascii="Arial Narrow" w:hAnsi="Arial Narrow" w:cs="Arial"/>
                <w:sz w:val="22"/>
                <w:szCs w:val="22"/>
                <w:lang w:val="pt-BR"/>
              </w:rPr>
              <w:t xml:space="preserve"> e que, de ser </w:t>
            </w:r>
            <w:proofErr w:type="spellStart"/>
            <w:r w:rsidR="00B92F56">
              <w:rPr>
                <w:rFonts w:ascii="Arial Narrow" w:hAnsi="Arial Narrow" w:cs="Arial"/>
                <w:sz w:val="22"/>
                <w:szCs w:val="22"/>
                <w:lang w:val="pt-BR"/>
              </w:rPr>
              <w:t>posible</w:t>
            </w:r>
            <w:proofErr w:type="spellEnd"/>
            <w:r w:rsidR="00B92F56">
              <w:rPr>
                <w:rFonts w:ascii="Arial Narrow" w:hAnsi="Arial Narrow" w:cs="Arial"/>
                <w:sz w:val="22"/>
                <w:szCs w:val="22"/>
                <w:lang w:val="pt-BR"/>
              </w:rPr>
              <w:t xml:space="preserve">, </w:t>
            </w:r>
            <w:proofErr w:type="spellStart"/>
            <w:r w:rsidR="00B92F56">
              <w:rPr>
                <w:rFonts w:ascii="Arial Narrow" w:hAnsi="Arial Narrow" w:cs="Arial"/>
                <w:sz w:val="22"/>
                <w:szCs w:val="22"/>
                <w:lang w:val="pt-BR"/>
              </w:rPr>
              <w:t>ningún</w:t>
            </w:r>
            <w:proofErr w:type="spellEnd"/>
            <w:r w:rsidR="00B92F56">
              <w:rPr>
                <w:rFonts w:ascii="Arial Narrow" w:hAnsi="Arial Narrow" w:cs="Arial"/>
                <w:sz w:val="22"/>
                <w:szCs w:val="22"/>
                <w:lang w:val="pt-BR"/>
              </w:rPr>
              <w:t xml:space="preserve"> </w:t>
            </w:r>
            <w:proofErr w:type="spellStart"/>
            <w:r w:rsidR="00B92F56">
              <w:rPr>
                <w:rFonts w:ascii="Arial Narrow" w:hAnsi="Arial Narrow" w:cs="Arial"/>
                <w:sz w:val="22"/>
                <w:szCs w:val="22"/>
                <w:lang w:val="pt-BR"/>
              </w:rPr>
              <w:t>profesor</w:t>
            </w:r>
            <w:proofErr w:type="spellEnd"/>
            <w:r w:rsidR="00B92F56">
              <w:rPr>
                <w:rFonts w:ascii="Arial Narrow" w:hAnsi="Arial Narrow" w:cs="Arial"/>
                <w:sz w:val="22"/>
                <w:szCs w:val="22"/>
                <w:lang w:val="pt-BR"/>
              </w:rPr>
              <w:t xml:space="preserve">/a repita como membro do Tribunal polo menos </w:t>
            </w:r>
            <w:proofErr w:type="spellStart"/>
            <w:r w:rsidR="00B92F56">
              <w:rPr>
                <w:rFonts w:ascii="Arial Narrow" w:hAnsi="Arial Narrow" w:cs="Arial"/>
                <w:sz w:val="22"/>
                <w:szCs w:val="22"/>
                <w:lang w:val="pt-BR"/>
              </w:rPr>
              <w:t>en</w:t>
            </w:r>
            <w:proofErr w:type="spellEnd"/>
            <w:r w:rsidR="00B92F56">
              <w:rPr>
                <w:rFonts w:ascii="Arial Narrow" w:hAnsi="Arial Narrow" w:cs="Arial"/>
                <w:sz w:val="22"/>
                <w:szCs w:val="22"/>
                <w:lang w:val="pt-BR"/>
              </w:rPr>
              <w:t xml:space="preserve"> </w:t>
            </w:r>
            <w:proofErr w:type="spellStart"/>
            <w:r w:rsidR="00B92F56">
              <w:rPr>
                <w:rFonts w:ascii="Arial Narrow" w:hAnsi="Arial Narrow" w:cs="Arial"/>
                <w:sz w:val="22"/>
                <w:szCs w:val="22"/>
                <w:lang w:val="pt-BR"/>
              </w:rPr>
              <w:t>convocat</w:t>
            </w:r>
            <w:r w:rsidR="00BD1349">
              <w:rPr>
                <w:rFonts w:ascii="Arial Narrow" w:hAnsi="Arial Narrow" w:cs="Arial"/>
                <w:sz w:val="22"/>
                <w:szCs w:val="22"/>
                <w:lang w:val="pt-BR"/>
              </w:rPr>
              <w:t>o</w:t>
            </w:r>
            <w:r w:rsidR="00B92F56">
              <w:rPr>
                <w:rFonts w:ascii="Arial Narrow" w:hAnsi="Arial Narrow" w:cs="Arial"/>
                <w:sz w:val="22"/>
                <w:szCs w:val="22"/>
                <w:lang w:val="pt-BR"/>
              </w:rPr>
              <w:t>rias</w:t>
            </w:r>
            <w:proofErr w:type="spellEnd"/>
            <w:r w:rsidR="00B92F56">
              <w:rPr>
                <w:rFonts w:ascii="Arial Narrow" w:hAnsi="Arial Narrow" w:cs="Arial"/>
                <w:sz w:val="22"/>
                <w:szCs w:val="22"/>
                <w:lang w:val="pt-BR"/>
              </w:rPr>
              <w:t xml:space="preserve"> consecutivas.”</w:t>
            </w:r>
          </w:p>
          <w:p w14:paraId="3F15A3F2" w14:textId="77777777" w:rsidR="00B92F56" w:rsidRDefault="00B92F56" w:rsidP="005E59EA">
            <w:pPr>
              <w:jc w:val="both"/>
              <w:rPr>
                <w:rFonts w:ascii="Arial Narrow" w:hAnsi="Arial Narrow" w:cs="Arial"/>
                <w:sz w:val="22"/>
                <w:szCs w:val="22"/>
                <w:lang w:val="pt-BR"/>
              </w:rPr>
            </w:pPr>
          </w:p>
          <w:p w14:paraId="233D1217" w14:textId="77777777" w:rsidR="00B92F56" w:rsidRDefault="00B92F56" w:rsidP="005E59EA">
            <w:pPr>
              <w:jc w:val="both"/>
              <w:rPr>
                <w:rFonts w:ascii="Arial Narrow" w:hAnsi="Arial Narrow" w:cs="Arial"/>
                <w:sz w:val="22"/>
                <w:szCs w:val="22"/>
                <w:lang w:val="pt-BR"/>
              </w:rPr>
            </w:pPr>
            <w:r>
              <w:rPr>
                <w:rFonts w:ascii="Arial Narrow" w:hAnsi="Arial Narrow" w:cs="Arial"/>
                <w:sz w:val="22"/>
                <w:szCs w:val="22"/>
                <w:lang w:val="pt-BR"/>
              </w:rPr>
              <w:t xml:space="preserve">quedou da seguinte maneira: </w:t>
            </w:r>
          </w:p>
          <w:p w14:paraId="09403C74" w14:textId="77777777" w:rsidR="00B92F56" w:rsidRDefault="00B92F56" w:rsidP="005E59EA">
            <w:pPr>
              <w:jc w:val="both"/>
              <w:rPr>
                <w:rFonts w:ascii="Arial Narrow" w:hAnsi="Arial Narrow" w:cs="Arial"/>
                <w:sz w:val="22"/>
                <w:szCs w:val="22"/>
                <w:lang w:val="pt-BR"/>
              </w:rPr>
            </w:pPr>
          </w:p>
          <w:p w14:paraId="5D216849" w14:textId="77777777" w:rsidR="00B92F56" w:rsidRDefault="00B92F56" w:rsidP="005E59EA">
            <w:pPr>
              <w:jc w:val="both"/>
              <w:rPr>
                <w:rFonts w:ascii="Arial Narrow" w:hAnsi="Arial Narrow" w:cs="Arial"/>
                <w:sz w:val="22"/>
                <w:szCs w:val="22"/>
                <w:lang w:val="pt-BR"/>
              </w:rPr>
            </w:pPr>
            <w:r>
              <w:rPr>
                <w:rFonts w:ascii="Arial Narrow" w:hAnsi="Arial Narrow" w:cs="Arial"/>
                <w:sz w:val="22"/>
                <w:szCs w:val="22"/>
                <w:lang w:val="pt-BR"/>
              </w:rPr>
              <w:t xml:space="preserve">“5.2. O Tribunal estará formado por </w:t>
            </w:r>
            <w:proofErr w:type="spellStart"/>
            <w:r>
              <w:rPr>
                <w:rFonts w:ascii="Arial Narrow" w:hAnsi="Arial Narrow" w:cs="Arial"/>
                <w:sz w:val="22"/>
                <w:szCs w:val="22"/>
                <w:lang w:val="pt-BR"/>
              </w:rPr>
              <w:t>tres</w:t>
            </w:r>
            <w:proofErr w:type="spellEnd"/>
            <w:r>
              <w:rPr>
                <w:rFonts w:ascii="Arial Narrow" w:hAnsi="Arial Narrow" w:cs="Arial"/>
                <w:sz w:val="22"/>
                <w:szCs w:val="22"/>
                <w:lang w:val="pt-BR"/>
              </w:rPr>
              <w:t xml:space="preserve"> membros titulares e </w:t>
            </w:r>
            <w:proofErr w:type="spellStart"/>
            <w:r>
              <w:rPr>
                <w:rFonts w:ascii="Arial Narrow" w:hAnsi="Arial Narrow" w:cs="Arial"/>
                <w:sz w:val="22"/>
                <w:szCs w:val="22"/>
                <w:lang w:val="pt-BR"/>
              </w:rPr>
              <w:t>tres</w:t>
            </w:r>
            <w:proofErr w:type="spellEnd"/>
            <w:r>
              <w:rPr>
                <w:rFonts w:ascii="Arial Narrow" w:hAnsi="Arial Narrow" w:cs="Arial"/>
                <w:sz w:val="22"/>
                <w:szCs w:val="22"/>
                <w:lang w:val="pt-BR"/>
              </w:rPr>
              <w:t xml:space="preserve"> suplentes, que </w:t>
            </w:r>
            <w:proofErr w:type="spellStart"/>
            <w:r>
              <w:rPr>
                <w:rFonts w:ascii="Arial Narrow" w:hAnsi="Arial Narrow" w:cs="Arial"/>
                <w:sz w:val="22"/>
                <w:szCs w:val="22"/>
                <w:lang w:val="pt-BR"/>
              </w:rPr>
              <w:t>serán</w:t>
            </w:r>
            <w:proofErr w:type="spellEnd"/>
            <w:r>
              <w:rPr>
                <w:rFonts w:ascii="Arial Narrow" w:hAnsi="Arial Narrow" w:cs="Arial"/>
                <w:sz w:val="22"/>
                <w:szCs w:val="22"/>
                <w:lang w:val="pt-BR"/>
              </w:rPr>
              <w:t xml:space="preserve"> professores da USC que </w:t>
            </w:r>
            <w:proofErr w:type="spellStart"/>
            <w:r>
              <w:rPr>
                <w:rFonts w:ascii="Arial Narrow" w:hAnsi="Arial Narrow" w:cs="Arial"/>
                <w:sz w:val="22"/>
                <w:szCs w:val="22"/>
                <w:lang w:val="pt-BR"/>
              </w:rPr>
              <w:t>impartan</w:t>
            </w:r>
            <w:proofErr w:type="spellEnd"/>
            <w:r>
              <w:rPr>
                <w:rFonts w:ascii="Arial Narrow" w:hAnsi="Arial Narrow" w:cs="Arial"/>
                <w:sz w:val="22"/>
                <w:szCs w:val="22"/>
                <w:lang w:val="pt-BR"/>
              </w:rPr>
              <w:t xml:space="preserve"> </w:t>
            </w:r>
            <w:proofErr w:type="spellStart"/>
            <w:r>
              <w:rPr>
                <w:rFonts w:ascii="Arial Narrow" w:hAnsi="Arial Narrow" w:cs="Arial"/>
                <w:sz w:val="22"/>
                <w:szCs w:val="22"/>
                <w:lang w:val="pt-BR"/>
              </w:rPr>
              <w:t>docencia</w:t>
            </w:r>
            <w:proofErr w:type="spellEnd"/>
            <w:r>
              <w:rPr>
                <w:rFonts w:ascii="Arial Narrow" w:hAnsi="Arial Narrow" w:cs="Arial"/>
                <w:sz w:val="22"/>
                <w:szCs w:val="22"/>
                <w:lang w:val="pt-BR"/>
              </w:rPr>
              <w:t xml:space="preserve"> no Máster. </w:t>
            </w:r>
            <w:proofErr w:type="spellStart"/>
            <w:r>
              <w:rPr>
                <w:rFonts w:ascii="Arial Narrow" w:hAnsi="Arial Narrow" w:cs="Arial"/>
                <w:sz w:val="22"/>
                <w:szCs w:val="22"/>
                <w:lang w:val="pt-BR"/>
              </w:rPr>
              <w:t>Procurarase</w:t>
            </w:r>
            <w:proofErr w:type="spellEnd"/>
            <w:r>
              <w:rPr>
                <w:rFonts w:ascii="Arial Narrow" w:hAnsi="Arial Narrow" w:cs="Arial"/>
                <w:sz w:val="22"/>
                <w:szCs w:val="22"/>
                <w:lang w:val="pt-BR"/>
              </w:rPr>
              <w:t xml:space="preserve"> que dos </w:t>
            </w:r>
            <w:proofErr w:type="spellStart"/>
            <w:r>
              <w:rPr>
                <w:rFonts w:ascii="Arial Narrow" w:hAnsi="Arial Narrow" w:cs="Arial"/>
                <w:sz w:val="22"/>
                <w:szCs w:val="22"/>
                <w:lang w:val="pt-BR"/>
              </w:rPr>
              <w:t>tres</w:t>
            </w:r>
            <w:proofErr w:type="spellEnd"/>
            <w:r>
              <w:rPr>
                <w:rFonts w:ascii="Arial Narrow" w:hAnsi="Arial Narrow" w:cs="Arial"/>
                <w:sz w:val="22"/>
                <w:szCs w:val="22"/>
                <w:lang w:val="pt-BR"/>
              </w:rPr>
              <w:t xml:space="preserve"> membros titulares e dos </w:t>
            </w:r>
            <w:proofErr w:type="spellStart"/>
            <w:r>
              <w:rPr>
                <w:rFonts w:ascii="Arial Narrow" w:hAnsi="Arial Narrow" w:cs="Arial"/>
                <w:sz w:val="22"/>
                <w:szCs w:val="22"/>
                <w:lang w:val="pt-BR"/>
              </w:rPr>
              <w:t>tres</w:t>
            </w:r>
            <w:proofErr w:type="spellEnd"/>
            <w:r>
              <w:rPr>
                <w:rFonts w:ascii="Arial Narrow" w:hAnsi="Arial Narrow" w:cs="Arial"/>
                <w:sz w:val="22"/>
                <w:szCs w:val="22"/>
                <w:lang w:val="pt-BR"/>
              </w:rPr>
              <w:t xml:space="preserve"> suplentes </w:t>
            </w:r>
            <w:proofErr w:type="spellStart"/>
            <w:r>
              <w:rPr>
                <w:rFonts w:ascii="Arial Narrow" w:hAnsi="Arial Narrow" w:cs="Arial"/>
                <w:sz w:val="22"/>
                <w:szCs w:val="22"/>
                <w:lang w:val="pt-BR"/>
              </w:rPr>
              <w:t>un</w:t>
            </w:r>
            <w:proofErr w:type="spellEnd"/>
            <w:r>
              <w:rPr>
                <w:rFonts w:ascii="Arial Narrow" w:hAnsi="Arial Narrow" w:cs="Arial"/>
                <w:sz w:val="22"/>
                <w:szCs w:val="22"/>
                <w:lang w:val="pt-BR"/>
              </w:rPr>
              <w:t xml:space="preserve"> </w:t>
            </w:r>
            <w:proofErr w:type="spellStart"/>
            <w:r>
              <w:rPr>
                <w:rFonts w:ascii="Arial Narrow" w:hAnsi="Arial Narrow" w:cs="Arial"/>
                <w:sz w:val="22"/>
                <w:szCs w:val="22"/>
                <w:lang w:val="pt-BR"/>
              </w:rPr>
              <w:t>pertenza</w:t>
            </w:r>
            <w:proofErr w:type="spellEnd"/>
            <w:r>
              <w:rPr>
                <w:rFonts w:ascii="Arial Narrow" w:hAnsi="Arial Narrow" w:cs="Arial"/>
                <w:sz w:val="22"/>
                <w:szCs w:val="22"/>
                <w:lang w:val="pt-BR"/>
              </w:rPr>
              <w:t xml:space="preserve"> á área de </w:t>
            </w:r>
            <w:proofErr w:type="gramStart"/>
            <w:r>
              <w:rPr>
                <w:rFonts w:ascii="Arial Narrow" w:hAnsi="Arial Narrow" w:cs="Arial"/>
                <w:sz w:val="22"/>
                <w:szCs w:val="22"/>
                <w:lang w:val="pt-BR"/>
              </w:rPr>
              <w:t>Historia</w:t>
            </w:r>
            <w:proofErr w:type="gramEnd"/>
            <w:r>
              <w:rPr>
                <w:rFonts w:ascii="Arial Narrow" w:hAnsi="Arial Narrow" w:cs="Arial"/>
                <w:sz w:val="22"/>
                <w:szCs w:val="22"/>
                <w:lang w:val="pt-BR"/>
              </w:rPr>
              <w:t xml:space="preserve"> da Arte, outro á área de Historia Medieval ou a outras área da </w:t>
            </w:r>
            <w:proofErr w:type="spellStart"/>
            <w:r>
              <w:rPr>
                <w:rFonts w:ascii="Arial Narrow" w:hAnsi="Arial Narrow" w:cs="Arial"/>
                <w:sz w:val="22"/>
                <w:szCs w:val="22"/>
                <w:lang w:val="pt-BR"/>
              </w:rPr>
              <w:t>Facultade</w:t>
            </w:r>
            <w:proofErr w:type="spellEnd"/>
            <w:r>
              <w:rPr>
                <w:rFonts w:ascii="Arial Narrow" w:hAnsi="Arial Narrow" w:cs="Arial"/>
                <w:sz w:val="22"/>
                <w:szCs w:val="22"/>
                <w:lang w:val="pt-BR"/>
              </w:rPr>
              <w:t xml:space="preserve"> de </w:t>
            </w:r>
            <w:proofErr w:type="spellStart"/>
            <w:r>
              <w:rPr>
                <w:rFonts w:ascii="Arial Narrow" w:hAnsi="Arial Narrow" w:cs="Arial"/>
                <w:sz w:val="22"/>
                <w:szCs w:val="22"/>
                <w:lang w:val="pt-BR"/>
              </w:rPr>
              <w:t>Xeografía</w:t>
            </w:r>
            <w:proofErr w:type="spellEnd"/>
            <w:r>
              <w:rPr>
                <w:rFonts w:ascii="Arial Narrow" w:hAnsi="Arial Narrow" w:cs="Arial"/>
                <w:sz w:val="22"/>
                <w:szCs w:val="22"/>
                <w:lang w:val="pt-BR"/>
              </w:rPr>
              <w:t xml:space="preserve"> e </w:t>
            </w:r>
            <w:proofErr w:type="spellStart"/>
            <w:r>
              <w:rPr>
                <w:rFonts w:ascii="Arial Narrow" w:hAnsi="Arial Narrow" w:cs="Arial"/>
                <w:sz w:val="22"/>
                <w:szCs w:val="22"/>
                <w:lang w:val="pt-BR"/>
              </w:rPr>
              <w:t>Historia</w:t>
            </w:r>
            <w:proofErr w:type="spellEnd"/>
            <w:r>
              <w:rPr>
                <w:rFonts w:ascii="Arial Narrow" w:hAnsi="Arial Narrow" w:cs="Arial"/>
                <w:sz w:val="22"/>
                <w:szCs w:val="22"/>
                <w:lang w:val="pt-BR"/>
              </w:rPr>
              <w:t xml:space="preserve"> que </w:t>
            </w:r>
            <w:proofErr w:type="spellStart"/>
            <w:r>
              <w:rPr>
                <w:rFonts w:ascii="Arial Narrow" w:hAnsi="Arial Narrow" w:cs="Arial"/>
                <w:sz w:val="22"/>
                <w:szCs w:val="22"/>
                <w:lang w:val="pt-BR"/>
              </w:rPr>
              <w:t>imparten</w:t>
            </w:r>
            <w:proofErr w:type="spellEnd"/>
            <w:r>
              <w:rPr>
                <w:rFonts w:ascii="Arial Narrow" w:hAnsi="Arial Narrow" w:cs="Arial"/>
                <w:sz w:val="22"/>
                <w:szCs w:val="22"/>
                <w:lang w:val="pt-BR"/>
              </w:rPr>
              <w:t xml:space="preserve"> </w:t>
            </w:r>
            <w:proofErr w:type="spellStart"/>
            <w:r>
              <w:rPr>
                <w:rFonts w:ascii="Arial Narrow" w:hAnsi="Arial Narrow" w:cs="Arial"/>
                <w:sz w:val="22"/>
                <w:szCs w:val="22"/>
                <w:lang w:val="pt-BR"/>
              </w:rPr>
              <w:t>docencia</w:t>
            </w:r>
            <w:proofErr w:type="spellEnd"/>
            <w:r>
              <w:rPr>
                <w:rFonts w:ascii="Arial Narrow" w:hAnsi="Arial Narrow" w:cs="Arial"/>
                <w:sz w:val="22"/>
                <w:szCs w:val="22"/>
                <w:lang w:val="pt-BR"/>
              </w:rPr>
              <w:t xml:space="preserve"> no Máster e o terceiro a </w:t>
            </w:r>
            <w:proofErr w:type="spellStart"/>
            <w:r>
              <w:rPr>
                <w:rFonts w:ascii="Arial Narrow" w:hAnsi="Arial Narrow" w:cs="Arial"/>
                <w:sz w:val="22"/>
                <w:szCs w:val="22"/>
                <w:lang w:val="pt-BR"/>
              </w:rPr>
              <w:t>calquera</w:t>
            </w:r>
            <w:proofErr w:type="spellEnd"/>
            <w:r>
              <w:rPr>
                <w:rFonts w:ascii="Arial Narrow" w:hAnsi="Arial Narrow" w:cs="Arial"/>
                <w:sz w:val="22"/>
                <w:szCs w:val="22"/>
                <w:lang w:val="pt-BR"/>
              </w:rPr>
              <w:t xml:space="preserve"> das áreas participantes da </w:t>
            </w:r>
            <w:proofErr w:type="spellStart"/>
            <w:r>
              <w:rPr>
                <w:rFonts w:ascii="Arial Narrow" w:hAnsi="Arial Narrow" w:cs="Arial"/>
                <w:sz w:val="22"/>
                <w:szCs w:val="22"/>
                <w:lang w:val="pt-BR"/>
              </w:rPr>
              <w:t>Facultade</w:t>
            </w:r>
            <w:proofErr w:type="spellEnd"/>
            <w:r>
              <w:rPr>
                <w:rFonts w:ascii="Arial Narrow" w:hAnsi="Arial Narrow" w:cs="Arial"/>
                <w:sz w:val="22"/>
                <w:szCs w:val="22"/>
                <w:lang w:val="pt-BR"/>
              </w:rPr>
              <w:t xml:space="preserve"> de </w:t>
            </w:r>
            <w:proofErr w:type="spellStart"/>
            <w:r>
              <w:rPr>
                <w:rFonts w:ascii="Arial Narrow" w:hAnsi="Arial Narrow" w:cs="Arial"/>
                <w:sz w:val="22"/>
                <w:szCs w:val="22"/>
                <w:lang w:val="pt-BR"/>
              </w:rPr>
              <w:t>Filoloxía</w:t>
            </w:r>
            <w:proofErr w:type="spellEnd"/>
            <w:r>
              <w:rPr>
                <w:rFonts w:ascii="Arial Narrow" w:hAnsi="Arial Narrow" w:cs="Arial"/>
                <w:sz w:val="22"/>
                <w:szCs w:val="22"/>
                <w:lang w:val="pt-BR"/>
              </w:rPr>
              <w:t xml:space="preserve">. O membro de maior categoria e antiguidade exercerá como Presidente do Tribunal e o de menor categoria e de menos idade </w:t>
            </w:r>
            <w:proofErr w:type="gramStart"/>
            <w:r>
              <w:rPr>
                <w:rFonts w:ascii="Arial Narrow" w:hAnsi="Arial Narrow" w:cs="Arial"/>
                <w:sz w:val="22"/>
                <w:szCs w:val="22"/>
                <w:lang w:val="pt-BR"/>
              </w:rPr>
              <w:t>como Secretario</w:t>
            </w:r>
            <w:proofErr w:type="gramEnd"/>
            <w:r>
              <w:rPr>
                <w:rFonts w:ascii="Arial Narrow" w:hAnsi="Arial Narrow" w:cs="Arial"/>
                <w:sz w:val="22"/>
                <w:szCs w:val="22"/>
                <w:lang w:val="pt-BR"/>
              </w:rPr>
              <w:t xml:space="preserve">. </w:t>
            </w:r>
            <w:proofErr w:type="spellStart"/>
            <w:r>
              <w:rPr>
                <w:rFonts w:ascii="Arial Narrow" w:hAnsi="Arial Narrow" w:cs="Arial"/>
                <w:sz w:val="22"/>
                <w:szCs w:val="22"/>
                <w:lang w:val="pt-BR"/>
              </w:rPr>
              <w:t>Buscarase</w:t>
            </w:r>
            <w:proofErr w:type="spellEnd"/>
            <w:r>
              <w:rPr>
                <w:rFonts w:ascii="Arial Narrow" w:hAnsi="Arial Narrow" w:cs="Arial"/>
                <w:sz w:val="22"/>
                <w:szCs w:val="22"/>
                <w:lang w:val="pt-BR"/>
              </w:rPr>
              <w:t xml:space="preserve"> que a </w:t>
            </w:r>
            <w:proofErr w:type="spellStart"/>
            <w:r>
              <w:rPr>
                <w:rFonts w:ascii="Arial Narrow" w:hAnsi="Arial Narrow" w:cs="Arial"/>
                <w:sz w:val="22"/>
                <w:szCs w:val="22"/>
                <w:lang w:val="pt-BR"/>
              </w:rPr>
              <w:t>participación</w:t>
            </w:r>
            <w:proofErr w:type="spellEnd"/>
            <w:r>
              <w:rPr>
                <w:rFonts w:ascii="Arial Narrow" w:hAnsi="Arial Narrow" w:cs="Arial"/>
                <w:sz w:val="22"/>
                <w:szCs w:val="22"/>
                <w:lang w:val="pt-BR"/>
              </w:rPr>
              <w:t xml:space="preserve"> nos Tribunais sexa rotatória e que, de ser </w:t>
            </w:r>
            <w:proofErr w:type="spellStart"/>
            <w:r>
              <w:rPr>
                <w:rFonts w:ascii="Arial Narrow" w:hAnsi="Arial Narrow" w:cs="Arial"/>
                <w:sz w:val="22"/>
                <w:szCs w:val="22"/>
                <w:lang w:val="pt-BR"/>
              </w:rPr>
              <w:t>posible</w:t>
            </w:r>
            <w:proofErr w:type="spellEnd"/>
            <w:r>
              <w:rPr>
                <w:rFonts w:ascii="Arial Narrow" w:hAnsi="Arial Narrow" w:cs="Arial"/>
                <w:sz w:val="22"/>
                <w:szCs w:val="22"/>
                <w:lang w:val="pt-BR"/>
              </w:rPr>
              <w:t xml:space="preserve">, </w:t>
            </w:r>
            <w:proofErr w:type="spellStart"/>
            <w:r>
              <w:rPr>
                <w:rFonts w:ascii="Arial Narrow" w:hAnsi="Arial Narrow" w:cs="Arial"/>
                <w:sz w:val="22"/>
                <w:szCs w:val="22"/>
                <w:lang w:val="pt-BR"/>
              </w:rPr>
              <w:t>ningún</w:t>
            </w:r>
            <w:proofErr w:type="spellEnd"/>
            <w:r>
              <w:rPr>
                <w:rFonts w:ascii="Arial Narrow" w:hAnsi="Arial Narrow" w:cs="Arial"/>
                <w:sz w:val="22"/>
                <w:szCs w:val="22"/>
                <w:lang w:val="pt-BR"/>
              </w:rPr>
              <w:t xml:space="preserve"> </w:t>
            </w:r>
            <w:proofErr w:type="spellStart"/>
            <w:r>
              <w:rPr>
                <w:rFonts w:ascii="Arial Narrow" w:hAnsi="Arial Narrow" w:cs="Arial"/>
                <w:sz w:val="22"/>
                <w:szCs w:val="22"/>
                <w:lang w:val="pt-BR"/>
              </w:rPr>
              <w:t>profesor</w:t>
            </w:r>
            <w:proofErr w:type="spellEnd"/>
            <w:r>
              <w:rPr>
                <w:rFonts w:ascii="Arial Narrow" w:hAnsi="Arial Narrow" w:cs="Arial"/>
                <w:sz w:val="22"/>
                <w:szCs w:val="22"/>
                <w:lang w:val="pt-BR"/>
              </w:rPr>
              <w:t xml:space="preserve">/a repita como membro do Tribunal polo menos em </w:t>
            </w:r>
            <w:proofErr w:type="spellStart"/>
            <w:r>
              <w:rPr>
                <w:rFonts w:ascii="Arial Narrow" w:hAnsi="Arial Narrow" w:cs="Arial"/>
                <w:sz w:val="22"/>
                <w:szCs w:val="22"/>
                <w:lang w:val="pt-BR"/>
              </w:rPr>
              <w:t>convocatorias</w:t>
            </w:r>
            <w:proofErr w:type="spellEnd"/>
            <w:r>
              <w:rPr>
                <w:rFonts w:ascii="Arial Narrow" w:hAnsi="Arial Narrow" w:cs="Arial"/>
                <w:sz w:val="22"/>
                <w:szCs w:val="22"/>
                <w:lang w:val="pt-BR"/>
              </w:rPr>
              <w:t xml:space="preserve"> consecutivas.</w:t>
            </w:r>
          </w:p>
          <w:p w14:paraId="66D6ACCA" w14:textId="77777777" w:rsidR="004B054A" w:rsidRDefault="00B92F56" w:rsidP="005E59EA">
            <w:pPr>
              <w:jc w:val="both"/>
              <w:rPr>
                <w:rFonts w:ascii="Arial Narrow" w:hAnsi="Arial Narrow" w:cs="Arial"/>
                <w:sz w:val="22"/>
                <w:szCs w:val="22"/>
                <w:lang w:val="pt-BR"/>
              </w:rPr>
            </w:pPr>
            <w:r w:rsidRPr="004B054A">
              <w:rPr>
                <w:rFonts w:ascii="Arial Narrow" w:hAnsi="Arial Narrow" w:cs="Arial"/>
                <w:sz w:val="22"/>
                <w:szCs w:val="22"/>
                <w:lang w:val="pt-BR"/>
              </w:rPr>
              <w:t xml:space="preserve">No caso da </w:t>
            </w:r>
            <w:proofErr w:type="spellStart"/>
            <w:r w:rsidRPr="004B054A">
              <w:rPr>
                <w:rFonts w:ascii="Arial Narrow" w:hAnsi="Arial Narrow" w:cs="Arial"/>
                <w:sz w:val="22"/>
                <w:szCs w:val="22"/>
                <w:lang w:val="pt-BR"/>
              </w:rPr>
              <w:t>presentación</w:t>
            </w:r>
            <w:proofErr w:type="spellEnd"/>
            <w:r w:rsidRPr="004B054A">
              <w:rPr>
                <w:rFonts w:ascii="Arial Narrow" w:hAnsi="Arial Narrow" w:cs="Arial"/>
                <w:sz w:val="22"/>
                <w:szCs w:val="22"/>
                <w:lang w:val="pt-BR"/>
              </w:rPr>
              <w:t xml:space="preserve"> de </w:t>
            </w:r>
            <w:proofErr w:type="spellStart"/>
            <w:r w:rsidRPr="004B054A">
              <w:rPr>
                <w:rFonts w:ascii="Arial Narrow" w:hAnsi="Arial Narrow" w:cs="Arial"/>
                <w:sz w:val="22"/>
                <w:szCs w:val="22"/>
                <w:lang w:val="pt-BR"/>
              </w:rPr>
              <w:t>traballos</w:t>
            </w:r>
            <w:proofErr w:type="spellEnd"/>
            <w:r w:rsidRPr="004B054A">
              <w:rPr>
                <w:rFonts w:ascii="Arial Narrow" w:hAnsi="Arial Narrow" w:cs="Arial"/>
                <w:sz w:val="22"/>
                <w:szCs w:val="22"/>
                <w:lang w:val="pt-BR"/>
              </w:rPr>
              <w:t xml:space="preserve"> </w:t>
            </w:r>
            <w:proofErr w:type="spellStart"/>
            <w:r w:rsidRPr="004B054A">
              <w:rPr>
                <w:rFonts w:ascii="Arial Narrow" w:hAnsi="Arial Narrow" w:cs="Arial"/>
                <w:sz w:val="22"/>
                <w:szCs w:val="22"/>
                <w:lang w:val="pt-BR"/>
              </w:rPr>
              <w:t>titorizados</w:t>
            </w:r>
            <w:proofErr w:type="spellEnd"/>
            <w:r w:rsidRPr="004B054A">
              <w:rPr>
                <w:rFonts w:ascii="Arial Narrow" w:hAnsi="Arial Narrow" w:cs="Arial"/>
                <w:sz w:val="22"/>
                <w:szCs w:val="22"/>
                <w:lang w:val="pt-BR"/>
              </w:rPr>
              <w:t xml:space="preserve"> por </w:t>
            </w:r>
            <w:proofErr w:type="spellStart"/>
            <w:r w:rsidRPr="004B054A">
              <w:rPr>
                <w:rFonts w:ascii="Arial Narrow" w:hAnsi="Arial Narrow" w:cs="Arial"/>
                <w:sz w:val="22"/>
                <w:szCs w:val="22"/>
                <w:lang w:val="pt-BR"/>
              </w:rPr>
              <w:t>algún</w:t>
            </w:r>
            <w:proofErr w:type="spellEnd"/>
            <w:r w:rsidRPr="004B054A">
              <w:rPr>
                <w:rFonts w:ascii="Arial Narrow" w:hAnsi="Arial Narrow" w:cs="Arial"/>
                <w:sz w:val="22"/>
                <w:szCs w:val="22"/>
                <w:lang w:val="pt-BR"/>
              </w:rPr>
              <w:t xml:space="preserve"> membro</w:t>
            </w:r>
            <w:r w:rsidR="004B054A" w:rsidRPr="004B054A">
              <w:rPr>
                <w:rFonts w:ascii="Arial Narrow" w:hAnsi="Arial Narrow" w:cs="Arial"/>
                <w:sz w:val="22"/>
                <w:szCs w:val="22"/>
                <w:lang w:val="pt-BR"/>
              </w:rPr>
              <w:t xml:space="preserve"> do tribunal titular, este será </w:t>
            </w:r>
            <w:proofErr w:type="spellStart"/>
            <w:r w:rsidR="004B054A" w:rsidRPr="004B054A">
              <w:rPr>
                <w:rFonts w:ascii="Arial Narrow" w:hAnsi="Arial Narrow" w:cs="Arial"/>
                <w:sz w:val="22"/>
                <w:szCs w:val="22"/>
                <w:lang w:val="pt-BR"/>
              </w:rPr>
              <w:t>substituido</w:t>
            </w:r>
            <w:proofErr w:type="spellEnd"/>
            <w:r w:rsidR="004B054A" w:rsidRPr="004B054A">
              <w:rPr>
                <w:rFonts w:ascii="Arial Narrow" w:hAnsi="Arial Narrow" w:cs="Arial"/>
                <w:sz w:val="22"/>
                <w:szCs w:val="22"/>
                <w:lang w:val="pt-BR"/>
              </w:rPr>
              <w:t xml:space="preserve"> para </w:t>
            </w:r>
            <w:proofErr w:type="spellStart"/>
            <w:r w:rsidR="004B054A" w:rsidRPr="004B054A">
              <w:rPr>
                <w:rFonts w:ascii="Arial Narrow" w:hAnsi="Arial Narrow" w:cs="Arial"/>
                <w:sz w:val="22"/>
                <w:szCs w:val="22"/>
                <w:lang w:val="pt-BR"/>
              </w:rPr>
              <w:t>esa</w:t>
            </w:r>
            <w:proofErr w:type="spellEnd"/>
            <w:r w:rsidR="004B054A" w:rsidRPr="004B054A">
              <w:rPr>
                <w:rFonts w:ascii="Arial Narrow" w:hAnsi="Arial Narrow" w:cs="Arial"/>
                <w:sz w:val="22"/>
                <w:szCs w:val="22"/>
                <w:lang w:val="pt-BR"/>
              </w:rPr>
              <w:t xml:space="preserve"> </w:t>
            </w:r>
            <w:proofErr w:type="spellStart"/>
            <w:r w:rsidR="004B054A" w:rsidRPr="004B054A">
              <w:rPr>
                <w:rFonts w:ascii="Arial Narrow" w:hAnsi="Arial Narrow" w:cs="Arial"/>
                <w:sz w:val="22"/>
                <w:szCs w:val="22"/>
                <w:lang w:val="pt-BR"/>
              </w:rPr>
              <w:t>ocasión</w:t>
            </w:r>
            <w:proofErr w:type="spellEnd"/>
            <w:r w:rsidR="004B054A" w:rsidRPr="004B054A">
              <w:rPr>
                <w:rFonts w:ascii="Arial Narrow" w:hAnsi="Arial Narrow" w:cs="Arial"/>
                <w:sz w:val="22"/>
                <w:szCs w:val="22"/>
                <w:lang w:val="pt-BR"/>
              </w:rPr>
              <w:t xml:space="preserve"> po</w:t>
            </w:r>
            <w:r w:rsidR="004B054A">
              <w:rPr>
                <w:rFonts w:ascii="Arial Narrow" w:hAnsi="Arial Narrow" w:cs="Arial"/>
                <w:sz w:val="22"/>
                <w:szCs w:val="22"/>
                <w:lang w:val="pt-BR"/>
              </w:rPr>
              <w:t xml:space="preserve">lo membro suplente da </w:t>
            </w:r>
            <w:proofErr w:type="spellStart"/>
            <w:r w:rsidR="004B054A">
              <w:rPr>
                <w:rFonts w:ascii="Arial Narrow" w:hAnsi="Arial Narrow" w:cs="Arial"/>
                <w:sz w:val="22"/>
                <w:szCs w:val="22"/>
                <w:lang w:val="pt-BR"/>
              </w:rPr>
              <w:t>súa</w:t>
            </w:r>
            <w:proofErr w:type="spellEnd"/>
            <w:r w:rsidR="004B054A">
              <w:rPr>
                <w:rFonts w:ascii="Arial Narrow" w:hAnsi="Arial Narrow" w:cs="Arial"/>
                <w:sz w:val="22"/>
                <w:szCs w:val="22"/>
                <w:lang w:val="pt-BR"/>
              </w:rPr>
              <w:t xml:space="preserve"> mesma área.”</w:t>
            </w:r>
          </w:p>
          <w:p w14:paraId="7024C867" w14:textId="77777777" w:rsidR="004B054A" w:rsidRDefault="004B054A" w:rsidP="005E59EA">
            <w:pPr>
              <w:jc w:val="both"/>
              <w:rPr>
                <w:rFonts w:ascii="Arial Narrow" w:hAnsi="Arial Narrow" w:cs="Arial"/>
                <w:sz w:val="22"/>
                <w:szCs w:val="22"/>
                <w:lang w:val="pt-BR"/>
              </w:rPr>
            </w:pPr>
          </w:p>
          <w:p w14:paraId="0A811EA2" w14:textId="250CA274" w:rsidR="004551C9" w:rsidRPr="004B054A" w:rsidRDefault="004B054A" w:rsidP="005E59EA">
            <w:pPr>
              <w:jc w:val="both"/>
              <w:rPr>
                <w:rFonts w:ascii="Arial Narrow" w:hAnsi="Arial Narrow" w:cs="Arial"/>
                <w:sz w:val="22"/>
                <w:szCs w:val="22"/>
                <w:lang w:val="pt-BR"/>
              </w:rPr>
            </w:pPr>
            <w:r>
              <w:rPr>
                <w:rFonts w:ascii="Arial Narrow" w:hAnsi="Arial Narrow" w:cs="Arial"/>
                <w:sz w:val="22"/>
                <w:szCs w:val="22"/>
                <w:lang w:val="pt-BR"/>
              </w:rPr>
              <w:t xml:space="preserve">O texto consolidado do Regulamento modificado foi </w:t>
            </w:r>
            <w:proofErr w:type="spellStart"/>
            <w:r>
              <w:rPr>
                <w:rFonts w:ascii="Arial Narrow" w:hAnsi="Arial Narrow" w:cs="Arial"/>
                <w:sz w:val="22"/>
                <w:szCs w:val="22"/>
                <w:lang w:val="pt-BR"/>
              </w:rPr>
              <w:t>aprobado</w:t>
            </w:r>
            <w:proofErr w:type="spellEnd"/>
            <w:r>
              <w:rPr>
                <w:rFonts w:ascii="Arial Narrow" w:hAnsi="Arial Narrow" w:cs="Arial"/>
                <w:sz w:val="22"/>
                <w:szCs w:val="22"/>
                <w:lang w:val="pt-BR"/>
              </w:rPr>
              <w:t xml:space="preserve"> polo </w:t>
            </w:r>
            <w:proofErr w:type="spellStart"/>
            <w:r>
              <w:rPr>
                <w:rFonts w:ascii="Arial Narrow" w:hAnsi="Arial Narrow" w:cs="Arial"/>
                <w:sz w:val="22"/>
                <w:szCs w:val="22"/>
                <w:lang w:val="pt-BR"/>
              </w:rPr>
              <w:t>Consello</w:t>
            </w:r>
            <w:proofErr w:type="spellEnd"/>
            <w:r>
              <w:rPr>
                <w:rFonts w:ascii="Arial Narrow" w:hAnsi="Arial Narrow" w:cs="Arial"/>
                <w:sz w:val="22"/>
                <w:szCs w:val="22"/>
                <w:lang w:val="pt-BR"/>
              </w:rPr>
              <w:t xml:space="preserve"> de </w:t>
            </w:r>
            <w:proofErr w:type="spellStart"/>
            <w:r>
              <w:rPr>
                <w:rFonts w:ascii="Arial Narrow" w:hAnsi="Arial Narrow" w:cs="Arial"/>
                <w:sz w:val="22"/>
                <w:szCs w:val="22"/>
                <w:lang w:val="pt-BR"/>
              </w:rPr>
              <w:t>Goberno</w:t>
            </w:r>
            <w:proofErr w:type="spellEnd"/>
            <w:r>
              <w:rPr>
                <w:rFonts w:ascii="Arial Narrow" w:hAnsi="Arial Narrow" w:cs="Arial"/>
                <w:sz w:val="22"/>
                <w:szCs w:val="22"/>
                <w:lang w:val="pt-BR"/>
              </w:rPr>
              <w:t xml:space="preserve"> o 28 de abril de 2022 e </w:t>
            </w:r>
            <w:proofErr w:type="spellStart"/>
            <w:r>
              <w:rPr>
                <w:rFonts w:ascii="Arial Narrow" w:hAnsi="Arial Narrow" w:cs="Arial"/>
                <w:sz w:val="22"/>
                <w:szCs w:val="22"/>
                <w:lang w:val="pt-BR"/>
              </w:rPr>
              <w:t>aplicouse</w:t>
            </w:r>
            <w:proofErr w:type="spellEnd"/>
            <w:r>
              <w:rPr>
                <w:rFonts w:ascii="Arial Narrow" w:hAnsi="Arial Narrow" w:cs="Arial"/>
                <w:sz w:val="22"/>
                <w:szCs w:val="22"/>
                <w:lang w:val="pt-BR"/>
              </w:rPr>
              <w:t xml:space="preserve"> </w:t>
            </w:r>
            <w:proofErr w:type="spellStart"/>
            <w:r>
              <w:rPr>
                <w:rFonts w:ascii="Arial Narrow" w:hAnsi="Arial Narrow" w:cs="Arial"/>
                <w:sz w:val="22"/>
                <w:szCs w:val="22"/>
                <w:lang w:val="pt-BR"/>
              </w:rPr>
              <w:t>xa</w:t>
            </w:r>
            <w:proofErr w:type="spellEnd"/>
            <w:r>
              <w:rPr>
                <w:rFonts w:ascii="Arial Narrow" w:hAnsi="Arial Narrow" w:cs="Arial"/>
                <w:sz w:val="22"/>
                <w:szCs w:val="22"/>
                <w:lang w:val="pt-BR"/>
              </w:rPr>
              <w:t xml:space="preserve"> </w:t>
            </w:r>
            <w:r w:rsidR="001A7638">
              <w:rPr>
                <w:rFonts w:ascii="Arial Narrow" w:hAnsi="Arial Narrow" w:cs="Arial"/>
                <w:sz w:val="22"/>
                <w:szCs w:val="22"/>
                <w:lang w:val="pt-BR"/>
              </w:rPr>
              <w:t>a</w:t>
            </w:r>
            <w:r>
              <w:rPr>
                <w:rFonts w:ascii="Arial Narrow" w:hAnsi="Arial Narrow" w:cs="Arial"/>
                <w:sz w:val="22"/>
                <w:szCs w:val="22"/>
                <w:lang w:val="pt-BR"/>
              </w:rPr>
              <w:t xml:space="preserve">o tribunal de TFM do curso 2021-22 (vid. na web </w:t>
            </w:r>
            <w:proofErr w:type="spellStart"/>
            <w:r>
              <w:rPr>
                <w:rFonts w:ascii="Arial Narrow" w:hAnsi="Arial Narrow" w:cs="Arial"/>
                <w:sz w:val="22"/>
                <w:szCs w:val="22"/>
                <w:lang w:val="pt-BR"/>
              </w:rPr>
              <w:t>propia</w:t>
            </w:r>
            <w:proofErr w:type="spellEnd"/>
            <w:r>
              <w:rPr>
                <w:rFonts w:ascii="Arial Narrow" w:hAnsi="Arial Narrow" w:cs="Arial"/>
                <w:sz w:val="22"/>
                <w:szCs w:val="22"/>
                <w:lang w:val="pt-BR"/>
              </w:rPr>
              <w:t xml:space="preserve"> do Mestrado: </w:t>
            </w:r>
            <w:r w:rsidR="004551C9" w:rsidRPr="004B054A">
              <w:rPr>
                <w:rFonts w:ascii="Arial Narrow" w:hAnsi="Arial Narrow" w:cs="Arial"/>
                <w:sz w:val="22"/>
                <w:szCs w:val="22"/>
                <w:lang w:val="pt-BR"/>
              </w:rPr>
              <w:t xml:space="preserve"> </w:t>
            </w:r>
            <w:hyperlink r:id="rId13" w:history="1">
              <w:r w:rsidRPr="004B054A">
                <w:rPr>
                  <w:rStyle w:val="Hipervnculo"/>
                  <w:rFonts w:ascii="Arial Narrow" w:hAnsi="Arial Narrow" w:cs="Arial"/>
                  <w:sz w:val="22"/>
                  <w:szCs w:val="22"/>
                  <w:lang w:val="pt-BR"/>
                </w:rPr>
                <w:t>Regulamento-TFM-última-versión-28-abril-2022.pdf (</w:t>
              </w:r>
              <w:proofErr w:type="spellStart"/>
              <w:r w:rsidRPr="004B054A">
                <w:rPr>
                  <w:rStyle w:val="Hipervnculo"/>
                  <w:rFonts w:ascii="Arial Narrow" w:hAnsi="Arial Narrow" w:cs="Arial"/>
                  <w:sz w:val="22"/>
                  <w:szCs w:val="22"/>
                  <w:lang w:val="pt-BR"/>
                </w:rPr>
                <w:t>usc.gal</w:t>
              </w:r>
              <w:proofErr w:type="spellEnd"/>
              <w:r w:rsidRPr="004B054A">
                <w:rPr>
                  <w:rStyle w:val="Hipervnculo"/>
                  <w:rFonts w:ascii="Arial Narrow" w:hAnsi="Arial Narrow" w:cs="Arial"/>
                  <w:sz w:val="22"/>
                  <w:szCs w:val="22"/>
                  <w:lang w:val="pt-BR"/>
                </w:rPr>
                <w:t>)</w:t>
              </w:r>
            </w:hyperlink>
            <w:r>
              <w:rPr>
                <w:rFonts w:ascii="Arial Narrow" w:hAnsi="Arial Narrow" w:cs="Arial"/>
                <w:sz w:val="22"/>
                <w:szCs w:val="22"/>
                <w:lang w:val="pt-BR"/>
              </w:rPr>
              <w:t>)</w:t>
            </w:r>
          </w:p>
          <w:p w14:paraId="61B0693C" w14:textId="77777777" w:rsidR="00813596" w:rsidRPr="004B054A" w:rsidRDefault="0024488A" w:rsidP="003E55EB">
            <w:pPr>
              <w:jc w:val="both"/>
              <w:rPr>
                <w:rFonts w:ascii="Arial Narrow" w:hAnsi="Arial Narrow" w:cs="Arial"/>
                <w:sz w:val="22"/>
                <w:szCs w:val="22"/>
                <w:lang w:val="pt-BR"/>
              </w:rPr>
            </w:pPr>
          </w:p>
        </w:tc>
      </w:tr>
    </w:tbl>
    <w:p w14:paraId="7B05485A" w14:textId="77777777" w:rsidR="00F6391E" w:rsidRPr="004B054A" w:rsidRDefault="0024488A">
      <w:pPr>
        <w:rPr>
          <w:rFonts w:ascii="Arial" w:hAnsi="Arial" w:cs="Arial"/>
          <w:sz w:val="22"/>
          <w:szCs w:val="22"/>
          <w:lang w:val="pt-BR"/>
        </w:rPr>
      </w:pPr>
    </w:p>
    <w:p w14:paraId="14B5B0AA" w14:textId="77777777" w:rsidR="00540ABB" w:rsidRPr="004B054A" w:rsidRDefault="00540ABB">
      <w:pPr>
        <w:pageBreakBefore/>
        <w:rPr>
          <w:lang w:val="pt-BR"/>
        </w:rPr>
      </w:pPr>
    </w:p>
    <w:tbl>
      <w:tblPr>
        <w:tblStyle w:val="TablaconcuadrculaPlantilla3"/>
        <w:tblW w:w="992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23"/>
      </w:tblGrid>
      <w:tr w:rsidR="00C5379A" w:rsidRPr="00D4016D" w14:paraId="59F9C44B" w14:textId="77777777" w:rsidTr="003E55EB">
        <w:trPr>
          <w:jc w:val="center"/>
        </w:trPr>
        <w:tc>
          <w:tcPr>
            <w:tcW w:w="9923" w:type="dxa"/>
            <w:shd w:val="clear" w:color="auto" w:fill="548DD4"/>
          </w:tcPr>
          <w:bookmarkStart w:id="17" w:name="_Taboa_Seguemento2"/>
          <w:bookmarkEnd w:id="17"/>
          <w:p w14:paraId="194728ED" w14:textId="77777777" w:rsidR="00C5379A" w:rsidRPr="00D4016D" w:rsidRDefault="002D78A7" w:rsidP="003E55EB">
            <w:pPr>
              <w:jc w:val="both"/>
              <w:rPr>
                <w:rFonts w:ascii="Arial Narrow" w:hAnsi="Arial Narrow" w:cs="Arial"/>
                <w:b/>
                <w:sz w:val="22"/>
                <w:szCs w:val="18"/>
              </w:rPr>
            </w:pPr>
            <w:r>
              <w:rPr>
                <w:rFonts w:asciiTheme="minorHAnsi" w:hAnsiTheme="minorHAnsi" w:cstheme="minorBidi"/>
                <w:sz w:val="24"/>
                <w:szCs w:val="24"/>
              </w:rPr>
              <w:fldChar w:fldCharType="begin"/>
            </w:r>
            <w:r>
              <w:instrText>HYPERLINK \l "_Indice_Seguemento1" \o "\"Ir a: Dimensión 1. A xestión do título\"" \h</w:instrText>
            </w:r>
            <w:r>
              <w:rPr>
                <w:rFonts w:asciiTheme="minorHAnsi" w:hAnsiTheme="minorHAnsi" w:cstheme="minorBidi"/>
              </w:rPr>
            </w:r>
            <w:r>
              <w:rPr>
                <w:rFonts w:asciiTheme="minorHAnsi" w:hAnsiTheme="minorHAnsi" w:cstheme="minorBidi"/>
                <w:sz w:val="24"/>
                <w:szCs w:val="24"/>
              </w:rPr>
              <w:fldChar w:fldCharType="separate"/>
            </w:r>
            <w:r>
              <w:rPr>
                <w:rFonts w:ascii="Arial Narrow" w:hAnsi="Arial Narrow" w:cs="Arial"/>
                <w:b/>
                <w:color w:val="0000FF"/>
                <w:sz w:val="22"/>
                <w:szCs w:val="18"/>
                <w:u w:val="single"/>
              </w:rPr>
              <w:t xml:space="preserve">DIMENSIÓN 1. </w:t>
            </w:r>
            <w:r w:rsidRPr="00D4016D">
              <w:rPr>
                <w:rFonts w:ascii="Arial Narrow" w:hAnsi="Arial Narrow" w:cs="Arial"/>
                <w:b/>
                <w:color w:val="0000FF"/>
                <w:sz w:val="22"/>
                <w:szCs w:val="18"/>
                <w:u w:val="single"/>
              </w:rPr>
              <w:t>A</w:t>
            </w:r>
            <w:r>
              <w:rPr>
                <w:rFonts w:ascii="Arial Narrow" w:hAnsi="Arial Narrow" w:cs="Arial"/>
                <w:b/>
                <w:color w:val="0000FF"/>
                <w:sz w:val="22"/>
                <w:szCs w:val="18"/>
                <w:u w:val="single"/>
              </w:rPr>
              <w:t xml:space="preserve"> X</w:t>
            </w:r>
            <w:r w:rsidRPr="00D4016D">
              <w:rPr>
                <w:rFonts w:ascii="Arial Narrow" w:hAnsi="Arial Narrow" w:cs="Arial"/>
                <w:b/>
                <w:color w:val="0000FF"/>
                <w:sz w:val="22"/>
                <w:szCs w:val="18"/>
                <w:u w:val="single"/>
              </w:rPr>
              <w:t>ESTIÓN D</w:t>
            </w:r>
            <w:r>
              <w:rPr>
                <w:rFonts w:ascii="Arial Narrow" w:hAnsi="Arial Narrow" w:cs="Arial"/>
                <w:b/>
                <w:color w:val="0000FF"/>
                <w:sz w:val="22"/>
                <w:szCs w:val="18"/>
                <w:u w:val="single"/>
              </w:rPr>
              <w:t>O</w:t>
            </w:r>
            <w:r w:rsidRPr="00D4016D">
              <w:rPr>
                <w:rFonts w:ascii="Arial Narrow" w:hAnsi="Arial Narrow" w:cs="Arial"/>
                <w:b/>
                <w:color w:val="0000FF"/>
                <w:sz w:val="22"/>
                <w:szCs w:val="18"/>
                <w:u w:val="single"/>
              </w:rPr>
              <w:t xml:space="preserve"> TÍTULO</w:t>
            </w:r>
            <w:r>
              <w:rPr>
                <w:rFonts w:ascii="Arial Narrow" w:hAnsi="Arial Narrow" w:cs="Arial"/>
                <w:b/>
                <w:color w:val="0000FF"/>
                <w:sz w:val="22"/>
                <w:szCs w:val="18"/>
                <w:u w:val="single"/>
              </w:rPr>
              <w:fldChar w:fldCharType="end"/>
            </w:r>
          </w:p>
        </w:tc>
      </w:tr>
      <w:bookmarkStart w:id="18" w:name="_Taboa_Seguemento5"/>
      <w:bookmarkEnd w:id="18"/>
      <w:tr w:rsidR="00C5379A" w:rsidRPr="00BD1349" w14:paraId="36C2DAF5" w14:textId="77777777" w:rsidTr="003E55EB">
        <w:trPr>
          <w:jc w:val="center"/>
        </w:trPr>
        <w:tc>
          <w:tcPr>
            <w:tcW w:w="9923" w:type="dxa"/>
            <w:shd w:val="clear" w:color="auto" w:fill="8DB3E2"/>
          </w:tcPr>
          <w:p w14:paraId="5DEC53ED" w14:textId="77777777" w:rsidR="00C5379A" w:rsidRPr="00D4016D" w:rsidRDefault="002D78A7" w:rsidP="003E55EB">
            <w:pPr>
              <w:autoSpaceDE w:val="0"/>
              <w:autoSpaceDN w:val="0"/>
              <w:adjustRightInd w:val="0"/>
              <w:jc w:val="both"/>
              <w:rPr>
                <w:rFonts w:ascii="Arial Narrow" w:hAnsi="Arial Narrow" w:cs="Arial"/>
                <w:b/>
                <w:bCs/>
                <w:sz w:val="22"/>
                <w:szCs w:val="18"/>
              </w:rPr>
            </w:pPr>
            <w:r>
              <w:rPr>
                <w:rFonts w:asciiTheme="minorHAnsi" w:hAnsiTheme="minorHAnsi" w:cstheme="minorBidi"/>
                <w:sz w:val="24"/>
                <w:szCs w:val="24"/>
              </w:rPr>
              <w:fldChar w:fldCharType="begin"/>
            </w:r>
            <w:r>
              <w:instrText>HYPERLINK \l "_Indice_Seguemento5" \o "\"Ir a: Criterio 2. Información e transparencia\"" \h</w:instrText>
            </w:r>
            <w:r>
              <w:rPr>
                <w:rFonts w:asciiTheme="minorHAnsi" w:hAnsiTheme="minorHAnsi" w:cstheme="minorBidi"/>
              </w:rPr>
            </w:r>
            <w:r>
              <w:rPr>
                <w:rFonts w:asciiTheme="minorHAnsi" w:hAnsiTheme="minorHAnsi" w:cstheme="minorBidi"/>
                <w:sz w:val="24"/>
                <w:szCs w:val="24"/>
              </w:rPr>
              <w:fldChar w:fldCharType="separate"/>
            </w:r>
            <w:r w:rsidRPr="00D4016D">
              <w:rPr>
                <w:rFonts w:ascii="Arial Narrow" w:hAnsi="Arial Narrow" w:cs="Arial"/>
                <w:b/>
                <w:bCs/>
                <w:color w:val="0000FF"/>
                <w:sz w:val="22"/>
                <w:szCs w:val="18"/>
                <w:u w:val="single"/>
              </w:rPr>
              <w:t xml:space="preserve">CRITERIO 2. INFORMACIÓN </w:t>
            </w:r>
            <w:r>
              <w:rPr>
                <w:rFonts w:ascii="Arial Narrow" w:hAnsi="Arial Narrow" w:cs="Arial"/>
                <w:b/>
                <w:bCs/>
                <w:color w:val="0000FF"/>
                <w:sz w:val="22"/>
                <w:szCs w:val="18"/>
                <w:u w:val="single"/>
              </w:rPr>
              <w:t>E</w:t>
            </w:r>
            <w:r w:rsidRPr="00D4016D">
              <w:rPr>
                <w:rFonts w:ascii="Arial Narrow" w:hAnsi="Arial Narrow" w:cs="Arial"/>
                <w:b/>
                <w:bCs/>
                <w:color w:val="0000FF"/>
                <w:sz w:val="22"/>
                <w:szCs w:val="18"/>
                <w:u w:val="single"/>
              </w:rPr>
              <w:t xml:space="preserve"> TRANSPARENCIA:</w:t>
            </w:r>
            <w:r>
              <w:rPr>
                <w:rFonts w:ascii="Arial Narrow" w:hAnsi="Arial Narrow" w:cs="Arial"/>
                <w:b/>
                <w:bCs/>
                <w:color w:val="0000FF"/>
                <w:sz w:val="22"/>
                <w:szCs w:val="18"/>
                <w:u w:val="single"/>
              </w:rPr>
              <w:fldChar w:fldCharType="end"/>
            </w:r>
          </w:p>
          <w:p w14:paraId="4E5C8D67" w14:textId="77777777" w:rsidR="00C5379A" w:rsidRPr="00D4016D" w:rsidRDefault="002D78A7" w:rsidP="003E55EB">
            <w:pPr>
              <w:autoSpaceDE w:val="0"/>
              <w:autoSpaceDN w:val="0"/>
              <w:adjustRightInd w:val="0"/>
              <w:jc w:val="both"/>
              <w:rPr>
                <w:rFonts w:ascii="Arial Narrow" w:hAnsi="Arial Narrow" w:cs="Arial"/>
                <w:b/>
                <w:bCs/>
                <w:iCs/>
                <w:sz w:val="22"/>
                <w:szCs w:val="18"/>
              </w:rPr>
            </w:pPr>
            <w:r>
              <w:rPr>
                <w:rFonts w:ascii="Arial Narrow" w:hAnsi="Arial Narrow" w:cs="Arial"/>
                <w:b/>
                <w:bCs/>
                <w:iCs/>
                <w:sz w:val="22"/>
                <w:szCs w:val="18"/>
              </w:rPr>
              <w:t xml:space="preserve">Estándar: A </w:t>
            </w:r>
            <w:r w:rsidRPr="00D4016D">
              <w:rPr>
                <w:rFonts w:ascii="Arial Narrow" w:hAnsi="Arial Narrow" w:cs="Arial"/>
                <w:b/>
                <w:bCs/>
                <w:iCs/>
                <w:sz w:val="22"/>
                <w:szCs w:val="18"/>
              </w:rPr>
              <w:t>institución</w:t>
            </w:r>
            <w:r>
              <w:rPr>
                <w:rFonts w:ascii="Arial Narrow" w:hAnsi="Arial Narrow" w:cs="Arial"/>
                <w:b/>
                <w:bCs/>
                <w:iCs/>
                <w:sz w:val="22"/>
                <w:szCs w:val="18"/>
              </w:rPr>
              <w:t xml:space="preserve"> dispón</w:t>
            </w:r>
            <w:r w:rsidRPr="00D4016D">
              <w:rPr>
                <w:rFonts w:ascii="Arial Narrow" w:hAnsi="Arial Narrow" w:cs="Arial"/>
                <w:b/>
                <w:bCs/>
                <w:iCs/>
                <w:sz w:val="22"/>
                <w:szCs w:val="18"/>
              </w:rPr>
              <w:t xml:space="preserve"> de mecanismos para comunicar de </w:t>
            </w:r>
            <w:proofErr w:type="spellStart"/>
            <w:r w:rsidRPr="00D4016D">
              <w:rPr>
                <w:rFonts w:ascii="Arial Narrow" w:hAnsi="Arial Narrow" w:cs="Arial"/>
                <w:b/>
                <w:bCs/>
                <w:iCs/>
                <w:sz w:val="22"/>
                <w:szCs w:val="18"/>
              </w:rPr>
              <w:t>mane</w:t>
            </w:r>
            <w:r>
              <w:rPr>
                <w:rFonts w:ascii="Arial Narrow" w:hAnsi="Arial Narrow" w:cs="Arial"/>
                <w:b/>
                <w:bCs/>
                <w:iCs/>
                <w:sz w:val="22"/>
                <w:szCs w:val="18"/>
              </w:rPr>
              <w:t>i</w:t>
            </w:r>
            <w:r w:rsidRPr="00D4016D">
              <w:rPr>
                <w:rFonts w:ascii="Arial Narrow" w:hAnsi="Arial Narrow" w:cs="Arial"/>
                <w:b/>
                <w:bCs/>
                <w:iCs/>
                <w:sz w:val="22"/>
                <w:szCs w:val="18"/>
              </w:rPr>
              <w:t>ra</w:t>
            </w:r>
            <w:proofErr w:type="spellEnd"/>
            <w:r w:rsidRPr="00D4016D">
              <w:rPr>
                <w:rFonts w:ascii="Arial Narrow" w:hAnsi="Arial Narrow" w:cs="Arial"/>
                <w:b/>
                <w:bCs/>
                <w:iCs/>
                <w:sz w:val="22"/>
                <w:szCs w:val="18"/>
              </w:rPr>
              <w:t xml:space="preserve"> adecuada a todos </w:t>
            </w:r>
            <w:r>
              <w:rPr>
                <w:rFonts w:ascii="Arial Narrow" w:hAnsi="Arial Narrow" w:cs="Arial"/>
                <w:b/>
                <w:bCs/>
                <w:iCs/>
                <w:sz w:val="22"/>
                <w:szCs w:val="18"/>
              </w:rPr>
              <w:t>os grupos de intere</w:t>
            </w:r>
            <w:r w:rsidRPr="00D4016D">
              <w:rPr>
                <w:rFonts w:ascii="Arial Narrow" w:hAnsi="Arial Narrow" w:cs="Arial"/>
                <w:b/>
                <w:bCs/>
                <w:iCs/>
                <w:sz w:val="22"/>
                <w:szCs w:val="18"/>
              </w:rPr>
              <w:t>s</w:t>
            </w:r>
            <w:r>
              <w:rPr>
                <w:rFonts w:ascii="Arial Narrow" w:hAnsi="Arial Narrow" w:cs="Arial"/>
                <w:b/>
                <w:bCs/>
                <w:iCs/>
                <w:sz w:val="22"/>
                <w:szCs w:val="18"/>
              </w:rPr>
              <w:t>e</w:t>
            </w:r>
            <w:r w:rsidRPr="00D4016D">
              <w:rPr>
                <w:rFonts w:ascii="Arial Narrow" w:hAnsi="Arial Narrow" w:cs="Arial"/>
                <w:b/>
                <w:bCs/>
                <w:iCs/>
                <w:sz w:val="22"/>
                <w:szCs w:val="18"/>
              </w:rPr>
              <w:t xml:space="preserve"> as características </w:t>
            </w:r>
            <w:r>
              <w:rPr>
                <w:rFonts w:ascii="Arial Narrow" w:hAnsi="Arial Narrow" w:cs="Arial"/>
                <w:b/>
                <w:bCs/>
                <w:iCs/>
                <w:sz w:val="22"/>
                <w:szCs w:val="18"/>
              </w:rPr>
              <w:t>do</w:t>
            </w:r>
            <w:r w:rsidRPr="00D4016D">
              <w:rPr>
                <w:rFonts w:ascii="Arial Narrow" w:hAnsi="Arial Narrow" w:cs="Arial"/>
                <w:b/>
                <w:bCs/>
                <w:iCs/>
                <w:sz w:val="22"/>
                <w:szCs w:val="18"/>
              </w:rPr>
              <w:t xml:space="preserve"> programa </w:t>
            </w:r>
            <w:proofErr w:type="gramStart"/>
            <w:r>
              <w:rPr>
                <w:rFonts w:ascii="Arial Narrow" w:hAnsi="Arial Narrow" w:cs="Arial"/>
                <w:b/>
                <w:bCs/>
                <w:iCs/>
                <w:sz w:val="22"/>
                <w:szCs w:val="18"/>
              </w:rPr>
              <w:t>e</w:t>
            </w:r>
            <w:proofErr w:type="gramEnd"/>
            <w:r w:rsidRPr="00D4016D">
              <w:rPr>
                <w:rFonts w:ascii="Arial Narrow" w:hAnsi="Arial Narrow" w:cs="Arial"/>
                <w:b/>
                <w:bCs/>
                <w:iCs/>
                <w:sz w:val="22"/>
                <w:szCs w:val="18"/>
              </w:rPr>
              <w:t xml:space="preserve"> d</w:t>
            </w:r>
            <w:r>
              <w:rPr>
                <w:rFonts w:ascii="Arial Narrow" w:hAnsi="Arial Narrow" w:cs="Arial"/>
                <w:b/>
                <w:bCs/>
                <w:iCs/>
                <w:sz w:val="22"/>
                <w:szCs w:val="18"/>
              </w:rPr>
              <w:t>os procesos que garante</w:t>
            </w:r>
            <w:r w:rsidRPr="00D4016D">
              <w:rPr>
                <w:rFonts w:ascii="Arial Narrow" w:hAnsi="Arial Narrow" w:cs="Arial"/>
                <w:b/>
                <w:bCs/>
                <w:iCs/>
                <w:sz w:val="22"/>
                <w:szCs w:val="18"/>
              </w:rPr>
              <w:t xml:space="preserve">n </w:t>
            </w:r>
            <w:r>
              <w:rPr>
                <w:rFonts w:ascii="Arial Narrow" w:hAnsi="Arial Narrow" w:cs="Arial"/>
                <w:b/>
                <w:bCs/>
                <w:iCs/>
                <w:sz w:val="22"/>
                <w:szCs w:val="18"/>
              </w:rPr>
              <w:t xml:space="preserve">a </w:t>
            </w:r>
            <w:proofErr w:type="spellStart"/>
            <w:r w:rsidRPr="00D4016D">
              <w:rPr>
                <w:rFonts w:ascii="Arial Narrow" w:hAnsi="Arial Narrow" w:cs="Arial"/>
                <w:b/>
                <w:bCs/>
                <w:iCs/>
                <w:sz w:val="22"/>
                <w:szCs w:val="18"/>
              </w:rPr>
              <w:t>s</w:t>
            </w:r>
            <w:r>
              <w:rPr>
                <w:rFonts w:ascii="Arial Narrow" w:hAnsi="Arial Narrow" w:cs="Arial"/>
                <w:b/>
                <w:bCs/>
                <w:iCs/>
                <w:sz w:val="22"/>
                <w:szCs w:val="18"/>
              </w:rPr>
              <w:t>úa</w:t>
            </w:r>
            <w:proofErr w:type="spellEnd"/>
            <w:r w:rsidRPr="00D4016D">
              <w:rPr>
                <w:rFonts w:ascii="Arial Narrow" w:hAnsi="Arial Narrow" w:cs="Arial"/>
                <w:b/>
                <w:bCs/>
                <w:iCs/>
                <w:sz w:val="22"/>
                <w:szCs w:val="18"/>
              </w:rPr>
              <w:t xml:space="preserve"> </w:t>
            </w:r>
            <w:proofErr w:type="spellStart"/>
            <w:r w:rsidRPr="00D4016D">
              <w:rPr>
                <w:rFonts w:ascii="Arial Narrow" w:hAnsi="Arial Narrow" w:cs="Arial"/>
                <w:b/>
                <w:bCs/>
                <w:iCs/>
                <w:sz w:val="22"/>
                <w:szCs w:val="18"/>
              </w:rPr>
              <w:t>calidad</w:t>
            </w:r>
            <w:r>
              <w:rPr>
                <w:rFonts w:ascii="Arial Narrow" w:hAnsi="Arial Narrow" w:cs="Arial"/>
                <w:b/>
                <w:bCs/>
                <w:iCs/>
                <w:sz w:val="22"/>
                <w:szCs w:val="18"/>
              </w:rPr>
              <w:t>e</w:t>
            </w:r>
            <w:proofErr w:type="spellEnd"/>
            <w:r w:rsidRPr="00D4016D">
              <w:rPr>
                <w:rFonts w:ascii="Arial Narrow" w:hAnsi="Arial Narrow" w:cs="Arial"/>
                <w:b/>
                <w:bCs/>
                <w:iCs/>
                <w:sz w:val="22"/>
                <w:szCs w:val="18"/>
              </w:rPr>
              <w:t>.</w:t>
            </w:r>
          </w:p>
          <w:p w14:paraId="4FA98E3F" w14:textId="77777777" w:rsidR="00C5379A" w:rsidRPr="00B84DAD" w:rsidRDefault="002D78A7" w:rsidP="003E55EB">
            <w:pPr>
              <w:autoSpaceDE w:val="0"/>
              <w:autoSpaceDN w:val="0"/>
              <w:adjustRightInd w:val="0"/>
              <w:jc w:val="both"/>
              <w:rPr>
                <w:rFonts w:ascii="Arial Narrow" w:hAnsi="Arial Narrow" w:cs="Arial"/>
                <w:sz w:val="22"/>
                <w:szCs w:val="18"/>
                <w:lang w:val="pt-BR"/>
              </w:rPr>
            </w:pPr>
            <w:proofErr w:type="spellStart"/>
            <w:r w:rsidRPr="00B84DAD">
              <w:rPr>
                <w:rFonts w:ascii="Arial Narrow" w:hAnsi="Arial Narrow" w:cs="Arial"/>
                <w:sz w:val="22"/>
                <w:szCs w:val="18"/>
                <w:lang w:val="pt-BR"/>
              </w:rPr>
              <w:t>Analizar</w:t>
            </w:r>
            <w:proofErr w:type="spellEnd"/>
            <w:r w:rsidRPr="00B84DAD">
              <w:rPr>
                <w:rFonts w:ascii="Arial Narrow" w:hAnsi="Arial Narrow" w:cs="Arial"/>
                <w:sz w:val="22"/>
                <w:szCs w:val="18"/>
                <w:lang w:val="pt-BR"/>
              </w:rPr>
              <w:t xml:space="preserve"> e valorar se a </w:t>
            </w:r>
            <w:proofErr w:type="spellStart"/>
            <w:r w:rsidRPr="00B84DAD">
              <w:rPr>
                <w:rFonts w:ascii="Arial Narrow" w:hAnsi="Arial Narrow" w:cs="Arial"/>
                <w:sz w:val="22"/>
                <w:szCs w:val="18"/>
                <w:lang w:val="pt-BR"/>
              </w:rPr>
              <w:t>información</w:t>
            </w:r>
            <w:proofErr w:type="spellEnd"/>
            <w:r w:rsidRPr="00B84DAD">
              <w:rPr>
                <w:rFonts w:ascii="Arial Narrow" w:hAnsi="Arial Narrow" w:cs="Arial"/>
                <w:sz w:val="22"/>
                <w:szCs w:val="18"/>
                <w:lang w:val="pt-BR"/>
              </w:rPr>
              <w:t xml:space="preserve"> relevante sobre o título é pública e está </w:t>
            </w:r>
            <w:proofErr w:type="spellStart"/>
            <w:r w:rsidRPr="00B84DAD">
              <w:rPr>
                <w:rFonts w:ascii="Arial Narrow" w:hAnsi="Arial Narrow" w:cs="Arial"/>
                <w:sz w:val="22"/>
                <w:szCs w:val="18"/>
                <w:lang w:val="pt-BR"/>
              </w:rPr>
              <w:t>dispoñible</w:t>
            </w:r>
            <w:proofErr w:type="spellEnd"/>
            <w:r w:rsidRPr="00B84DAD">
              <w:rPr>
                <w:rFonts w:ascii="Arial Narrow" w:hAnsi="Arial Narrow" w:cs="Arial"/>
                <w:sz w:val="22"/>
                <w:szCs w:val="18"/>
                <w:lang w:val="pt-BR"/>
              </w:rPr>
              <w:t xml:space="preserve">, </w:t>
            </w:r>
            <w:proofErr w:type="spellStart"/>
            <w:r w:rsidRPr="00B84DAD">
              <w:rPr>
                <w:rFonts w:ascii="Arial Narrow" w:hAnsi="Arial Narrow" w:cs="Arial"/>
                <w:sz w:val="22"/>
                <w:szCs w:val="18"/>
                <w:lang w:val="pt-BR"/>
              </w:rPr>
              <w:t>en</w:t>
            </w:r>
            <w:proofErr w:type="spellEnd"/>
            <w:r w:rsidRPr="00B84DAD">
              <w:rPr>
                <w:rFonts w:ascii="Arial Narrow" w:hAnsi="Arial Narrow" w:cs="Arial"/>
                <w:sz w:val="22"/>
                <w:szCs w:val="18"/>
                <w:lang w:val="pt-BR"/>
              </w:rPr>
              <w:t xml:space="preserve"> tempo e forma, para todos os </w:t>
            </w:r>
            <w:proofErr w:type="spellStart"/>
            <w:r w:rsidRPr="00B84DAD">
              <w:rPr>
                <w:rFonts w:ascii="Arial Narrow" w:hAnsi="Arial Narrow" w:cs="Arial"/>
                <w:sz w:val="22"/>
                <w:szCs w:val="18"/>
                <w:lang w:val="pt-BR"/>
              </w:rPr>
              <w:t>axentes</w:t>
            </w:r>
            <w:proofErr w:type="spellEnd"/>
            <w:r w:rsidRPr="00B84DAD">
              <w:rPr>
                <w:rFonts w:ascii="Arial Narrow" w:hAnsi="Arial Narrow" w:cs="Arial"/>
                <w:sz w:val="22"/>
                <w:szCs w:val="18"/>
                <w:lang w:val="pt-BR"/>
              </w:rPr>
              <w:t xml:space="preserve"> implicados </w:t>
            </w:r>
            <w:proofErr w:type="spellStart"/>
            <w:r w:rsidRPr="00B84DAD">
              <w:rPr>
                <w:rFonts w:ascii="Arial Narrow" w:hAnsi="Arial Narrow" w:cs="Arial"/>
                <w:sz w:val="22"/>
                <w:szCs w:val="18"/>
                <w:lang w:val="pt-BR"/>
              </w:rPr>
              <w:t>nel</w:t>
            </w:r>
            <w:proofErr w:type="spellEnd"/>
            <w:r w:rsidRPr="00B84DAD">
              <w:rPr>
                <w:rFonts w:ascii="Arial Narrow" w:hAnsi="Arial Narrow" w:cs="Arial"/>
                <w:sz w:val="22"/>
                <w:szCs w:val="18"/>
                <w:lang w:val="pt-BR"/>
              </w:rPr>
              <w:t xml:space="preserve"> (estudantes, empregadores, </w:t>
            </w:r>
            <w:proofErr w:type="spellStart"/>
            <w:r w:rsidRPr="00B84DAD">
              <w:rPr>
                <w:rFonts w:ascii="Arial Narrow" w:hAnsi="Arial Narrow" w:cs="Arial"/>
                <w:sz w:val="22"/>
                <w:szCs w:val="18"/>
                <w:lang w:val="pt-BR"/>
              </w:rPr>
              <w:t>administracións</w:t>
            </w:r>
            <w:proofErr w:type="spellEnd"/>
            <w:r w:rsidRPr="00B84DAD">
              <w:rPr>
                <w:rFonts w:ascii="Arial Narrow" w:hAnsi="Arial Narrow" w:cs="Arial"/>
                <w:sz w:val="22"/>
                <w:szCs w:val="18"/>
                <w:lang w:val="pt-BR"/>
              </w:rPr>
              <w:t xml:space="preserve"> educativas e outros grupos de </w:t>
            </w:r>
            <w:proofErr w:type="spellStart"/>
            <w:r w:rsidRPr="00B84DAD">
              <w:rPr>
                <w:rFonts w:ascii="Arial Narrow" w:hAnsi="Arial Narrow" w:cs="Arial"/>
                <w:sz w:val="22"/>
                <w:szCs w:val="18"/>
                <w:lang w:val="pt-BR"/>
              </w:rPr>
              <w:t>interese</w:t>
            </w:r>
            <w:proofErr w:type="spellEnd"/>
            <w:r w:rsidRPr="00B84DAD">
              <w:rPr>
                <w:rFonts w:ascii="Arial Narrow" w:hAnsi="Arial Narrow" w:cs="Arial"/>
                <w:sz w:val="22"/>
                <w:szCs w:val="18"/>
                <w:lang w:val="pt-BR"/>
              </w:rPr>
              <w:t>).</w:t>
            </w:r>
          </w:p>
        </w:tc>
      </w:tr>
      <w:tr w:rsidR="00C5379A" w:rsidRPr="00BD1349" w14:paraId="56587755" w14:textId="77777777" w:rsidTr="003E55EB">
        <w:trPr>
          <w:jc w:val="center"/>
        </w:trPr>
        <w:tc>
          <w:tcPr>
            <w:tcW w:w="9923" w:type="dxa"/>
            <w:shd w:val="clear" w:color="auto" w:fill="C6D9F1"/>
          </w:tcPr>
          <w:p w14:paraId="6C56BB33" w14:textId="77777777" w:rsidR="00C5379A" w:rsidRPr="00B84DAD" w:rsidRDefault="002D78A7" w:rsidP="003E55EB">
            <w:pPr>
              <w:autoSpaceDE w:val="0"/>
              <w:autoSpaceDN w:val="0"/>
              <w:adjustRightInd w:val="0"/>
              <w:jc w:val="both"/>
              <w:rPr>
                <w:rFonts w:ascii="Arial Narrow" w:hAnsi="Arial Narrow" w:cs="Arial"/>
                <w:b/>
                <w:sz w:val="22"/>
                <w:szCs w:val="18"/>
                <w:lang w:val="pt-BR"/>
              </w:rPr>
            </w:pPr>
            <w:r w:rsidRPr="00B84DAD">
              <w:rPr>
                <w:rFonts w:ascii="Arial Narrow" w:hAnsi="Arial Narrow" w:cs="Arial"/>
                <w:b/>
                <w:sz w:val="22"/>
                <w:szCs w:val="18"/>
                <w:lang w:val="pt-BR"/>
              </w:rPr>
              <w:t xml:space="preserve">2.1.- A </w:t>
            </w:r>
            <w:proofErr w:type="spellStart"/>
            <w:r w:rsidRPr="00B84DAD">
              <w:rPr>
                <w:rFonts w:ascii="Arial Narrow" w:hAnsi="Arial Narrow" w:cs="Arial"/>
                <w:b/>
                <w:sz w:val="22"/>
                <w:szCs w:val="18"/>
                <w:lang w:val="pt-BR"/>
              </w:rPr>
              <w:t>institución</w:t>
            </w:r>
            <w:proofErr w:type="spellEnd"/>
            <w:r w:rsidRPr="00B84DAD">
              <w:rPr>
                <w:rFonts w:ascii="Arial Narrow" w:hAnsi="Arial Narrow" w:cs="Arial"/>
                <w:b/>
                <w:sz w:val="22"/>
                <w:szCs w:val="18"/>
                <w:lang w:val="pt-BR"/>
              </w:rPr>
              <w:t xml:space="preserve"> publica, para todos os grupos de </w:t>
            </w:r>
            <w:proofErr w:type="spellStart"/>
            <w:r w:rsidRPr="00B84DAD">
              <w:rPr>
                <w:rFonts w:ascii="Arial Narrow" w:hAnsi="Arial Narrow" w:cs="Arial"/>
                <w:b/>
                <w:sz w:val="22"/>
                <w:szCs w:val="18"/>
                <w:lang w:val="pt-BR"/>
              </w:rPr>
              <w:t>interese</w:t>
            </w:r>
            <w:proofErr w:type="spellEnd"/>
            <w:r w:rsidRPr="00B84DAD">
              <w:rPr>
                <w:rFonts w:ascii="Arial Narrow" w:hAnsi="Arial Narrow" w:cs="Arial"/>
                <w:b/>
                <w:sz w:val="22"/>
                <w:szCs w:val="18"/>
                <w:lang w:val="pt-BR"/>
              </w:rPr>
              <w:t xml:space="preserve">, </w:t>
            </w:r>
            <w:proofErr w:type="spellStart"/>
            <w:r w:rsidRPr="00B84DAD">
              <w:rPr>
                <w:rFonts w:ascii="Arial Narrow" w:hAnsi="Arial Narrow" w:cs="Arial"/>
                <w:b/>
                <w:sz w:val="22"/>
                <w:szCs w:val="18"/>
                <w:lang w:val="pt-BR"/>
              </w:rPr>
              <w:t>información</w:t>
            </w:r>
            <w:proofErr w:type="spellEnd"/>
            <w:r w:rsidRPr="00B84DAD">
              <w:rPr>
                <w:rFonts w:ascii="Arial Narrow" w:hAnsi="Arial Narrow" w:cs="Arial"/>
                <w:b/>
                <w:sz w:val="22"/>
                <w:szCs w:val="18"/>
                <w:lang w:val="pt-BR"/>
              </w:rPr>
              <w:t xml:space="preserve"> </w:t>
            </w:r>
            <w:proofErr w:type="spellStart"/>
            <w:r w:rsidRPr="00B84DAD">
              <w:rPr>
                <w:rFonts w:ascii="Arial Narrow" w:hAnsi="Arial Narrow" w:cs="Arial"/>
                <w:b/>
                <w:sz w:val="22"/>
                <w:szCs w:val="18"/>
                <w:lang w:val="pt-BR"/>
              </w:rPr>
              <w:t>obxectiva</w:t>
            </w:r>
            <w:proofErr w:type="spellEnd"/>
            <w:r w:rsidRPr="00B84DAD">
              <w:rPr>
                <w:rFonts w:ascii="Arial Narrow" w:hAnsi="Arial Narrow" w:cs="Arial"/>
                <w:b/>
                <w:sz w:val="22"/>
                <w:szCs w:val="18"/>
                <w:lang w:val="pt-BR"/>
              </w:rPr>
              <w:t xml:space="preserve">, suficiente e </w:t>
            </w:r>
            <w:proofErr w:type="spellStart"/>
            <w:r w:rsidRPr="00B84DAD">
              <w:rPr>
                <w:rFonts w:ascii="Arial Narrow" w:hAnsi="Arial Narrow" w:cs="Arial"/>
                <w:b/>
                <w:sz w:val="22"/>
                <w:szCs w:val="18"/>
                <w:lang w:val="pt-BR"/>
              </w:rPr>
              <w:t>actualizada</w:t>
            </w:r>
            <w:proofErr w:type="spellEnd"/>
            <w:r w:rsidRPr="00B84DAD">
              <w:rPr>
                <w:rFonts w:ascii="Arial Narrow" w:hAnsi="Arial Narrow" w:cs="Arial"/>
                <w:b/>
                <w:sz w:val="22"/>
                <w:szCs w:val="18"/>
                <w:lang w:val="pt-BR"/>
              </w:rPr>
              <w:t xml:space="preserve"> sobre as características do título e sobre os </w:t>
            </w:r>
            <w:proofErr w:type="spellStart"/>
            <w:r w:rsidRPr="00B84DAD">
              <w:rPr>
                <w:rFonts w:ascii="Arial Narrow" w:hAnsi="Arial Narrow" w:cs="Arial"/>
                <w:b/>
                <w:sz w:val="22"/>
                <w:szCs w:val="18"/>
                <w:lang w:val="pt-BR"/>
              </w:rPr>
              <w:t>procesos</w:t>
            </w:r>
            <w:proofErr w:type="spellEnd"/>
            <w:r w:rsidRPr="00B84DAD">
              <w:rPr>
                <w:rFonts w:ascii="Arial Narrow" w:hAnsi="Arial Narrow" w:cs="Arial"/>
                <w:b/>
                <w:sz w:val="22"/>
                <w:szCs w:val="18"/>
                <w:lang w:val="pt-BR"/>
              </w:rPr>
              <w:t xml:space="preserve"> que </w:t>
            </w:r>
            <w:proofErr w:type="spellStart"/>
            <w:r w:rsidRPr="00B84DAD">
              <w:rPr>
                <w:rFonts w:ascii="Arial Narrow" w:hAnsi="Arial Narrow" w:cs="Arial"/>
                <w:b/>
                <w:sz w:val="22"/>
                <w:szCs w:val="18"/>
                <w:lang w:val="pt-BR"/>
              </w:rPr>
              <w:t>garanten</w:t>
            </w:r>
            <w:proofErr w:type="spellEnd"/>
            <w:r w:rsidRPr="00B84DAD">
              <w:rPr>
                <w:rFonts w:ascii="Arial Narrow" w:hAnsi="Arial Narrow" w:cs="Arial"/>
                <w:b/>
                <w:sz w:val="22"/>
                <w:szCs w:val="18"/>
                <w:lang w:val="pt-BR"/>
              </w:rPr>
              <w:t xml:space="preserve"> a </w:t>
            </w:r>
            <w:proofErr w:type="spellStart"/>
            <w:r w:rsidRPr="00B84DAD">
              <w:rPr>
                <w:rFonts w:ascii="Arial Narrow" w:hAnsi="Arial Narrow" w:cs="Arial"/>
                <w:b/>
                <w:sz w:val="22"/>
                <w:szCs w:val="18"/>
                <w:lang w:val="pt-BR"/>
              </w:rPr>
              <w:t>súa</w:t>
            </w:r>
            <w:proofErr w:type="spellEnd"/>
            <w:r w:rsidRPr="00B84DAD">
              <w:rPr>
                <w:rFonts w:ascii="Arial Narrow" w:hAnsi="Arial Narrow" w:cs="Arial"/>
                <w:b/>
                <w:sz w:val="22"/>
                <w:szCs w:val="18"/>
                <w:lang w:val="pt-BR"/>
              </w:rPr>
              <w:t xml:space="preserve"> </w:t>
            </w:r>
            <w:proofErr w:type="spellStart"/>
            <w:r w:rsidRPr="00B84DAD">
              <w:rPr>
                <w:rFonts w:ascii="Arial Narrow" w:hAnsi="Arial Narrow" w:cs="Arial"/>
                <w:b/>
                <w:sz w:val="22"/>
                <w:szCs w:val="18"/>
                <w:lang w:val="pt-BR"/>
              </w:rPr>
              <w:t>calidade</w:t>
            </w:r>
            <w:proofErr w:type="spellEnd"/>
            <w:r w:rsidRPr="00B84DAD">
              <w:rPr>
                <w:rFonts w:ascii="Arial Narrow" w:hAnsi="Arial Narrow" w:cs="Arial"/>
                <w:b/>
                <w:sz w:val="22"/>
                <w:szCs w:val="18"/>
                <w:lang w:val="pt-BR"/>
              </w:rPr>
              <w:t>.</w:t>
            </w:r>
          </w:p>
        </w:tc>
      </w:tr>
      <w:tr w:rsidR="00C5379A" w:rsidRPr="00D4016D" w14:paraId="0E8EFF97" w14:textId="77777777" w:rsidTr="003E55EB">
        <w:trPr>
          <w:jc w:val="center"/>
        </w:trPr>
        <w:tc>
          <w:tcPr>
            <w:tcW w:w="9923" w:type="dxa"/>
          </w:tcPr>
          <w:p w14:paraId="1AE6CF9F" w14:textId="77777777" w:rsidR="00C5379A" w:rsidRPr="00D4016D" w:rsidRDefault="002D78A7" w:rsidP="003E55EB">
            <w:pPr>
              <w:autoSpaceDE w:val="0"/>
              <w:autoSpaceDN w:val="0"/>
              <w:adjustRightInd w:val="0"/>
              <w:jc w:val="both"/>
              <w:rPr>
                <w:rFonts w:ascii="Arial Narrow" w:hAnsi="Arial Narrow" w:cs="Arial"/>
                <w:sz w:val="22"/>
                <w:szCs w:val="18"/>
              </w:rPr>
            </w:pPr>
            <w:proofErr w:type="gramStart"/>
            <w:r w:rsidRPr="00D4016D">
              <w:rPr>
                <w:rFonts w:ascii="Arial Narrow" w:hAnsi="Arial Narrow" w:cs="Arial"/>
                <w:sz w:val="22"/>
                <w:szCs w:val="18"/>
              </w:rPr>
              <w:t>Aspectos a valorar</w:t>
            </w:r>
            <w:proofErr w:type="gramEnd"/>
            <w:r w:rsidRPr="00D4016D">
              <w:rPr>
                <w:rFonts w:ascii="Arial Narrow" w:hAnsi="Arial Narrow" w:cs="Arial"/>
                <w:sz w:val="22"/>
                <w:szCs w:val="18"/>
              </w:rPr>
              <w:t>:</w:t>
            </w:r>
          </w:p>
          <w:p w14:paraId="23B7D524" w14:textId="77777777" w:rsidR="00C5379A" w:rsidRPr="00D4016D" w:rsidRDefault="002D78A7" w:rsidP="00C5379A">
            <w:pPr>
              <w:pStyle w:val="PrrafodelistaPlantilla3"/>
              <w:numPr>
                <w:ilvl w:val="0"/>
                <w:numId w:val="6"/>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P</w:t>
            </w:r>
            <w:r w:rsidRPr="00D4016D">
              <w:rPr>
                <w:rFonts w:ascii="Arial Narrow" w:hAnsi="Arial Narrow" w:cs="Arial"/>
                <w:szCs w:val="18"/>
                <w:lang w:val="gl-ES"/>
              </w:rPr>
              <w:t>ubl</w:t>
            </w:r>
            <w:r>
              <w:rPr>
                <w:rFonts w:ascii="Arial Narrow" w:hAnsi="Arial Narrow" w:cs="Arial"/>
                <w:szCs w:val="18"/>
                <w:lang w:val="gl-ES"/>
              </w:rPr>
              <w:t>í</w:t>
            </w:r>
            <w:r w:rsidRPr="00D4016D">
              <w:rPr>
                <w:rFonts w:ascii="Arial Narrow" w:hAnsi="Arial Narrow" w:cs="Arial"/>
                <w:szCs w:val="18"/>
                <w:lang w:val="gl-ES"/>
              </w:rPr>
              <w:t>ca</w:t>
            </w:r>
            <w:r>
              <w:rPr>
                <w:rFonts w:ascii="Arial Narrow" w:hAnsi="Arial Narrow" w:cs="Arial"/>
                <w:szCs w:val="18"/>
                <w:lang w:val="gl-ES"/>
              </w:rPr>
              <w:t>se</w:t>
            </w:r>
            <w:r w:rsidRPr="00D4016D">
              <w:rPr>
                <w:rFonts w:ascii="Arial Narrow" w:hAnsi="Arial Narrow" w:cs="Arial"/>
                <w:szCs w:val="18"/>
                <w:lang w:val="gl-ES"/>
              </w:rPr>
              <w:t xml:space="preserve"> información suficiente </w:t>
            </w:r>
            <w:r>
              <w:rPr>
                <w:rFonts w:ascii="Arial Narrow" w:hAnsi="Arial Narrow" w:cs="Arial"/>
                <w:szCs w:val="18"/>
                <w:lang w:val="gl-ES"/>
              </w:rPr>
              <w:t>e</w:t>
            </w:r>
            <w:r w:rsidRPr="00D4016D">
              <w:rPr>
                <w:rFonts w:ascii="Arial Narrow" w:hAnsi="Arial Narrow" w:cs="Arial"/>
                <w:szCs w:val="18"/>
                <w:lang w:val="gl-ES"/>
              </w:rPr>
              <w:t xml:space="preserve"> relevante sobre as características d</w:t>
            </w:r>
            <w:r>
              <w:rPr>
                <w:rFonts w:ascii="Arial Narrow" w:hAnsi="Arial Narrow" w:cs="Arial"/>
                <w:szCs w:val="18"/>
                <w:lang w:val="gl-ES"/>
              </w:rPr>
              <w:t>o</w:t>
            </w:r>
            <w:r w:rsidRPr="00D4016D">
              <w:rPr>
                <w:rFonts w:ascii="Arial Narrow" w:hAnsi="Arial Narrow" w:cs="Arial"/>
                <w:szCs w:val="18"/>
                <w:lang w:val="gl-ES"/>
              </w:rPr>
              <w:t xml:space="preserve"> programa formativo, </w:t>
            </w:r>
            <w:r>
              <w:rPr>
                <w:rFonts w:ascii="Arial Narrow" w:hAnsi="Arial Narrow" w:cs="Arial"/>
                <w:szCs w:val="18"/>
                <w:lang w:val="gl-ES"/>
              </w:rPr>
              <w:t xml:space="preserve">o </w:t>
            </w:r>
            <w:r w:rsidRPr="00D4016D">
              <w:rPr>
                <w:rFonts w:ascii="Arial Narrow" w:hAnsi="Arial Narrow" w:cs="Arial"/>
                <w:szCs w:val="18"/>
                <w:lang w:val="gl-ES"/>
              </w:rPr>
              <w:t>s</w:t>
            </w:r>
            <w:r>
              <w:rPr>
                <w:rFonts w:ascii="Arial Narrow" w:hAnsi="Arial Narrow" w:cs="Arial"/>
                <w:szCs w:val="18"/>
                <w:lang w:val="gl-ES"/>
              </w:rPr>
              <w:t>e</w:t>
            </w:r>
            <w:r w:rsidRPr="00D4016D">
              <w:rPr>
                <w:rFonts w:ascii="Arial Narrow" w:hAnsi="Arial Narrow" w:cs="Arial"/>
                <w:szCs w:val="18"/>
                <w:lang w:val="gl-ES"/>
              </w:rPr>
              <w:t>u des</w:t>
            </w:r>
            <w:r>
              <w:rPr>
                <w:rFonts w:ascii="Arial Narrow" w:hAnsi="Arial Narrow" w:cs="Arial"/>
                <w:szCs w:val="18"/>
                <w:lang w:val="gl-ES"/>
              </w:rPr>
              <w:t>envolvemento e</w:t>
            </w:r>
            <w:r w:rsidRPr="00D4016D">
              <w:rPr>
                <w:rFonts w:ascii="Arial Narrow" w:hAnsi="Arial Narrow" w:cs="Arial"/>
                <w:szCs w:val="18"/>
                <w:lang w:val="gl-ES"/>
              </w:rPr>
              <w:t xml:space="preserve"> os resultados alcanzados.</w:t>
            </w:r>
          </w:p>
          <w:p w14:paraId="5E787967" w14:textId="77777777" w:rsidR="00C5379A" w:rsidRPr="00D4016D" w:rsidRDefault="002D78A7" w:rsidP="00C5379A">
            <w:pPr>
              <w:pStyle w:val="PrrafodelistaPlantilla3"/>
              <w:numPr>
                <w:ilvl w:val="0"/>
                <w:numId w:val="6"/>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A</w:t>
            </w:r>
            <w:r w:rsidRPr="00D4016D">
              <w:rPr>
                <w:rFonts w:ascii="Arial Narrow" w:hAnsi="Arial Narrow" w:cs="Arial"/>
                <w:szCs w:val="18"/>
                <w:lang w:val="gl-ES"/>
              </w:rPr>
              <w:t xml:space="preserve"> información sobre </w:t>
            </w:r>
            <w:r>
              <w:rPr>
                <w:rFonts w:ascii="Arial Narrow" w:hAnsi="Arial Narrow" w:cs="Arial"/>
                <w:szCs w:val="18"/>
                <w:lang w:val="gl-ES"/>
              </w:rPr>
              <w:t>o título é</w:t>
            </w:r>
            <w:r w:rsidRPr="00D4016D">
              <w:rPr>
                <w:rFonts w:ascii="Arial Narrow" w:hAnsi="Arial Narrow" w:cs="Arial"/>
                <w:szCs w:val="18"/>
                <w:lang w:val="gl-ES"/>
              </w:rPr>
              <w:t xml:space="preserve"> ob</w:t>
            </w:r>
            <w:r>
              <w:rPr>
                <w:rFonts w:ascii="Arial Narrow" w:hAnsi="Arial Narrow" w:cs="Arial"/>
                <w:szCs w:val="18"/>
                <w:lang w:val="gl-ES"/>
              </w:rPr>
              <w:t>x</w:t>
            </w:r>
            <w:r w:rsidRPr="00D4016D">
              <w:rPr>
                <w:rFonts w:ascii="Arial Narrow" w:hAnsi="Arial Narrow" w:cs="Arial"/>
                <w:szCs w:val="18"/>
                <w:lang w:val="gl-ES"/>
              </w:rPr>
              <w:t>e</w:t>
            </w:r>
            <w:r>
              <w:rPr>
                <w:rFonts w:ascii="Arial Narrow" w:hAnsi="Arial Narrow" w:cs="Arial"/>
                <w:szCs w:val="18"/>
                <w:lang w:val="gl-ES"/>
              </w:rPr>
              <w:t>c</w:t>
            </w:r>
            <w:r w:rsidRPr="00D4016D">
              <w:rPr>
                <w:rFonts w:ascii="Arial Narrow" w:hAnsi="Arial Narrow" w:cs="Arial"/>
                <w:szCs w:val="18"/>
                <w:lang w:val="gl-ES"/>
              </w:rPr>
              <w:t xml:space="preserve">tiva, está actualizada </w:t>
            </w:r>
            <w:r>
              <w:rPr>
                <w:rFonts w:ascii="Arial Narrow" w:hAnsi="Arial Narrow" w:cs="Arial"/>
                <w:szCs w:val="18"/>
                <w:lang w:val="gl-ES"/>
              </w:rPr>
              <w:t>e</w:t>
            </w:r>
            <w:r w:rsidRPr="00D4016D">
              <w:rPr>
                <w:rFonts w:ascii="Arial Narrow" w:hAnsi="Arial Narrow" w:cs="Arial"/>
                <w:szCs w:val="18"/>
                <w:lang w:val="gl-ES"/>
              </w:rPr>
              <w:t xml:space="preserve"> </w:t>
            </w:r>
            <w:r>
              <w:rPr>
                <w:rFonts w:ascii="Arial Narrow" w:hAnsi="Arial Narrow" w:cs="Arial"/>
                <w:szCs w:val="18"/>
                <w:lang w:val="gl-ES"/>
              </w:rPr>
              <w:t>é</w:t>
            </w:r>
            <w:r w:rsidRPr="00D4016D">
              <w:rPr>
                <w:rFonts w:ascii="Arial Narrow" w:hAnsi="Arial Narrow" w:cs="Arial"/>
                <w:szCs w:val="18"/>
                <w:lang w:val="gl-ES"/>
              </w:rPr>
              <w:t xml:space="preserve"> coherente c</w:t>
            </w:r>
            <w:r>
              <w:rPr>
                <w:rFonts w:ascii="Arial Narrow" w:hAnsi="Arial Narrow" w:cs="Arial"/>
                <w:szCs w:val="18"/>
                <w:lang w:val="gl-ES"/>
              </w:rPr>
              <w:t>o</w:t>
            </w:r>
            <w:r w:rsidRPr="00D4016D">
              <w:rPr>
                <w:rFonts w:ascii="Arial Narrow" w:hAnsi="Arial Narrow" w:cs="Arial"/>
                <w:szCs w:val="18"/>
                <w:lang w:val="gl-ES"/>
              </w:rPr>
              <w:t xml:space="preserve"> contido da memoria verificada d</w:t>
            </w:r>
            <w:r>
              <w:rPr>
                <w:rFonts w:ascii="Arial Narrow" w:hAnsi="Arial Narrow" w:cs="Arial"/>
                <w:szCs w:val="18"/>
                <w:lang w:val="gl-ES"/>
              </w:rPr>
              <w:t>o</w:t>
            </w:r>
            <w:r w:rsidRPr="00D4016D">
              <w:rPr>
                <w:rFonts w:ascii="Arial Narrow" w:hAnsi="Arial Narrow" w:cs="Arial"/>
                <w:szCs w:val="18"/>
                <w:lang w:val="gl-ES"/>
              </w:rPr>
              <w:t xml:space="preserve"> título </w:t>
            </w:r>
            <w:r>
              <w:rPr>
                <w:rFonts w:ascii="Arial Narrow" w:hAnsi="Arial Narrow" w:cs="Arial"/>
                <w:szCs w:val="18"/>
                <w:lang w:val="gl-ES"/>
              </w:rPr>
              <w:t>e</w:t>
            </w:r>
            <w:r w:rsidRPr="00D4016D">
              <w:rPr>
                <w:rFonts w:ascii="Arial Narrow" w:hAnsi="Arial Narrow" w:cs="Arial"/>
                <w:szCs w:val="18"/>
                <w:lang w:val="gl-ES"/>
              </w:rPr>
              <w:t xml:space="preserve"> </w:t>
            </w:r>
            <w:r>
              <w:rPr>
                <w:rFonts w:ascii="Arial Narrow" w:hAnsi="Arial Narrow" w:cs="Arial"/>
                <w:szCs w:val="18"/>
                <w:lang w:val="gl-ES"/>
              </w:rPr>
              <w:t xml:space="preserve">as </w:t>
            </w:r>
            <w:r w:rsidRPr="00D4016D">
              <w:rPr>
                <w:rFonts w:ascii="Arial Narrow" w:hAnsi="Arial Narrow" w:cs="Arial"/>
                <w:szCs w:val="18"/>
                <w:lang w:val="gl-ES"/>
              </w:rPr>
              <w:t>s</w:t>
            </w:r>
            <w:r>
              <w:rPr>
                <w:rFonts w:ascii="Arial Narrow" w:hAnsi="Arial Narrow" w:cs="Arial"/>
                <w:szCs w:val="18"/>
                <w:lang w:val="gl-ES"/>
              </w:rPr>
              <w:t>úas posteriores modificación</w:t>
            </w:r>
            <w:r w:rsidRPr="00D4016D">
              <w:rPr>
                <w:rFonts w:ascii="Arial Narrow" w:hAnsi="Arial Narrow" w:cs="Arial"/>
                <w:szCs w:val="18"/>
                <w:lang w:val="gl-ES"/>
              </w:rPr>
              <w:t xml:space="preserve">s. </w:t>
            </w:r>
          </w:p>
          <w:p w14:paraId="4ED64E84" w14:textId="77777777" w:rsidR="00C5379A" w:rsidRPr="00D4016D" w:rsidRDefault="002D78A7" w:rsidP="00C5379A">
            <w:pPr>
              <w:pStyle w:val="PrrafodelistaPlantilla3"/>
              <w:numPr>
                <w:ilvl w:val="0"/>
                <w:numId w:val="6"/>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 xml:space="preserve">Garántese </w:t>
            </w:r>
            <w:r w:rsidRPr="00D4016D">
              <w:rPr>
                <w:rFonts w:ascii="Arial Narrow" w:hAnsi="Arial Narrow" w:cs="Arial"/>
                <w:szCs w:val="18"/>
                <w:lang w:val="gl-ES"/>
              </w:rPr>
              <w:t xml:space="preserve">un fácil acceso </w:t>
            </w:r>
            <w:r>
              <w:rPr>
                <w:rFonts w:ascii="Arial Narrow" w:hAnsi="Arial Narrow" w:cs="Arial"/>
                <w:szCs w:val="18"/>
                <w:lang w:val="gl-ES"/>
              </w:rPr>
              <w:t>á</w:t>
            </w:r>
            <w:r w:rsidRPr="00D4016D">
              <w:rPr>
                <w:rFonts w:ascii="Arial Narrow" w:hAnsi="Arial Narrow" w:cs="Arial"/>
                <w:szCs w:val="18"/>
                <w:lang w:val="gl-ES"/>
              </w:rPr>
              <w:t xml:space="preserve"> información relevante d</w:t>
            </w:r>
            <w:r>
              <w:rPr>
                <w:rFonts w:ascii="Arial Narrow" w:hAnsi="Arial Narrow" w:cs="Arial"/>
                <w:szCs w:val="18"/>
                <w:lang w:val="gl-ES"/>
              </w:rPr>
              <w:t>o</w:t>
            </w:r>
            <w:r w:rsidRPr="00D4016D">
              <w:rPr>
                <w:rFonts w:ascii="Arial Narrow" w:hAnsi="Arial Narrow" w:cs="Arial"/>
                <w:szCs w:val="18"/>
                <w:lang w:val="gl-ES"/>
              </w:rPr>
              <w:t xml:space="preserve"> título a todos </w:t>
            </w:r>
            <w:r>
              <w:rPr>
                <w:rFonts w:ascii="Arial Narrow" w:hAnsi="Arial Narrow" w:cs="Arial"/>
                <w:szCs w:val="18"/>
                <w:lang w:val="gl-ES"/>
              </w:rPr>
              <w:t>os grupos de intere</w:t>
            </w:r>
            <w:r w:rsidRPr="00D4016D">
              <w:rPr>
                <w:rFonts w:ascii="Arial Narrow" w:hAnsi="Arial Narrow" w:cs="Arial"/>
                <w:szCs w:val="18"/>
                <w:lang w:val="gl-ES"/>
              </w:rPr>
              <w:t>s</w:t>
            </w:r>
            <w:r>
              <w:rPr>
                <w:rFonts w:ascii="Arial Narrow" w:hAnsi="Arial Narrow" w:cs="Arial"/>
                <w:szCs w:val="18"/>
                <w:lang w:val="gl-ES"/>
              </w:rPr>
              <w:t>e</w:t>
            </w:r>
            <w:r w:rsidRPr="00D4016D">
              <w:rPr>
                <w:rFonts w:ascii="Arial Narrow" w:hAnsi="Arial Narrow" w:cs="Arial"/>
                <w:szCs w:val="18"/>
                <w:lang w:val="gl-ES"/>
              </w:rPr>
              <w:t>.</w:t>
            </w:r>
          </w:p>
        </w:tc>
      </w:tr>
      <w:tr w:rsidR="00C5379A" w:rsidRPr="00BD1349" w14:paraId="7515FEE3" w14:textId="77777777" w:rsidTr="003E55EB">
        <w:trPr>
          <w:trHeight w:val="1761"/>
          <w:jc w:val="center"/>
        </w:trPr>
        <w:tc>
          <w:tcPr>
            <w:tcW w:w="9923" w:type="dxa"/>
          </w:tcPr>
          <w:p w14:paraId="25759BE5" w14:textId="77777777" w:rsidR="00C5379A" w:rsidRDefault="002D78A7" w:rsidP="003E55EB">
            <w:pPr>
              <w:jc w:val="both"/>
              <w:rPr>
                <w:rFonts w:ascii="Arial Narrow" w:hAnsi="Arial Narrow" w:cs="Arial"/>
                <w:b/>
                <w:bCs/>
                <w:iCs/>
                <w:sz w:val="22"/>
                <w:szCs w:val="18"/>
              </w:rPr>
            </w:pPr>
            <w:r w:rsidRPr="00D4016D">
              <w:rPr>
                <w:rFonts w:ascii="Arial Narrow" w:hAnsi="Arial Narrow" w:cs="Arial"/>
                <w:b/>
                <w:bCs/>
                <w:iCs/>
                <w:sz w:val="22"/>
                <w:szCs w:val="18"/>
              </w:rPr>
              <w:t xml:space="preserve">Reflexión/comentarios que </w:t>
            </w:r>
            <w:proofErr w:type="spellStart"/>
            <w:r>
              <w:rPr>
                <w:rFonts w:ascii="Arial Narrow" w:hAnsi="Arial Narrow" w:cs="Arial"/>
                <w:b/>
                <w:bCs/>
                <w:iCs/>
                <w:sz w:val="22"/>
                <w:szCs w:val="18"/>
              </w:rPr>
              <w:t>x</w:t>
            </w:r>
            <w:r w:rsidRPr="00D4016D">
              <w:rPr>
                <w:rFonts w:ascii="Arial Narrow" w:hAnsi="Arial Narrow" w:cs="Arial"/>
                <w:b/>
                <w:bCs/>
                <w:iCs/>
                <w:sz w:val="22"/>
                <w:szCs w:val="18"/>
              </w:rPr>
              <w:t>ustifiquen</w:t>
            </w:r>
            <w:proofErr w:type="spellEnd"/>
            <w:r w:rsidRPr="00D4016D">
              <w:rPr>
                <w:rFonts w:ascii="Arial Narrow" w:hAnsi="Arial Narrow" w:cs="Arial"/>
                <w:b/>
                <w:bCs/>
                <w:iCs/>
                <w:sz w:val="22"/>
                <w:szCs w:val="18"/>
              </w:rPr>
              <w:t xml:space="preserve"> a valoración:</w:t>
            </w:r>
          </w:p>
          <w:p w14:paraId="15007024" w14:textId="77777777" w:rsidR="005E59EA" w:rsidRDefault="005E59EA" w:rsidP="003E55EB">
            <w:pPr>
              <w:jc w:val="both"/>
              <w:rPr>
                <w:rFonts w:ascii="Arial Narrow" w:hAnsi="Arial Narrow" w:cs="Arial"/>
                <w:sz w:val="22"/>
                <w:szCs w:val="18"/>
              </w:rPr>
            </w:pPr>
          </w:p>
          <w:p w14:paraId="4CDAD8AA" w14:textId="77777777" w:rsidR="005E59EA" w:rsidRPr="005E59EA" w:rsidRDefault="005E59EA" w:rsidP="005E59EA">
            <w:pPr>
              <w:jc w:val="both"/>
              <w:rPr>
                <w:rFonts w:ascii="Arial Narrow" w:hAnsi="Arial Narrow" w:cs="Arial"/>
                <w:bCs/>
                <w:iCs/>
                <w:sz w:val="22"/>
                <w:szCs w:val="18"/>
                <w:lang w:val="gl-ES"/>
              </w:rPr>
            </w:pPr>
            <w:r w:rsidRPr="005E59EA">
              <w:rPr>
                <w:rFonts w:ascii="Arial Narrow" w:hAnsi="Arial Narrow" w:cs="Arial"/>
                <w:bCs/>
                <w:iCs/>
                <w:sz w:val="22"/>
                <w:szCs w:val="18"/>
                <w:lang w:val="gl-ES"/>
              </w:rPr>
              <w:t>A difusión do título é adecuada. Por unha parte, como xa se sinalou no criterio 1.1., a información máis xenérica realízase a través das páxinas da USC a da Facultade de Filoloxía (</w:t>
            </w:r>
            <w:hyperlink r:id="rId14" w:history="1">
              <w:r w:rsidRPr="005E59EA">
                <w:rPr>
                  <w:rStyle w:val="Hipervnculo"/>
                  <w:rFonts w:ascii="Arial Narrow" w:hAnsi="Arial Narrow" w:cs="Arial"/>
                  <w:bCs/>
                  <w:iCs/>
                  <w:sz w:val="22"/>
                  <w:szCs w:val="18"/>
                  <w:lang w:val="gl-ES"/>
                </w:rPr>
                <w:t>http://www.usc.es/gl/centros/filoloxia/Mestrados/Estudos_medievias/index.html</w:t>
              </w:r>
            </w:hyperlink>
            <w:r w:rsidRPr="005E59EA">
              <w:rPr>
                <w:rFonts w:ascii="Arial Narrow" w:hAnsi="Arial Narrow" w:cs="Arial"/>
                <w:bCs/>
                <w:iCs/>
                <w:sz w:val="22"/>
                <w:szCs w:val="18"/>
                <w:lang w:val="gl-ES"/>
              </w:rPr>
              <w:t xml:space="preserve">), mentres que para aspectos máis concretos e información máis detallada está a </w:t>
            </w:r>
            <w:hyperlink r:id="rId15" w:history="1">
              <w:proofErr w:type="spellStart"/>
              <w:r w:rsidRPr="005E59EA">
                <w:rPr>
                  <w:rStyle w:val="Hipervnculo"/>
                  <w:rFonts w:ascii="Arial Narrow" w:hAnsi="Arial Narrow" w:cs="Arial"/>
                  <w:bCs/>
                  <w:iCs/>
                  <w:sz w:val="22"/>
                  <w:szCs w:val="18"/>
                  <w:lang w:val="gl-ES"/>
                </w:rPr>
                <w:t>web</w:t>
              </w:r>
              <w:proofErr w:type="spellEnd"/>
              <w:r w:rsidRPr="005E59EA">
                <w:rPr>
                  <w:rStyle w:val="Hipervnculo"/>
                  <w:rFonts w:ascii="Arial Narrow" w:hAnsi="Arial Narrow" w:cs="Arial"/>
                  <w:bCs/>
                  <w:iCs/>
                  <w:sz w:val="22"/>
                  <w:szCs w:val="18"/>
                  <w:lang w:val="gl-ES"/>
                </w:rPr>
                <w:t xml:space="preserve"> propia</w:t>
              </w:r>
            </w:hyperlink>
            <w:r w:rsidRPr="005E59EA">
              <w:rPr>
                <w:rFonts w:ascii="Arial Narrow" w:hAnsi="Arial Narrow" w:cs="Arial"/>
                <w:bCs/>
                <w:iCs/>
                <w:sz w:val="22"/>
                <w:szCs w:val="18"/>
                <w:lang w:val="gl-ES"/>
              </w:rPr>
              <w:t xml:space="preserve"> do </w:t>
            </w:r>
            <w:proofErr w:type="spellStart"/>
            <w:r w:rsidRPr="005E59EA">
              <w:rPr>
                <w:rFonts w:ascii="Arial Narrow" w:hAnsi="Arial Narrow" w:cs="Arial"/>
                <w:bCs/>
                <w:iCs/>
                <w:sz w:val="22"/>
                <w:szCs w:val="18"/>
                <w:lang w:val="gl-ES"/>
              </w:rPr>
              <w:t>Mestrado</w:t>
            </w:r>
            <w:proofErr w:type="spellEnd"/>
            <w:r w:rsidRPr="005E59EA">
              <w:rPr>
                <w:rFonts w:ascii="Arial Narrow" w:hAnsi="Arial Narrow" w:cs="Arial"/>
                <w:bCs/>
                <w:iCs/>
                <w:sz w:val="22"/>
                <w:szCs w:val="18"/>
                <w:lang w:val="gl-ES"/>
              </w:rPr>
              <w:t>. Ambas amosan información actualizada e permanente dos aspectos máis relevantes.</w:t>
            </w:r>
          </w:p>
          <w:p w14:paraId="02B6C575" w14:textId="77777777" w:rsidR="005E59EA" w:rsidRPr="005E59EA" w:rsidRDefault="005E59EA" w:rsidP="005E59EA">
            <w:pPr>
              <w:jc w:val="both"/>
              <w:rPr>
                <w:rFonts w:ascii="Arial Narrow" w:hAnsi="Arial Narrow" w:cs="Arial"/>
                <w:sz w:val="22"/>
                <w:szCs w:val="18"/>
                <w:lang w:val="gl-ES"/>
              </w:rPr>
            </w:pPr>
            <w:r w:rsidRPr="005E59EA">
              <w:rPr>
                <w:rFonts w:ascii="Arial Narrow" w:hAnsi="Arial Narrow" w:cs="Arial"/>
                <w:bCs/>
                <w:iCs/>
                <w:sz w:val="22"/>
                <w:szCs w:val="18"/>
                <w:lang w:val="gl-ES"/>
              </w:rPr>
              <w:t xml:space="preserve">Polo que se refire especificamente á Facultade de Filoloxía, por ser o centro ao que está adscrito este </w:t>
            </w:r>
            <w:proofErr w:type="spellStart"/>
            <w:r w:rsidRPr="005E59EA">
              <w:rPr>
                <w:rFonts w:ascii="Arial Narrow" w:hAnsi="Arial Narrow" w:cs="Arial"/>
                <w:bCs/>
                <w:iCs/>
                <w:sz w:val="22"/>
                <w:szCs w:val="18"/>
                <w:lang w:val="gl-ES"/>
              </w:rPr>
              <w:t>Mestrado</w:t>
            </w:r>
            <w:proofErr w:type="spellEnd"/>
            <w:r w:rsidRPr="005E59EA">
              <w:rPr>
                <w:rFonts w:ascii="Arial Narrow" w:hAnsi="Arial Narrow" w:cs="Arial"/>
                <w:bCs/>
                <w:iCs/>
                <w:sz w:val="22"/>
                <w:szCs w:val="18"/>
                <w:lang w:val="gl-ES"/>
              </w:rPr>
              <w:t>, é preciso sinalar que a</w:t>
            </w:r>
            <w:r w:rsidRPr="005E59EA">
              <w:rPr>
                <w:rFonts w:ascii="Arial Narrow" w:hAnsi="Arial Narrow" w:cs="Arial"/>
                <w:sz w:val="22"/>
                <w:szCs w:val="18"/>
                <w:lang w:val="gl-ES"/>
              </w:rPr>
              <w:t xml:space="preserve"> información relevante para todos os grupos de interese actualízase convenientemente e está accesible tanto desde a </w:t>
            </w:r>
            <w:proofErr w:type="spellStart"/>
            <w:r w:rsidRPr="005E59EA">
              <w:rPr>
                <w:rFonts w:ascii="Arial Narrow" w:hAnsi="Arial Narrow" w:cs="Arial"/>
                <w:sz w:val="22"/>
                <w:szCs w:val="18"/>
                <w:lang w:val="gl-ES"/>
              </w:rPr>
              <w:t>web</w:t>
            </w:r>
            <w:proofErr w:type="spellEnd"/>
            <w:r w:rsidRPr="005E59EA">
              <w:rPr>
                <w:rFonts w:ascii="Arial Narrow" w:hAnsi="Arial Narrow" w:cs="Arial"/>
                <w:sz w:val="22"/>
                <w:szCs w:val="18"/>
                <w:lang w:val="gl-ES"/>
              </w:rPr>
              <w:t xml:space="preserve"> xeral da USC como desde a páxina do centro. </w:t>
            </w:r>
          </w:p>
          <w:p w14:paraId="38C1C8DC" w14:textId="77777777" w:rsidR="005E59EA" w:rsidRPr="005E59EA" w:rsidRDefault="005E59EA" w:rsidP="005E59EA">
            <w:pPr>
              <w:jc w:val="both"/>
              <w:rPr>
                <w:rFonts w:ascii="Arial Narrow" w:hAnsi="Arial Narrow" w:cs="Arial"/>
                <w:bCs/>
                <w:iCs/>
                <w:sz w:val="22"/>
                <w:szCs w:val="18"/>
                <w:lang w:val="gl-ES"/>
              </w:rPr>
            </w:pPr>
          </w:p>
          <w:p w14:paraId="7D4371F8" w14:textId="6AE339B8" w:rsidR="005E59EA" w:rsidRPr="005E59EA" w:rsidRDefault="005E59EA" w:rsidP="005E59EA">
            <w:pPr>
              <w:jc w:val="both"/>
              <w:rPr>
                <w:rFonts w:ascii="Arial Narrow" w:hAnsi="Arial Narrow" w:cs="Arial"/>
                <w:bCs/>
                <w:iCs/>
                <w:sz w:val="22"/>
                <w:szCs w:val="18"/>
                <w:lang w:val="pt-BR"/>
              </w:rPr>
            </w:pPr>
            <w:r w:rsidRPr="005E59EA">
              <w:rPr>
                <w:rFonts w:ascii="Arial Narrow" w:hAnsi="Arial Narrow" w:cs="Arial"/>
                <w:bCs/>
                <w:iCs/>
                <w:sz w:val="22"/>
                <w:szCs w:val="18"/>
                <w:lang w:val="pt-BR"/>
              </w:rPr>
              <w:t xml:space="preserve">A web </w:t>
            </w:r>
            <w:proofErr w:type="spellStart"/>
            <w:r w:rsidRPr="005E59EA">
              <w:rPr>
                <w:rFonts w:ascii="Arial Narrow" w:hAnsi="Arial Narrow" w:cs="Arial"/>
                <w:bCs/>
                <w:iCs/>
                <w:sz w:val="22"/>
                <w:szCs w:val="18"/>
                <w:lang w:val="pt-BR"/>
              </w:rPr>
              <w:t>propia</w:t>
            </w:r>
            <w:proofErr w:type="spellEnd"/>
            <w:r w:rsidRPr="005E59EA">
              <w:rPr>
                <w:rFonts w:ascii="Arial Narrow" w:hAnsi="Arial Narrow" w:cs="Arial"/>
                <w:bCs/>
                <w:iCs/>
                <w:sz w:val="22"/>
                <w:szCs w:val="18"/>
                <w:lang w:val="pt-BR"/>
              </w:rPr>
              <w:t xml:space="preserve"> do Mestrado </w:t>
            </w:r>
            <w:proofErr w:type="spellStart"/>
            <w:r w:rsidRPr="005E59EA">
              <w:rPr>
                <w:rFonts w:ascii="Arial Narrow" w:hAnsi="Arial Narrow" w:cs="Arial"/>
                <w:bCs/>
                <w:iCs/>
                <w:sz w:val="22"/>
                <w:szCs w:val="18"/>
                <w:lang w:val="pt-BR"/>
              </w:rPr>
              <w:t>ofrece</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información</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máis</w:t>
            </w:r>
            <w:proofErr w:type="spellEnd"/>
            <w:r w:rsidRPr="005E59EA">
              <w:rPr>
                <w:rFonts w:ascii="Arial Narrow" w:hAnsi="Arial Narrow" w:cs="Arial"/>
                <w:bCs/>
                <w:iCs/>
                <w:sz w:val="22"/>
                <w:szCs w:val="18"/>
                <w:lang w:val="pt-BR"/>
              </w:rPr>
              <w:t xml:space="preserve"> ampla e precisa sobre o seu contido. Na </w:t>
            </w:r>
            <w:proofErr w:type="spellStart"/>
            <w:r w:rsidRPr="005E59EA">
              <w:rPr>
                <w:rFonts w:ascii="Arial Narrow" w:hAnsi="Arial Narrow" w:cs="Arial"/>
                <w:bCs/>
                <w:iCs/>
                <w:sz w:val="22"/>
                <w:szCs w:val="18"/>
                <w:lang w:val="pt-BR"/>
              </w:rPr>
              <w:t>páxina</w:t>
            </w:r>
            <w:proofErr w:type="spellEnd"/>
            <w:r w:rsidRPr="005E59EA">
              <w:rPr>
                <w:rFonts w:ascii="Arial Narrow" w:hAnsi="Arial Narrow" w:cs="Arial"/>
                <w:bCs/>
                <w:iCs/>
                <w:sz w:val="22"/>
                <w:szCs w:val="18"/>
                <w:lang w:val="pt-BR"/>
              </w:rPr>
              <w:t xml:space="preserve"> inicial </w:t>
            </w:r>
            <w:proofErr w:type="spellStart"/>
            <w:r w:rsidRPr="005E59EA">
              <w:rPr>
                <w:rFonts w:ascii="Arial Narrow" w:hAnsi="Arial Narrow" w:cs="Arial"/>
                <w:bCs/>
                <w:iCs/>
                <w:sz w:val="22"/>
                <w:szCs w:val="18"/>
                <w:lang w:val="pt-BR"/>
              </w:rPr>
              <w:t>ofrécese</w:t>
            </w:r>
            <w:proofErr w:type="spellEnd"/>
            <w:r w:rsidRPr="005E59EA">
              <w:rPr>
                <w:rFonts w:ascii="Arial Narrow" w:hAnsi="Arial Narrow" w:cs="Arial"/>
                <w:bCs/>
                <w:iCs/>
                <w:sz w:val="22"/>
                <w:szCs w:val="18"/>
                <w:lang w:val="pt-BR"/>
              </w:rPr>
              <w:t xml:space="preserve"> unha </w:t>
            </w:r>
            <w:proofErr w:type="spellStart"/>
            <w:r w:rsidRPr="005E59EA">
              <w:rPr>
                <w:rFonts w:ascii="Arial Narrow" w:hAnsi="Arial Narrow" w:cs="Arial"/>
                <w:bCs/>
                <w:iCs/>
                <w:sz w:val="22"/>
                <w:szCs w:val="18"/>
                <w:lang w:val="pt-BR"/>
              </w:rPr>
              <w:t>introdución</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xeral</w:t>
            </w:r>
            <w:proofErr w:type="spellEnd"/>
            <w:r w:rsidRPr="005E59EA">
              <w:rPr>
                <w:rFonts w:ascii="Arial Narrow" w:hAnsi="Arial Narrow" w:cs="Arial"/>
                <w:bCs/>
                <w:iCs/>
                <w:sz w:val="22"/>
                <w:szCs w:val="18"/>
                <w:lang w:val="pt-BR"/>
              </w:rPr>
              <w:t xml:space="preserve"> á </w:t>
            </w:r>
            <w:proofErr w:type="spellStart"/>
            <w:r w:rsidRPr="005E59EA">
              <w:rPr>
                <w:rFonts w:ascii="Arial Narrow" w:hAnsi="Arial Narrow" w:cs="Arial"/>
                <w:bCs/>
                <w:iCs/>
                <w:sz w:val="22"/>
                <w:szCs w:val="18"/>
                <w:lang w:val="pt-BR"/>
              </w:rPr>
              <w:t>titulación</w:t>
            </w:r>
            <w:proofErr w:type="spellEnd"/>
            <w:r w:rsidRPr="005E59EA">
              <w:rPr>
                <w:rFonts w:ascii="Arial Narrow" w:hAnsi="Arial Narrow" w:cs="Arial"/>
                <w:bCs/>
                <w:iCs/>
                <w:sz w:val="22"/>
                <w:szCs w:val="18"/>
                <w:lang w:val="pt-BR"/>
              </w:rPr>
              <w:t xml:space="preserve"> cos </w:t>
            </w:r>
            <w:proofErr w:type="spellStart"/>
            <w:r w:rsidRPr="005E59EA">
              <w:rPr>
                <w:rFonts w:ascii="Arial Narrow" w:hAnsi="Arial Narrow" w:cs="Arial"/>
                <w:bCs/>
                <w:iCs/>
                <w:sz w:val="22"/>
                <w:szCs w:val="18"/>
                <w:lang w:val="pt-BR"/>
              </w:rPr>
              <w:t>datos</w:t>
            </w:r>
            <w:proofErr w:type="spellEnd"/>
            <w:r w:rsidRPr="005E59EA">
              <w:rPr>
                <w:rFonts w:ascii="Arial Narrow" w:hAnsi="Arial Narrow" w:cs="Arial"/>
                <w:bCs/>
                <w:iCs/>
                <w:sz w:val="22"/>
                <w:szCs w:val="18"/>
                <w:lang w:val="pt-BR"/>
              </w:rPr>
              <w:t xml:space="preserve"> de contacto do </w:t>
            </w:r>
            <w:proofErr w:type="spellStart"/>
            <w:r w:rsidRPr="005E59EA">
              <w:rPr>
                <w:rFonts w:ascii="Arial Narrow" w:hAnsi="Arial Narrow" w:cs="Arial"/>
                <w:bCs/>
                <w:iCs/>
                <w:sz w:val="22"/>
                <w:szCs w:val="18"/>
                <w:lang w:val="pt-BR"/>
              </w:rPr>
              <w:t>coordinador</w:t>
            </w:r>
            <w:proofErr w:type="spellEnd"/>
            <w:r w:rsidRPr="005E59EA">
              <w:rPr>
                <w:rFonts w:ascii="Arial Narrow" w:hAnsi="Arial Narrow" w:cs="Arial"/>
                <w:bCs/>
                <w:iCs/>
                <w:sz w:val="22"/>
                <w:szCs w:val="18"/>
                <w:lang w:val="pt-BR"/>
              </w:rPr>
              <w:t xml:space="preserve"> e do centro ao que está adscrito o Mestrado. </w:t>
            </w:r>
            <w:proofErr w:type="spellStart"/>
            <w:r w:rsidRPr="005E59EA">
              <w:rPr>
                <w:rFonts w:ascii="Arial Narrow" w:hAnsi="Arial Narrow" w:cs="Arial"/>
                <w:bCs/>
                <w:iCs/>
                <w:sz w:val="22"/>
                <w:szCs w:val="18"/>
                <w:lang w:val="pt-BR"/>
              </w:rPr>
              <w:t>Nas</w:t>
            </w:r>
            <w:proofErr w:type="spellEnd"/>
            <w:r w:rsidRPr="005E59EA">
              <w:rPr>
                <w:rFonts w:ascii="Arial Narrow" w:hAnsi="Arial Narrow" w:cs="Arial"/>
                <w:bCs/>
                <w:iCs/>
                <w:sz w:val="22"/>
                <w:szCs w:val="18"/>
                <w:lang w:val="pt-BR"/>
              </w:rPr>
              <w:t xml:space="preserve"> restantes </w:t>
            </w:r>
            <w:proofErr w:type="spellStart"/>
            <w:r w:rsidRPr="005E59EA">
              <w:rPr>
                <w:rFonts w:ascii="Arial Narrow" w:hAnsi="Arial Narrow" w:cs="Arial"/>
                <w:bCs/>
                <w:iCs/>
                <w:sz w:val="22"/>
                <w:szCs w:val="18"/>
                <w:lang w:val="pt-BR"/>
              </w:rPr>
              <w:t>pestañas</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ofrécese</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información</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detallada</w:t>
            </w:r>
            <w:proofErr w:type="spellEnd"/>
            <w:r w:rsidRPr="005E59EA">
              <w:rPr>
                <w:rFonts w:ascii="Arial Narrow" w:hAnsi="Arial Narrow" w:cs="Arial"/>
                <w:bCs/>
                <w:iCs/>
                <w:sz w:val="22"/>
                <w:szCs w:val="18"/>
                <w:lang w:val="pt-BR"/>
              </w:rPr>
              <w:t xml:space="preserve"> sobre todos os aspectos relevantes da </w:t>
            </w:r>
            <w:proofErr w:type="spellStart"/>
            <w:r w:rsidRPr="005E59EA">
              <w:rPr>
                <w:rFonts w:ascii="Arial Narrow" w:hAnsi="Arial Narrow" w:cs="Arial"/>
                <w:bCs/>
                <w:iCs/>
                <w:sz w:val="22"/>
                <w:szCs w:val="18"/>
                <w:lang w:val="pt-BR"/>
              </w:rPr>
              <w:t>titulación</w:t>
            </w:r>
            <w:proofErr w:type="spellEnd"/>
            <w:r w:rsidRPr="005E59EA">
              <w:rPr>
                <w:rFonts w:ascii="Arial Narrow" w:hAnsi="Arial Narrow" w:cs="Arial"/>
                <w:bCs/>
                <w:iCs/>
                <w:sz w:val="22"/>
                <w:szCs w:val="18"/>
                <w:lang w:val="pt-BR"/>
              </w:rPr>
              <w:t xml:space="preserve">. Así, </w:t>
            </w:r>
            <w:proofErr w:type="spellStart"/>
            <w:r w:rsidRPr="005E59EA">
              <w:rPr>
                <w:rFonts w:ascii="Arial Narrow" w:hAnsi="Arial Narrow" w:cs="Arial"/>
                <w:bCs/>
                <w:iCs/>
                <w:sz w:val="22"/>
                <w:szCs w:val="18"/>
                <w:lang w:val="pt-BR"/>
              </w:rPr>
              <w:t>recóllese</w:t>
            </w:r>
            <w:proofErr w:type="spellEnd"/>
            <w:r w:rsidRPr="005E59EA">
              <w:rPr>
                <w:rFonts w:ascii="Arial Narrow" w:hAnsi="Arial Narrow" w:cs="Arial"/>
                <w:bCs/>
                <w:iCs/>
                <w:sz w:val="22"/>
                <w:szCs w:val="18"/>
                <w:lang w:val="pt-BR"/>
              </w:rPr>
              <w:t xml:space="preserve"> a </w:t>
            </w:r>
            <w:proofErr w:type="spellStart"/>
            <w:r w:rsidRPr="005E59EA">
              <w:rPr>
                <w:rFonts w:ascii="Arial Narrow" w:hAnsi="Arial Narrow" w:cs="Arial"/>
                <w:bCs/>
                <w:iCs/>
                <w:sz w:val="22"/>
                <w:szCs w:val="18"/>
                <w:lang w:val="pt-BR"/>
              </w:rPr>
              <w:t>descripción</w:t>
            </w:r>
            <w:proofErr w:type="spellEnd"/>
            <w:r w:rsidRPr="005E59EA">
              <w:rPr>
                <w:rFonts w:ascii="Arial Narrow" w:hAnsi="Arial Narrow" w:cs="Arial"/>
                <w:bCs/>
                <w:iCs/>
                <w:sz w:val="22"/>
                <w:szCs w:val="18"/>
                <w:lang w:val="pt-BR"/>
              </w:rPr>
              <w:t xml:space="preserve"> das </w:t>
            </w:r>
            <w:proofErr w:type="spellStart"/>
            <w:r w:rsidRPr="005E59EA">
              <w:rPr>
                <w:rFonts w:ascii="Arial Narrow" w:hAnsi="Arial Narrow" w:cs="Arial"/>
                <w:bCs/>
                <w:iCs/>
                <w:sz w:val="22"/>
                <w:szCs w:val="18"/>
                <w:lang w:val="pt-BR"/>
              </w:rPr>
              <w:t>materias</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obrigatorias</w:t>
            </w:r>
            <w:proofErr w:type="spellEnd"/>
            <w:r w:rsidRPr="005E59EA">
              <w:rPr>
                <w:rFonts w:ascii="Arial Narrow" w:hAnsi="Arial Narrow" w:cs="Arial"/>
                <w:bCs/>
                <w:iCs/>
                <w:sz w:val="22"/>
                <w:szCs w:val="18"/>
                <w:lang w:val="pt-BR"/>
              </w:rPr>
              <w:t xml:space="preserve"> e optativas) </w:t>
            </w:r>
            <w:proofErr w:type="spellStart"/>
            <w:r w:rsidRPr="005E59EA">
              <w:rPr>
                <w:rFonts w:ascii="Arial Narrow" w:hAnsi="Arial Narrow" w:cs="Arial"/>
                <w:bCs/>
                <w:iCs/>
                <w:sz w:val="22"/>
                <w:szCs w:val="18"/>
                <w:lang w:val="pt-BR"/>
              </w:rPr>
              <w:t>con</w:t>
            </w:r>
            <w:proofErr w:type="spellEnd"/>
            <w:r w:rsidRPr="005E59EA">
              <w:rPr>
                <w:rFonts w:ascii="Arial Narrow" w:hAnsi="Arial Narrow" w:cs="Arial"/>
                <w:bCs/>
                <w:iCs/>
                <w:sz w:val="22"/>
                <w:szCs w:val="18"/>
                <w:lang w:val="pt-BR"/>
              </w:rPr>
              <w:t xml:space="preserve"> enlaces ás </w:t>
            </w:r>
            <w:proofErr w:type="spellStart"/>
            <w:r w:rsidRPr="005E59EA">
              <w:rPr>
                <w:rFonts w:ascii="Arial Narrow" w:hAnsi="Arial Narrow" w:cs="Arial"/>
                <w:bCs/>
                <w:iCs/>
                <w:sz w:val="22"/>
                <w:szCs w:val="18"/>
                <w:lang w:val="pt-BR"/>
              </w:rPr>
              <w:t>guías</w:t>
            </w:r>
            <w:proofErr w:type="spellEnd"/>
            <w:r w:rsidRPr="005E59EA">
              <w:rPr>
                <w:rFonts w:ascii="Arial Narrow" w:hAnsi="Arial Narrow" w:cs="Arial"/>
                <w:bCs/>
                <w:iCs/>
                <w:sz w:val="22"/>
                <w:szCs w:val="18"/>
                <w:lang w:val="pt-BR"/>
              </w:rPr>
              <w:t xml:space="preserve"> docentes correspondentes </w:t>
            </w:r>
            <w:proofErr w:type="spellStart"/>
            <w:r w:rsidRPr="005E59EA">
              <w:rPr>
                <w:rFonts w:ascii="Arial Narrow" w:hAnsi="Arial Narrow" w:cs="Arial"/>
                <w:bCs/>
                <w:iCs/>
                <w:sz w:val="22"/>
                <w:szCs w:val="18"/>
                <w:lang w:val="pt-BR"/>
              </w:rPr>
              <w:t>á</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materia</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en</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cuestión</w:t>
            </w:r>
            <w:proofErr w:type="spellEnd"/>
            <w:r w:rsidRPr="005E59EA">
              <w:rPr>
                <w:rFonts w:ascii="Arial Narrow" w:hAnsi="Arial Narrow" w:cs="Arial"/>
                <w:bCs/>
                <w:iCs/>
                <w:sz w:val="22"/>
                <w:szCs w:val="18"/>
                <w:lang w:val="pt-BR"/>
              </w:rPr>
              <w:t xml:space="preserve"> e coa </w:t>
            </w:r>
            <w:proofErr w:type="spellStart"/>
            <w:r w:rsidRPr="005E59EA">
              <w:rPr>
                <w:rFonts w:ascii="Arial Narrow" w:hAnsi="Arial Narrow" w:cs="Arial"/>
                <w:bCs/>
                <w:iCs/>
                <w:sz w:val="22"/>
                <w:szCs w:val="18"/>
                <w:lang w:val="pt-BR"/>
              </w:rPr>
              <w:t>relación</w:t>
            </w:r>
            <w:proofErr w:type="spellEnd"/>
            <w:r w:rsidRPr="005E59EA">
              <w:rPr>
                <w:rFonts w:ascii="Arial Narrow" w:hAnsi="Arial Narrow" w:cs="Arial"/>
                <w:bCs/>
                <w:iCs/>
                <w:sz w:val="22"/>
                <w:szCs w:val="18"/>
                <w:lang w:val="pt-BR"/>
              </w:rPr>
              <w:t xml:space="preserve"> de </w:t>
            </w:r>
            <w:proofErr w:type="spellStart"/>
            <w:r w:rsidRPr="005E59EA">
              <w:rPr>
                <w:rFonts w:ascii="Arial Narrow" w:hAnsi="Arial Narrow" w:cs="Arial"/>
                <w:bCs/>
                <w:iCs/>
                <w:sz w:val="22"/>
                <w:szCs w:val="18"/>
                <w:lang w:val="pt-BR"/>
              </w:rPr>
              <w:t>profesores</w:t>
            </w:r>
            <w:proofErr w:type="spellEnd"/>
            <w:r w:rsidRPr="005E59EA">
              <w:rPr>
                <w:rFonts w:ascii="Arial Narrow" w:hAnsi="Arial Narrow" w:cs="Arial"/>
                <w:bCs/>
                <w:iCs/>
                <w:sz w:val="22"/>
                <w:szCs w:val="18"/>
                <w:lang w:val="pt-BR"/>
              </w:rPr>
              <w:t xml:space="preserve"> que </w:t>
            </w:r>
            <w:proofErr w:type="spellStart"/>
            <w:r w:rsidRPr="005E59EA">
              <w:rPr>
                <w:rFonts w:ascii="Arial Narrow" w:hAnsi="Arial Narrow" w:cs="Arial"/>
                <w:bCs/>
                <w:iCs/>
                <w:sz w:val="22"/>
                <w:szCs w:val="18"/>
                <w:lang w:val="pt-BR"/>
              </w:rPr>
              <w:t>imparten</w:t>
            </w:r>
            <w:proofErr w:type="spellEnd"/>
            <w:r w:rsidRPr="005E59EA">
              <w:rPr>
                <w:rFonts w:ascii="Arial Narrow" w:hAnsi="Arial Narrow" w:cs="Arial"/>
                <w:bCs/>
                <w:iCs/>
                <w:sz w:val="22"/>
                <w:szCs w:val="18"/>
                <w:lang w:val="pt-BR"/>
              </w:rPr>
              <w:t xml:space="preserve"> cada unha das </w:t>
            </w:r>
            <w:proofErr w:type="spellStart"/>
            <w:r w:rsidRPr="005E59EA">
              <w:rPr>
                <w:rFonts w:ascii="Arial Narrow" w:hAnsi="Arial Narrow" w:cs="Arial"/>
                <w:bCs/>
                <w:iCs/>
                <w:sz w:val="22"/>
                <w:szCs w:val="18"/>
                <w:lang w:val="pt-BR"/>
              </w:rPr>
              <w:t>materias</w:t>
            </w:r>
            <w:proofErr w:type="spellEnd"/>
            <w:r w:rsidRPr="005E59EA">
              <w:rPr>
                <w:rFonts w:ascii="Arial Narrow" w:hAnsi="Arial Narrow" w:cs="Arial"/>
                <w:bCs/>
                <w:iCs/>
                <w:sz w:val="22"/>
                <w:szCs w:val="18"/>
                <w:lang w:val="pt-BR"/>
              </w:rPr>
              <w:t xml:space="preserve">, indicando </w:t>
            </w:r>
            <w:proofErr w:type="spellStart"/>
            <w:r w:rsidRPr="005E59EA">
              <w:rPr>
                <w:rFonts w:ascii="Arial Narrow" w:hAnsi="Arial Narrow" w:cs="Arial"/>
                <w:bCs/>
                <w:iCs/>
                <w:sz w:val="22"/>
                <w:szCs w:val="18"/>
                <w:lang w:val="pt-BR"/>
              </w:rPr>
              <w:t>así</w:t>
            </w:r>
            <w:proofErr w:type="spellEnd"/>
            <w:r w:rsidRPr="005E59EA">
              <w:rPr>
                <w:rFonts w:ascii="Arial Narrow" w:hAnsi="Arial Narrow" w:cs="Arial"/>
                <w:bCs/>
                <w:iCs/>
                <w:sz w:val="22"/>
                <w:szCs w:val="18"/>
                <w:lang w:val="pt-BR"/>
              </w:rPr>
              <w:t xml:space="preserve"> mesmo o nome do/-a </w:t>
            </w:r>
            <w:proofErr w:type="spellStart"/>
            <w:r w:rsidRPr="005E59EA">
              <w:rPr>
                <w:rFonts w:ascii="Arial Narrow" w:hAnsi="Arial Narrow" w:cs="Arial"/>
                <w:bCs/>
                <w:iCs/>
                <w:sz w:val="22"/>
                <w:szCs w:val="18"/>
                <w:lang w:val="pt-BR"/>
              </w:rPr>
              <w:t>coordinador</w:t>
            </w:r>
            <w:proofErr w:type="spellEnd"/>
            <w:r w:rsidRPr="005E59EA">
              <w:rPr>
                <w:rFonts w:ascii="Arial Narrow" w:hAnsi="Arial Narrow" w:cs="Arial"/>
                <w:bCs/>
                <w:iCs/>
                <w:sz w:val="22"/>
                <w:szCs w:val="18"/>
                <w:lang w:val="pt-BR"/>
              </w:rPr>
              <w:t xml:space="preserve">/-a. Ademais, </w:t>
            </w:r>
            <w:proofErr w:type="spellStart"/>
            <w:r w:rsidRPr="005E59EA">
              <w:rPr>
                <w:rFonts w:ascii="Arial Narrow" w:hAnsi="Arial Narrow" w:cs="Arial"/>
                <w:bCs/>
                <w:iCs/>
                <w:sz w:val="22"/>
                <w:szCs w:val="18"/>
                <w:lang w:val="pt-BR"/>
              </w:rPr>
              <w:t>explícanse</w:t>
            </w:r>
            <w:proofErr w:type="spellEnd"/>
            <w:r w:rsidRPr="005E59EA">
              <w:rPr>
                <w:rFonts w:ascii="Arial Narrow" w:hAnsi="Arial Narrow" w:cs="Arial"/>
                <w:bCs/>
                <w:iCs/>
                <w:sz w:val="22"/>
                <w:szCs w:val="18"/>
                <w:lang w:val="pt-BR"/>
              </w:rPr>
              <w:t xml:space="preserve"> os </w:t>
            </w:r>
            <w:proofErr w:type="spellStart"/>
            <w:r w:rsidRPr="005E59EA">
              <w:rPr>
                <w:rFonts w:ascii="Arial Narrow" w:hAnsi="Arial Narrow" w:cs="Arial"/>
                <w:bCs/>
                <w:iCs/>
                <w:sz w:val="22"/>
                <w:szCs w:val="18"/>
                <w:lang w:val="pt-BR"/>
              </w:rPr>
              <w:t>obxectivos</w:t>
            </w:r>
            <w:proofErr w:type="spellEnd"/>
            <w:r w:rsidRPr="005E59EA">
              <w:rPr>
                <w:rFonts w:ascii="Arial Narrow" w:hAnsi="Arial Narrow" w:cs="Arial"/>
                <w:bCs/>
                <w:iCs/>
                <w:sz w:val="22"/>
                <w:szCs w:val="18"/>
                <w:lang w:val="pt-BR"/>
              </w:rPr>
              <w:t xml:space="preserve"> e as </w:t>
            </w:r>
            <w:proofErr w:type="spellStart"/>
            <w:r w:rsidRPr="005E59EA">
              <w:rPr>
                <w:rFonts w:ascii="Arial Narrow" w:hAnsi="Arial Narrow" w:cs="Arial"/>
                <w:bCs/>
                <w:iCs/>
                <w:sz w:val="22"/>
                <w:szCs w:val="18"/>
                <w:lang w:val="pt-BR"/>
              </w:rPr>
              <w:t>competencias</w:t>
            </w:r>
            <w:proofErr w:type="spellEnd"/>
            <w:r w:rsidRPr="005E59EA">
              <w:rPr>
                <w:rFonts w:ascii="Arial Narrow" w:hAnsi="Arial Narrow" w:cs="Arial"/>
                <w:bCs/>
                <w:iCs/>
                <w:sz w:val="22"/>
                <w:szCs w:val="18"/>
                <w:lang w:val="pt-BR"/>
              </w:rPr>
              <w:t xml:space="preserve"> especificados na </w:t>
            </w:r>
            <w:proofErr w:type="spellStart"/>
            <w:r w:rsidRPr="005E59EA">
              <w:rPr>
                <w:rFonts w:ascii="Arial Narrow" w:hAnsi="Arial Narrow" w:cs="Arial"/>
                <w:bCs/>
                <w:iCs/>
                <w:sz w:val="22"/>
                <w:szCs w:val="18"/>
                <w:lang w:val="pt-BR"/>
              </w:rPr>
              <w:t>verificación</w:t>
            </w:r>
            <w:proofErr w:type="spellEnd"/>
            <w:r w:rsidRPr="005E59EA">
              <w:rPr>
                <w:rFonts w:ascii="Arial Narrow" w:hAnsi="Arial Narrow" w:cs="Arial"/>
                <w:bCs/>
                <w:iCs/>
                <w:sz w:val="22"/>
                <w:szCs w:val="18"/>
                <w:lang w:val="pt-BR"/>
              </w:rPr>
              <w:t xml:space="preserve"> do título do Mestrado: isto non só </w:t>
            </w:r>
            <w:proofErr w:type="spellStart"/>
            <w:r w:rsidRPr="005E59EA">
              <w:rPr>
                <w:rFonts w:ascii="Arial Narrow" w:hAnsi="Arial Narrow" w:cs="Arial"/>
                <w:bCs/>
                <w:iCs/>
                <w:sz w:val="22"/>
                <w:szCs w:val="18"/>
                <w:lang w:val="pt-BR"/>
              </w:rPr>
              <w:t>inclúe</w:t>
            </w:r>
            <w:proofErr w:type="spellEnd"/>
            <w:r w:rsidRPr="005E59EA">
              <w:rPr>
                <w:rFonts w:ascii="Arial Narrow" w:hAnsi="Arial Narrow" w:cs="Arial"/>
                <w:bCs/>
                <w:iCs/>
                <w:sz w:val="22"/>
                <w:szCs w:val="18"/>
                <w:lang w:val="pt-BR"/>
              </w:rPr>
              <w:t xml:space="preserve"> os principais </w:t>
            </w:r>
            <w:proofErr w:type="spellStart"/>
            <w:r w:rsidRPr="005E59EA">
              <w:rPr>
                <w:rFonts w:ascii="Arial Narrow" w:hAnsi="Arial Narrow" w:cs="Arial"/>
                <w:bCs/>
                <w:iCs/>
                <w:sz w:val="22"/>
                <w:szCs w:val="18"/>
                <w:lang w:val="pt-BR"/>
              </w:rPr>
              <w:t>obxectivos</w:t>
            </w:r>
            <w:proofErr w:type="spellEnd"/>
            <w:r w:rsidRPr="005E59EA">
              <w:rPr>
                <w:rFonts w:ascii="Arial Narrow" w:hAnsi="Arial Narrow" w:cs="Arial"/>
                <w:bCs/>
                <w:iCs/>
                <w:sz w:val="22"/>
                <w:szCs w:val="18"/>
                <w:lang w:val="pt-BR"/>
              </w:rPr>
              <w:t xml:space="preserve"> descritos polo </w:t>
            </w:r>
            <w:proofErr w:type="spellStart"/>
            <w:r w:rsidRPr="005E59EA">
              <w:rPr>
                <w:rFonts w:ascii="Arial Narrow" w:hAnsi="Arial Narrow" w:cs="Arial"/>
                <w:bCs/>
                <w:iCs/>
                <w:sz w:val="22"/>
                <w:szCs w:val="18"/>
                <w:lang w:val="pt-BR"/>
              </w:rPr>
              <w:t>propio</w:t>
            </w:r>
            <w:proofErr w:type="spellEnd"/>
            <w:r w:rsidRPr="005E59EA">
              <w:rPr>
                <w:rFonts w:ascii="Arial Narrow" w:hAnsi="Arial Narrow" w:cs="Arial"/>
                <w:bCs/>
                <w:iCs/>
                <w:sz w:val="22"/>
                <w:szCs w:val="18"/>
                <w:lang w:val="pt-BR"/>
              </w:rPr>
              <w:t xml:space="preserve"> Mestrado, </w:t>
            </w:r>
            <w:proofErr w:type="spellStart"/>
            <w:r w:rsidRPr="005E59EA">
              <w:rPr>
                <w:rFonts w:ascii="Arial Narrow" w:hAnsi="Arial Narrow" w:cs="Arial"/>
                <w:bCs/>
                <w:iCs/>
                <w:sz w:val="22"/>
                <w:szCs w:val="18"/>
                <w:lang w:val="pt-BR"/>
              </w:rPr>
              <w:t>senón</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tamén</w:t>
            </w:r>
            <w:proofErr w:type="spellEnd"/>
            <w:r w:rsidRPr="005E59EA">
              <w:rPr>
                <w:rFonts w:ascii="Arial Narrow" w:hAnsi="Arial Narrow" w:cs="Arial"/>
                <w:bCs/>
                <w:iCs/>
                <w:sz w:val="22"/>
                <w:szCs w:val="18"/>
                <w:lang w:val="pt-BR"/>
              </w:rPr>
              <w:t xml:space="preserve"> os que se </w:t>
            </w:r>
            <w:proofErr w:type="spellStart"/>
            <w:r w:rsidRPr="005E59EA">
              <w:rPr>
                <w:rFonts w:ascii="Arial Narrow" w:hAnsi="Arial Narrow" w:cs="Arial"/>
                <w:bCs/>
                <w:iCs/>
                <w:sz w:val="22"/>
                <w:szCs w:val="18"/>
                <w:lang w:val="pt-BR"/>
              </w:rPr>
              <w:t>reproducen</w:t>
            </w:r>
            <w:proofErr w:type="spellEnd"/>
            <w:r w:rsidRPr="005E59EA">
              <w:rPr>
                <w:rFonts w:ascii="Arial Narrow" w:hAnsi="Arial Narrow" w:cs="Arial"/>
                <w:bCs/>
                <w:iCs/>
                <w:sz w:val="22"/>
                <w:szCs w:val="18"/>
                <w:lang w:val="pt-BR"/>
              </w:rPr>
              <w:t xml:space="preserve"> de forma </w:t>
            </w:r>
            <w:proofErr w:type="spellStart"/>
            <w:r w:rsidRPr="005E59EA">
              <w:rPr>
                <w:rFonts w:ascii="Arial Narrow" w:hAnsi="Arial Narrow" w:cs="Arial"/>
                <w:bCs/>
                <w:iCs/>
                <w:sz w:val="22"/>
                <w:szCs w:val="18"/>
                <w:lang w:val="pt-BR"/>
              </w:rPr>
              <w:t>máis</w:t>
            </w:r>
            <w:proofErr w:type="spellEnd"/>
            <w:r w:rsidRPr="005E59EA">
              <w:rPr>
                <w:rFonts w:ascii="Arial Narrow" w:hAnsi="Arial Narrow" w:cs="Arial"/>
                <w:bCs/>
                <w:iCs/>
                <w:sz w:val="22"/>
                <w:szCs w:val="18"/>
                <w:lang w:val="pt-BR"/>
              </w:rPr>
              <w:t xml:space="preserve"> ampla no MECES –Marco </w:t>
            </w:r>
            <w:proofErr w:type="spellStart"/>
            <w:r w:rsidRPr="005E59EA">
              <w:rPr>
                <w:rFonts w:ascii="Arial Narrow" w:hAnsi="Arial Narrow" w:cs="Arial"/>
                <w:bCs/>
                <w:iCs/>
                <w:sz w:val="22"/>
                <w:szCs w:val="18"/>
                <w:lang w:val="pt-BR"/>
              </w:rPr>
              <w:t>Español</w:t>
            </w:r>
            <w:proofErr w:type="spellEnd"/>
            <w:r w:rsidRPr="005E59EA">
              <w:rPr>
                <w:rFonts w:ascii="Arial Narrow" w:hAnsi="Arial Narrow" w:cs="Arial"/>
                <w:bCs/>
                <w:iCs/>
                <w:sz w:val="22"/>
                <w:szCs w:val="18"/>
                <w:lang w:val="pt-BR"/>
              </w:rPr>
              <w:t xml:space="preserve"> de </w:t>
            </w:r>
            <w:proofErr w:type="spellStart"/>
            <w:r w:rsidRPr="005E59EA">
              <w:rPr>
                <w:rFonts w:ascii="Arial Narrow" w:hAnsi="Arial Narrow" w:cs="Arial"/>
                <w:bCs/>
                <w:iCs/>
                <w:sz w:val="22"/>
                <w:szCs w:val="18"/>
                <w:lang w:val="pt-BR"/>
              </w:rPr>
              <w:t>Cualificaci</w:t>
            </w:r>
            <w:r w:rsidR="00FE45F9">
              <w:rPr>
                <w:rFonts w:ascii="Arial Narrow" w:hAnsi="Arial Narrow" w:cs="Arial"/>
                <w:bCs/>
                <w:iCs/>
                <w:sz w:val="22"/>
                <w:szCs w:val="18"/>
                <w:lang w:val="pt-BR"/>
              </w:rPr>
              <w:t>ones</w:t>
            </w:r>
            <w:proofErr w:type="spellEnd"/>
            <w:r w:rsidRPr="005E59EA">
              <w:rPr>
                <w:rFonts w:ascii="Arial Narrow" w:hAnsi="Arial Narrow" w:cs="Arial"/>
                <w:bCs/>
                <w:iCs/>
                <w:sz w:val="22"/>
                <w:szCs w:val="18"/>
                <w:lang w:val="pt-BR"/>
              </w:rPr>
              <w:t xml:space="preserve"> para </w:t>
            </w:r>
            <w:proofErr w:type="spellStart"/>
            <w:r w:rsidRPr="005E59EA">
              <w:rPr>
                <w:rFonts w:ascii="Arial Narrow" w:hAnsi="Arial Narrow" w:cs="Arial"/>
                <w:bCs/>
                <w:iCs/>
                <w:sz w:val="22"/>
                <w:szCs w:val="18"/>
                <w:lang w:val="pt-BR"/>
              </w:rPr>
              <w:t>la</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Educación</w:t>
            </w:r>
            <w:proofErr w:type="spellEnd"/>
            <w:r w:rsidRPr="005E59EA">
              <w:rPr>
                <w:rFonts w:ascii="Arial Narrow" w:hAnsi="Arial Narrow" w:cs="Arial"/>
                <w:bCs/>
                <w:iCs/>
                <w:sz w:val="22"/>
                <w:szCs w:val="18"/>
                <w:lang w:val="pt-BR"/>
              </w:rPr>
              <w:t xml:space="preserve"> Superior-, </w:t>
            </w:r>
            <w:proofErr w:type="spellStart"/>
            <w:r w:rsidRPr="005E59EA">
              <w:rPr>
                <w:rFonts w:ascii="Arial Narrow" w:hAnsi="Arial Narrow" w:cs="Arial"/>
                <w:bCs/>
                <w:iCs/>
                <w:sz w:val="22"/>
                <w:szCs w:val="18"/>
                <w:lang w:val="pt-BR"/>
              </w:rPr>
              <w:t>así</w:t>
            </w:r>
            <w:proofErr w:type="spellEnd"/>
            <w:r w:rsidRPr="005E59EA">
              <w:rPr>
                <w:rFonts w:ascii="Arial Narrow" w:hAnsi="Arial Narrow" w:cs="Arial"/>
                <w:bCs/>
                <w:iCs/>
                <w:sz w:val="22"/>
                <w:szCs w:val="18"/>
                <w:lang w:val="pt-BR"/>
              </w:rPr>
              <w:t xml:space="preserve"> como as </w:t>
            </w:r>
            <w:proofErr w:type="spellStart"/>
            <w:r w:rsidRPr="005E59EA">
              <w:rPr>
                <w:rFonts w:ascii="Arial Narrow" w:hAnsi="Arial Narrow" w:cs="Arial"/>
                <w:bCs/>
                <w:iCs/>
                <w:sz w:val="22"/>
                <w:szCs w:val="18"/>
                <w:lang w:val="pt-BR"/>
              </w:rPr>
              <w:t>competencias</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xerais</w:t>
            </w:r>
            <w:proofErr w:type="spellEnd"/>
            <w:r w:rsidRPr="005E59EA">
              <w:rPr>
                <w:rFonts w:ascii="Arial Narrow" w:hAnsi="Arial Narrow" w:cs="Arial"/>
                <w:bCs/>
                <w:iCs/>
                <w:sz w:val="22"/>
                <w:szCs w:val="18"/>
                <w:lang w:val="pt-BR"/>
              </w:rPr>
              <w:t xml:space="preserve"> e específicas. </w:t>
            </w:r>
            <w:proofErr w:type="spellStart"/>
            <w:r w:rsidRPr="005E59EA">
              <w:rPr>
                <w:rFonts w:ascii="Arial Narrow" w:hAnsi="Arial Narrow" w:cs="Arial"/>
                <w:bCs/>
                <w:iCs/>
                <w:sz w:val="22"/>
                <w:szCs w:val="18"/>
                <w:lang w:val="pt-BR"/>
              </w:rPr>
              <w:t>Tamén</w:t>
            </w:r>
            <w:proofErr w:type="spellEnd"/>
            <w:r w:rsidRPr="005E59EA">
              <w:rPr>
                <w:rFonts w:ascii="Arial Narrow" w:hAnsi="Arial Narrow" w:cs="Arial"/>
                <w:bCs/>
                <w:iCs/>
                <w:sz w:val="22"/>
                <w:szCs w:val="18"/>
                <w:lang w:val="pt-BR"/>
              </w:rPr>
              <w:t xml:space="preserve"> se </w:t>
            </w:r>
            <w:proofErr w:type="spellStart"/>
            <w:r w:rsidRPr="005E59EA">
              <w:rPr>
                <w:rFonts w:ascii="Arial Narrow" w:hAnsi="Arial Narrow" w:cs="Arial"/>
                <w:bCs/>
                <w:iCs/>
                <w:sz w:val="22"/>
                <w:szCs w:val="18"/>
                <w:lang w:val="pt-BR"/>
              </w:rPr>
              <w:t>detallan</w:t>
            </w:r>
            <w:proofErr w:type="spellEnd"/>
            <w:r w:rsidRPr="005E59EA">
              <w:rPr>
                <w:rFonts w:ascii="Arial Narrow" w:hAnsi="Arial Narrow" w:cs="Arial"/>
                <w:bCs/>
                <w:iCs/>
                <w:sz w:val="22"/>
                <w:szCs w:val="18"/>
                <w:lang w:val="pt-BR"/>
              </w:rPr>
              <w:t xml:space="preserve"> os </w:t>
            </w:r>
            <w:proofErr w:type="spellStart"/>
            <w:r w:rsidRPr="005E59EA">
              <w:rPr>
                <w:rFonts w:ascii="Arial Narrow" w:hAnsi="Arial Narrow" w:cs="Arial"/>
                <w:bCs/>
                <w:iCs/>
                <w:sz w:val="22"/>
                <w:szCs w:val="18"/>
                <w:lang w:val="pt-BR"/>
              </w:rPr>
              <w:t>criterios</w:t>
            </w:r>
            <w:proofErr w:type="spellEnd"/>
            <w:r w:rsidRPr="005E59EA">
              <w:rPr>
                <w:rFonts w:ascii="Arial Narrow" w:hAnsi="Arial Narrow" w:cs="Arial"/>
                <w:bCs/>
                <w:iCs/>
                <w:sz w:val="22"/>
                <w:szCs w:val="18"/>
                <w:lang w:val="pt-BR"/>
              </w:rPr>
              <w:t xml:space="preserve"> de </w:t>
            </w:r>
            <w:proofErr w:type="spellStart"/>
            <w:r w:rsidRPr="005E59EA">
              <w:rPr>
                <w:rFonts w:ascii="Arial Narrow" w:hAnsi="Arial Narrow" w:cs="Arial"/>
                <w:bCs/>
                <w:iCs/>
                <w:sz w:val="22"/>
                <w:szCs w:val="18"/>
                <w:lang w:val="pt-BR"/>
              </w:rPr>
              <w:t>selección</w:t>
            </w:r>
            <w:proofErr w:type="spellEnd"/>
            <w:r w:rsidRPr="005E59EA">
              <w:rPr>
                <w:rFonts w:ascii="Arial Narrow" w:hAnsi="Arial Narrow" w:cs="Arial"/>
                <w:bCs/>
                <w:iCs/>
                <w:sz w:val="22"/>
                <w:szCs w:val="18"/>
                <w:lang w:val="pt-BR"/>
              </w:rPr>
              <w:t xml:space="preserve">, a matrícula (número, prazos e </w:t>
            </w:r>
            <w:proofErr w:type="spellStart"/>
            <w:r w:rsidRPr="005E59EA">
              <w:rPr>
                <w:rFonts w:ascii="Arial Narrow" w:hAnsi="Arial Narrow" w:cs="Arial"/>
                <w:bCs/>
                <w:iCs/>
                <w:sz w:val="22"/>
                <w:szCs w:val="18"/>
                <w:lang w:val="pt-BR"/>
              </w:rPr>
              <w:t>prezos</w:t>
            </w:r>
            <w:proofErr w:type="spellEnd"/>
            <w:r w:rsidRPr="005E59EA">
              <w:rPr>
                <w:rFonts w:ascii="Arial Narrow" w:hAnsi="Arial Narrow" w:cs="Arial"/>
                <w:bCs/>
                <w:iCs/>
                <w:sz w:val="22"/>
                <w:szCs w:val="18"/>
                <w:lang w:val="pt-BR"/>
              </w:rPr>
              <w:t xml:space="preserve">), toda a </w:t>
            </w:r>
            <w:proofErr w:type="spellStart"/>
            <w:r w:rsidRPr="005E59EA">
              <w:rPr>
                <w:rFonts w:ascii="Arial Narrow" w:hAnsi="Arial Narrow" w:cs="Arial"/>
                <w:bCs/>
                <w:iCs/>
                <w:sz w:val="22"/>
                <w:szCs w:val="18"/>
                <w:lang w:val="pt-BR"/>
              </w:rPr>
              <w:t>información</w:t>
            </w:r>
            <w:proofErr w:type="spellEnd"/>
            <w:r w:rsidRPr="005E59EA">
              <w:rPr>
                <w:rFonts w:ascii="Arial Narrow" w:hAnsi="Arial Narrow" w:cs="Arial"/>
                <w:bCs/>
                <w:iCs/>
                <w:sz w:val="22"/>
                <w:szCs w:val="18"/>
                <w:lang w:val="pt-BR"/>
              </w:rPr>
              <w:t xml:space="preserve"> relevante sobre a </w:t>
            </w:r>
            <w:proofErr w:type="spellStart"/>
            <w:r w:rsidRPr="005E59EA">
              <w:rPr>
                <w:rFonts w:ascii="Arial Narrow" w:hAnsi="Arial Narrow" w:cs="Arial"/>
                <w:bCs/>
                <w:iCs/>
                <w:sz w:val="22"/>
                <w:szCs w:val="18"/>
                <w:lang w:val="pt-BR"/>
              </w:rPr>
              <w:t>elaboración</w:t>
            </w:r>
            <w:proofErr w:type="spellEnd"/>
            <w:r w:rsidRPr="005E59EA">
              <w:rPr>
                <w:rFonts w:ascii="Arial Narrow" w:hAnsi="Arial Narrow" w:cs="Arial"/>
                <w:bCs/>
                <w:iCs/>
                <w:sz w:val="22"/>
                <w:szCs w:val="18"/>
                <w:lang w:val="pt-BR"/>
              </w:rPr>
              <w:t xml:space="preserve"> e </w:t>
            </w:r>
            <w:proofErr w:type="spellStart"/>
            <w:r w:rsidRPr="005E59EA">
              <w:rPr>
                <w:rFonts w:ascii="Arial Narrow" w:hAnsi="Arial Narrow" w:cs="Arial"/>
                <w:bCs/>
                <w:iCs/>
                <w:sz w:val="22"/>
                <w:szCs w:val="18"/>
                <w:lang w:val="pt-BR"/>
              </w:rPr>
              <w:t>presentación</w:t>
            </w:r>
            <w:proofErr w:type="spellEnd"/>
            <w:r w:rsidRPr="005E59EA">
              <w:rPr>
                <w:rFonts w:ascii="Arial Narrow" w:hAnsi="Arial Narrow" w:cs="Arial"/>
                <w:bCs/>
                <w:iCs/>
                <w:sz w:val="22"/>
                <w:szCs w:val="18"/>
                <w:lang w:val="pt-BR"/>
              </w:rPr>
              <w:t xml:space="preserve"> do TFM, os </w:t>
            </w:r>
            <w:proofErr w:type="spellStart"/>
            <w:r w:rsidRPr="005E59EA">
              <w:rPr>
                <w:rFonts w:ascii="Arial Narrow" w:hAnsi="Arial Narrow" w:cs="Arial"/>
                <w:bCs/>
                <w:iCs/>
                <w:sz w:val="22"/>
                <w:szCs w:val="18"/>
                <w:lang w:val="pt-BR"/>
              </w:rPr>
              <w:t>horarios</w:t>
            </w:r>
            <w:proofErr w:type="spellEnd"/>
            <w:r w:rsidRPr="005E59EA">
              <w:rPr>
                <w:rFonts w:ascii="Arial Narrow" w:hAnsi="Arial Narrow" w:cs="Arial"/>
                <w:bCs/>
                <w:iCs/>
                <w:sz w:val="22"/>
                <w:szCs w:val="18"/>
                <w:lang w:val="pt-BR"/>
              </w:rPr>
              <w:t xml:space="preserve"> das </w:t>
            </w:r>
            <w:proofErr w:type="spellStart"/>
            <w:r w:rsidRPr="005E59EA">
              <w:rPr>
                <w:rFonts w:ascii="Arial Narrow" w:hAnsi="Arial Narrow" w:cs="Arial"/>
                <w:bCs/>
                <w:iCs/>
                <w:sz w:val="22"/>
                <w:szCs w:val="18"/>
                <w:lang w:val="pt-BR"/>
              </w:rPr>
              <w:t>materias</w:t>
            </w:r>
            <w:proofErr w:type="spellEnd"/>
            <w:r w:rsidRPr="005E59EA">
              <w:rPr>
                <w:rFonts w:ascii="Arial Narrow" w:hAnsi="Arial Narrow" w:cs="Arial"/>
                <w:bCs/>
                <w:iCs/>
                <w:sz w:val="22"/>
                <w:szCs w:val="18"/>
                <w:lang w:val="pt-BR"/>
              </w:rPr>
              <w:t xml:space="preserve">, os membros da </w:t>
            </w:r>
            <w:proofErr w:type="spellStart"/>
            <w:r w:rsidRPr="005E59EA">
              <w:rPr>
                <w:rFonts w:ascii="Arial Narrow" w:hAnsi="Arial Narrow" w:cs="Arial"/>
                <w:bCs/>
                <w:iCs/>
                <w:sz w:val="22"/>
                <w:szCs w:val="18"/>
                <w:lang w:val="pt-BR"/>
              </w:rPr>
              <w:t>Comisión</w:t>
            </w:r>
            <w:proofErr w:type="spellEnd"/>
            <w:r w:rsidRPr="005E59EA">
              <w:rPr>
                <w:rFonts w:ascii="Arial Narrow" w:hAnsi="Arial Narrow" w:cs="Arial"/>
                <w:bCs/>
                <w:iCs/>
                <w:sz w:val="22"/>
                <w:szCs w:val="18"/>
                <w:lang w:val="pt-BR"/>
              </w:rPr>
              <w:t xml:space="preserve"> do Título e, finalmente, unha extensa </w:t>
            </w:r>
            <w:proofErr w:type="spellStart"/>
            <w:r w:rsidRPr="005E59EA">
              <w:rPr>
                <w:rFonts w:ascii="Arial Narrow" w:hAnsi="Arial Narrow" w:cs="Arial"/>
                <w:bCs/>
                <w:iCs/>
                <w:sz w:val="22"/>
                <w:szCs w:val="18"/>
                <w:lang w:val="pt-BR"/>
              </w:rPr>
              <w:t>documentación</w:t>
            </w:r>
            <w:proofErr w:type="spellEnd"/>
            <w:r w:rsidRPr="005E59EA">
              <w:rPr>
                <w:rFonts w:ascii="Arial Narrow" w:hAnsi="Arial Narrow" w:cs="Arial"/>
                <w:bCs/>
                <w:iCs/>
                <w:sz w:val="22"/>
                <w:szCs w:val="18"/>
                <w:lang w:val="pt-BR"/>
              </w:rPr>
              <w:t xml:space="preserve"> na que a </w:t>
            </w:r>
            <w:proofErr w:type="spellStart"/>
            <w:r w:rsidRPr="005E59EA">
              <w:rPr>
                <w:rFonts w:ascii="Arial Narrow" w:hAnsi="Arial Narrow" w:cs="Arial"/>
                <w:bCs/>
                <w:iCs/>
                <w:sz w:val="22"/>
                <w:szCs w:val="18"/>
                <w:lang w:val="pt-BR"/>
              </w:rPr>
              <w:t>persoa</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interesada</w:t>
            </w:r>
            <w:proofErr w:type="spellEnd"/>
            <w:r w:rsidRPr="005E59EA">
              <w:rPr>
                <w:rFonts w:ascii="Arial Narrow" w:hAnsi="Arial Narrow" w:cs="Arial"/>
                <w:bCs/>
                <w:iCs/>
                <w:sz w:val="22"/>
                <w:szCs w:val="18"/>
                <w:lang w:val="pt-BR"/>
              </w:rPr>
              <w:t xml:space="preserve"> pode consultar </w:t>
            </w:r>
            <w:proofErr w:type="spellStart"/>
            <w:r w:rsidRPr="005E59EA">
              <w:rPr>
                <w:rFonts w:ascii="Arial Narrow" w:hAnsi="Arial Narrow" w:cs="Arial"/>
                <w:bCs/>
                <w:iCs/>
                <w:sz w:val="22"/>
                <w:szCs w:val="18"/>
                <w:lang w:val="pt-BR"/>
              </w:rPr>
              <w:t>información</w:t>
            </w:r>
            <w:proofErr w:type="spellEnd"/>
            <w:r w:rsidRPr="005E59EA">
              <w:rPr>
                <w:rFonts w:ascii="Arial Narrow" w:hAnsi="Arial Narrow" w:cs="Arial"/>
                <w:bCs/>
                <w:iCs/>
                <w:sz w:val="22"/>
                <w:szCs w:val="18"/>
                <w:lang w:val="pt-BR"/>
              </w:rPr>
              <w:t xml:space="preserve"> interna (sobre o </w:t>
            </w:r>
            <w:proofErr w:type="spellStart"/>
            <w:r w:rsidRPr="005E59EA">
              <w:rPr>
                <w:rFonts w:ascii="Arial Narrow" w:hAnsi="Arial Narrow" w:cs="Arial"/>
                <w:bCs/>
                <w:iCs/>
                <w:sz w:val="22"/>
                <w:szCs w:val="18"/>
                <w:lang w:val="pt-BR"/>
              </w:rPr>
              <w:t>proceso</w:t>
            </w:r>
            <w:proofErr w:type="spellEnd"/>
            <w:r w:rsidRPr="005E59EA">
              <w:rPr>
                <w:rFonts w:ascii="Arial Narrow" w:hAnsi="Arial Narrow" w:cs="Arial"/>
                <w:bCs/>
                <w:iCs/>
                <w:sz w:val="22"/>
                <w:szCs w:val="18"/>
                <w:lang w:val="pt-BR"/>
              </w:rPr>
              <w:t xml:space="preserve"> de </w:t>
            </w:r>
            <w:proofErr w:type="spellStart"/>
            <w:r w:rsidRPr="005E59EA">
              <w:rPr>
                <w:rFonts w:ascii="Arial Narrow" w:hAnsi="Arial Narrow" w:cs="Arial"/>
                <w:bCs/>
                <w:iCs/>
                <w:sz w:val="22"/>
                <w:szCs w:val="18"/>
                <w:lang w:val="pt-BR"/>
              </w:rPr>
              <w:t>verificación</w:t>
            </w:r>
            <w:proofErr w:type="spellEnd"/>
            <w:r w:rsidRPr="005E59EA">
              <w:rPr>
                <w:rFonts w:ascii="Arial Narrow" w:hAnsi="Arial Narrow" w:cs="Arial"/>
                <w:bCs/>
                <w:iCs/>
                <w:sz w:val="22"/>
                <w:szCs w:val="18"/>
                <w:lang w:val="pt-BR"/>
              </w:rPr>
              <w:t xml:space="preserve"> do título, o </w:t>
            </w:r>
            <w:proofErr w:type="spellStart"/>
            <w:r w:rsidRPr="005E59EA">
              <w:rPr>
                <w:rFonts w:ascii="Arial Narrow" w:hAnsi="Arial Narrow" w:cs="Arial"/>
                <w:bCs/>
                <w:iCs/>
                <w:sz w:val="22"/>
                <w:szCs w:val="18"/>
                <w:lang w:val="pt-BR"/>
              </w:rPr>
              <w:t>proceso</w:t>
            </w:r>
            <w:proofErr w:type="spellEnd"/>
            <w:r w:rsidRPr="005E59EA">
              <w:rPr>
                <w:rFonts w:ascii="Arial Narrow" w:hAnsi="Arial Narrow" w:cs="Arial"/>
                <w:bCs/>
                <w:iCs/>
                <w:sz w:val="22"/>
                <w:szCs w:val="18"/>
                <w:lang w:val="pt-BR"/>
              </w:rPr>
              <w:t xml:space="preserve"> de seguimento ou de </w:t>
            </w:r>
            <w:proofErr w:type="spellStart"/>
            <w:r w:rsidRPr="005E59EA">
              <w:rPr>
                <w:rFonts w:ascii="Arial Narrow" w:hAnsi="Arial Narrow" w:cs="Arial"/>
                <w:bCs/>
                <w:iCs/>
                <w:sz w:val="22"/>
                <w:szCs w:val="18"/>
                <w:lang w:val="pt-BR"/>
              </w:rPr>
              <w:t>acreditación</w:t>
            </w:r>
            <w:proofErr w:type="spellEnd"/>
            <w:r w:rsidRPr="005E59EA">
              <w:rPr>
                <w:rFonts w:ascii="Arial Narrow" w:hAnsi="Arial Narrow" w:cs="Arial"/>
                <w:bCs/>
                <w:iCs/>
                <w:sz w:val="22"/>
                <w:szCs w:val="18"/>
                <w:lang w:val="pt-BR"/>
              </w:rPr>
              <w:t xml:space="preserve">, o regulamento de </w:t>
            </w:r>
            <w:proofErr w:type="spellStart"/>
            <w:r w:rsidRPr="005E59EA">
              <w:rPr>
                <w:rFonts w:ascii="Arial Narrow" w:hAnsi="Arial Narrow" w:cs="Arial"/>
                <w:bCs/>
                <w:iCs/>
                <w:sz w:val="22"/>
                <w:szCs w:val="18"/>
                <w:lang w:val="pt-BR"/>
              </w:rPr>
              <w:t>réxime</w:t>
            </w:r>
            <w:proofErr w:type="spellEnd"/>
            <w:r w:rsidRPr="005E59EA">
              <w:rPr>
                <w:rFonts w:ascii="Arial Narrow" w:hAnsi="Arial Narrow" w:cs="Arial"/>
                <w:bCs/>
                <w:iCs/>
                <w:sz w:val="22"/>
                <w:szCs w:val="18"/>
                <w:lang w:val="pt-BR"/>
              </w:rPr>
              <w:t xml:space="preserve"> interno do mestrado ou o sistema de </w:t>
            </w:r>
            <w:proofErr w:type="spellStart"/>
            <w:r w:rsidRPr="005E59EA">
              <w:rPr>
                <w:rFonts w:ascii="Arial Narrow" w:hAnsi="Arial Narrow" w:cs="Arial"/>
                <w:bCs/>
                <w:iCs/>
                <w:sz w:val="22"/>
                <w:szCs w:val="18"/>
                <w:lang w:val="pt-BR"/>
              </w:rPr>
              <w:t>garantía</w:t>
            </w:r>
            <w:proofErr w:type="spellEnd"/>
            <w:r w:rsidRPr="005E59EA">
              <w:rPr>
                <w:rFonts w:ascii="Arial Narrow" w:hAnsi="Arial Narrow" w:cs="Arial"/>
                <w:bCs/>
                <w:iCs/>
                <w:sz w:val="22"/>
                <w:szCs w:val="18"/>
                <w:lang w:val="pt-BR"/>
              </w:rPr>
              <w:t xml:space="preserve">, entre outros documentos). A </w:t>
            </w:r>
            <w:proofErr w:type="spellStart"/>
            <w:r w:rsidRPr="005E59EA">
              <w:rPr>
                <w:rFonts w:ascii="Arial Narrow" w:hAnsi="Arial Narrow" w:cs="Arial"/>
                <w:bCs/>
                <w:iCs/>
                <w:sz w:val="22"/>
                <w:szCs w:val="18"/>
                <w:lang w:val="pt-BR"/>
              </w:rPr>
              <w:t>páxina</w:t>
            </w:r>
            <w:proofErr w:type="spellEnd"/>
            <w:r w:rsidRPr="005E59EA">
              <w:rPr>
                <w:rFonts w:ascii="Arial Narrow" w:hAnsi="Arial Narrow" w:cs="Arial"/>
                <w:bCs/>
                <w:iCs/>
                <w:sz w:val="22"/>
                <w:szCs w:val="18"/>
                <w:lang w:val="pt-BR"/>
              </w:rPr>
              <w:t xml:space="preserve"> conta incluso </w:t>
            </w:r>
            <w:proofErr w:type="spellStart"/>
            <w:r w:rsidRPr="005E59EA">
              <w:rPr>
                <w:rFonts w:ascii="Arial Narrow" w:hAnsi="Arial Narrow" w:cs="Arial"/>
                <w:bCs/>
                <w:iCs/>
                <w:sz w:val="22"/>
                <w:szCs w:val="18"/>
                <w:lang w:val="pt-BR"/>
              </w:rPr>
              <w:t>cun</w:t>
            </w:r>
            <w:proofErr w:type="spellEnd"/>
            <w:r w:rsidRPr="005E59EA">
              <w:rPr>
                <w:rFonts w:ascii="Arial Narrow" w:hAnsi="Arial Narrow" w:cs="Arial"/>
                <w:bCs/>
                <w:iCs/>
                <w:sz w:val="22"/>
                <w:szCs w:val="18"/>
                <w:lang w:val="pt-BR"/>
              </w:rPr>
              <w:t xml:space="preserve"> historial no que se </w:t>
            </w:r>
            <w:proofErr w:type="spellStart"/>
            <w:r w:rsidRPr="005E59EA">
              <w:rPr>
                <w:rFonts w:ascii="Arial Narrow" w:hAnsi="Arial Narrow" w:cs="Arial"/>
                <w:bCs/>
                <w:iCs/>
                <w:sz w:val="22"/>
                <w:szCs w:val="18"/>
                <w:lang w:val="pt-BR"/>
              </w:rPr>
              <w:t>recolle</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documentación</w:t>
            </w:r>
            <w:proofErr w:type="spellEnd"/>
            <w:r w:rsidRPr="005E59EA">
              <w:rPr>
                <w:rFonts w:ascii="Arial Narrow" w:hAnsi="Arial Narrow" w:cs="Arial"/>
                <w:bCs/>
                <w:iCs/>
                <w:sz w:val="22"/>
                <w:szCs w:val="18"/>
                <w:lang w:val="pt-BR"/>
              </w:rPr>
              <w:t xml:space="preserve"> antiga que permite </w:t>
            </w:r>
            <w:proofErr w:type="spellStart"/>
            <w:r w:rsidRPr="005E59EA">
              <w:rPr>
                <w:rFonts w:ascii="Arial Narrow" w:hAnsi="Arial Narrow" w:cs="Arial"/>
                <w:bCs/>
                <w:iCs/>
                <w:sz w:val="22"/>
                <w:szCs w:val="18"/>
                <w:lang w:val="pt-BR"/>
              </w:rPr>
              <w:t>revisións</w:t>
            </w:r>
            <w:proofErr w:type="spellEnd"/>
            <w:r w:rsidRPr="005E59EA">
              <w:rPr>
                <w:rFonts w:ascii="Arial Narrow" w:hAnsi="Arial Narrow" w:cs="Arial"/>
                <w:bCs/>
                <w:iCs/>
                <w:sz w:val="22"/>
                <w:szCs w:val="18"/>
                <w:lang w:val="pt-BR"/>
              </w:rPr>
              <w:t xml:space="preserve"> e </w:t>
            </w:r>
            <w:proofErr w:type="spellStart"/>
            <w:r w:rsidRPr="005E59EA">
              <w:rPr>
                <w:rFonts w:ascii="Arial Narrow" w:hAnsi="Arial Narrow" w:cs="Arial"/>
                <w:bCs/>
                <w:iCs/>
                <w:sz w:val="22"/>
                <w:szCs w:val="18"/>
                <w:lang w:val="pt-BR"/>
              </w:rPr>
              <w:t>comparacións</w:t>
            </w:r>
            <w:proofErr w:type="spellEnd"/>
            <w:r w:rsidRPr="005E59EA">
              <w:rPr>
                <w:rFonts w:ascii="Arial Narrow" w:hAnsi="Arial Narrow" w:cs="Arial"/>
                <w:bCs/>
                <w:iCs/>
                <w:sz w:val="22"/>
                <w:szCs w:val="18"/>
                <w:lang w:val="pt-BR"/>
              </w:rPr>
              <w:t xml:space="preserve"> entre cursos.</w:t>
            </w:r>
            <w:r w:rsidRPr="005E59EA">
              <w:rPr>
                <w:rFonts w:ascii="Arial Narrow" w:hAnsi="Arial Narrow" w:cs="Arial"/>
                <w:sz w:val="22"/>
                <w:szCs w:val="18"/>
                <w:lang w:val="pt-BR"/>
              </w:rPr>
              <w:t xml:space="preserve"> Para unha maior </w:t>
            </w:r>
            <w:proofErr w:type="spellStart"/>
            <w:r w:rsidRPr="005E59EA">
              <w:rPr>
                <w:rFonts w:ascii="Arial Narrow" w:hAnsi="Arial Narrow" w:cs="Arial"/>
                <w:sz w:val="22"/>
                <w:szCs w:val="18"/>
                <w:lang w:val="pt-BR"/>
              </w:rPr>
              <w:t>difusión</w:t>
            </w:r>
            <w:proofErr w:type="spellEnd"/>
            <w:r w:rsidRPr="005E59EA">
              <w:rPr>
                <w:rFonts w:ascii="Arial Narrow" w:hAnsi="Arial Narrow" w:cs="Arial"/>
                <w:sz w:val="22"/>
                <w:szCs w:val="18"/>
                <w:lang w:val="pt-BR"/>
              </w:rPr>
              <w:t>,</w:t>
            </w:r>
            <w:r w:rsidR="00D074F6">
              <w:rPr>
                <w:rFonts w:ascii="Arial Narrow" w:hAnsi="Arial Narrow" w:cs="Arial"/>
                <w:sz w:val="22"/>
                <w:szCs w:val="18"/>
                <w:lang w:val="pt-BR"/>
              </w:rPr>
              <w:t xml:space="preserve"> </w:t>
            </w:r>
            <w:r w:rsidRPr="005E59EA">
              <w:rPr>
                <w:rFonts w:ascii="Arial Narrow" w:hAnsi="Arial Narrow" w:cs="Arial"/>
                <w:sz w:val="22"/>
                <w:szCs w:val="18"/>
                <w:lang w:val="pt-BR"/>
              </w:rPr>
              <w:t xml:space="preserve">a </w:t>
            </w:r>
            <w:proofErr w:type="spellStart"/>
            <w:r w:rsidRPr="005E59EA">
              <w:rPr>
                <w:rFonts w:ascii="Arial Narrow" w:hAnsi="Arial Narrow" w:cs="Arial"/>
                <w:sz w:val="22"/>
                <w:szCs w:val="18"/>
                <w:lang w:val="pt-BR"/>
              </w:rPr>
              <w:t>páxina</w:t>
            </w:r>
            <w:proofErr w:type="spellEnd"/>
            <w:r w:rsidRPr="005E59EA">
              <w:rPr>
                <w:rFonts w:ascii="Arial Narrow" w:hAnsi="Arial Narrow" w:cs="Arial"/>
                <w:sz w:val="22"/>
                <w:szCs w:val="18"/>
                <w:lang w:val="pt-BR"/>
              </w:rPr>
              <w:t xml:space="preserve"> web </w:t>
            </w:r>
            <w:proofErr w:type="spellStart"/>
            <w:r w:rsidRPr="005E59EA">
              <w:rPr>
                <w:rFonts w:ascii="Arial Narrow" w:hAnsi="Arial Narrow" w:cs="Arial"/>
                <w:sz w:val="22"/>
                <w:szCs w:val="18"/>
                <w:lang w:val="pt-BR"/>
              </w:rPr>
              <w:t>propia</w:t>
            </w:r>
            <w:proofErr w:type="spellEnd"/>
            <w:r w:rsidRPr="005E59EA">
              <w:rPr>
                <w:rFonts w:ascii="Arial Narrow" w:hAnsi="Arial Narrow" w:cs="Arial"/>
                <w:sz w:val="22"/>
                <w:szCs w:val="18"/>
                <w:lang w:val="pt-BR"/>
              </w:rPr>
              <w:t xml:space="preserve"> foi vertida ao </w:t>
            </w:r>
            <w:proofErr w:type="spellStart"/>
            <w:r w:rsidRPr="005E59EA">
              <w:rPr>
                <w:rFonts w:ascii="Arial Narrow" w:hAnsi="Arial Narrow" w:cs="Arial"/>
                <w:sz w:val="22"/>
                <w:szCs w:val="18"/>
                <w:lang w:val="pt-BR"/>
              </w:rPr>
              <w:t>castelán</w:t>
            </w:r>
            <w:proofErr w:type="spellEnd"/>
            <w:r w:rsidRPr="005E59EA">
              <w:rPr>
                <w:rFonts w:ascii="Arial Narrow" w:hAnsi="Arial Narrow" w:cs="Arial"/>
                <w:sz w:val="22"/>
                <w:szCs w:val="18"/>
                <w:lang w:val="pt-BR"/>
              </w:rPr>
              <w:t xml:space="preserve"> para facilitar o </w:t>
            </w:r>
            <w:proofErr w:type="spellStart"/>
            <w:r w:rsidRPr="005E59EA">
              <w:rPr>
                <w:rFonts w:ascii="Arial Narrow" w:hAnsi="Arial Narrow" w:cs="Arial"/>
                <w:sz w:val="22"/>
                <w:szCs w:val="18"/>
                <w:lang w:val="pt-BR"/>
              </w:rPr>
              <w:t>acceso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á</w:t>
            </w:r>
            <w:proofErr w:type="spellEnd"/>
            <w:r w:rsidRPr="005E59EA">
              <w:rPr>
                <w:rFonts w:ascii="Arial Narrow" w:hAnsi="Arial Narrow" w:cs="Arial"/>
                <w:sz w:val="22"/>
                <w:szCs w:val="18"/>
                <w:lang w:val="pt-BR"/>
              </w:rPr>
              <w:t xml:space="preserve"> mesma aos estudantes de </w:t>
            </w:r>
            <w:proofErr w:type="spellStart"/>
            <w:r w:rsidRPr="005E59EA">
              <w:rPr>
                <w:rFonts w:ascii="Arial Narrow" w:hAnsi="Arial Narrow" w:cs="Arial"/>
                <w:sz w:val="22"/>
                <w:szCs w:val="18"/>
                <w:lang w:val="pt-BR"/>
              </w:rPr>
              <w:t>fóra</w:t>
            </w:r>
            <w:proofErr w:type="spellEnd"/>
            <w:r w:rsidRPr="005E59EA">
              <w:rPr>
                <w:rFonts w:ascii="Arial Narrow" w:hAnsi="Arial Narrow" w:cs="Arial"/>
                <w:sz w:val="22"/>
                <w:szCs w:val="18"/>
                <w:lang w:val="pt-BR"/>
              </w:rPr>
              <w:t xml:space="preserve"> da Galiza </w:t>
            </w:r>
            <w:proofErr w:type="spellStart"/>
            <w:r w:rsidRPr="005E59EA">
              <w:rPr>
                <w:rFonts w:ascii="Arial Narrow" w:hAnsi="Arial Narrow" w:cs="Arial"/>
                <w:sz w:val="22"/>
                <w:szCs w:val="18"/>
                <w:lang w:val="pt-BR"/>
              </w:rPr>
              <w:t>así</w:t>
            </w:r>
            <w:proofErr w:type="spellEnd"/>
            <w:r w:rsidRPr="005E59EA">
              <w:rPr>
                <w:rFonts w:ascii="Arial Narrow" w:hAnsi="Arial Narrow" w:cs="Arial"/>
                <w:sz w:val="22"/>
                <w:szCs w:val="18"/>
                <w:lang w:val="pt-BR"/>
              </w:rPr>
              <w:t xml:space="preserve"> como aos </w:t>
            </w:r>
            <w:proofErr w:type="spellStart"/>
            <w:r w:rsidRPr="005E59EA">
              <w:rPr>
                <w:rFonts w:ascii="Arial Narrow" w:hAnsi="Arial Narrow" w:cs="Arial"/>
                <w:sz w:val="22"/>
                <w:szCs w:val="18"/>
                <w:lang w:val="pt-BR"/>
              </w:rPr>
              <w:t>e</w:t>
            </w:r>
            <w:r w:rsidR="00BD1349">
              <w:rPr>
                <w:rFonts w:ascii="Arial Narrow" w:hAnsi="Arial Narrow" w:cs="Arial"/>
                <w:sz w:val="22"/>
                <w:szCs w:val="18"/>
                <w:lang w:val="pt-BR"/>
              </w:rPr>
              <w:t>s</w:t>
            </w:r>
            <w:r w:rsidRPr="005E59EA">
              <w:rPr>
                <w:rFonts w:ascii="Arial Narrow" w:hAnsi="Arial Narrow" w:cs="Arial"/>
                <w:sz w:val="22"/>
                <w:szCs w:val="18"/>
                <w:lang w:val="pt-BR"/>
              </w:rPr>
              <w:t>tranxeiros</w:t>
            </w:r>
            <w:proofErr w:type="spellEnd"/>
            <w:r w:rsidR="00D074F6">
              <w:rPr>
                <w:rFonts w:ascii="Arial Narrow" w:hAnsi="Arial Narrow" w:cs="Arial"/>
                <w:sz w:val="22"/>
                <w:szCs w:val="18"/>
                <w:lang w:val="pt-BR"/>
              </w:rPr>
              <w:t>,</w:t>
            </w:r>
            <w:r w:rsidRPr="005E59EA">
              <w:rPr>
                <w:rFonts w:ascii="Arial Narrow" w:hAnsi="Arial Narrow" w:cs="Arial"/>
                <w:sz w:val="22"/>
                <w:szCs w:val="18"/>
                <w:lang w:val="pt-BR"/>
              </w:rPr>
              <w:t xml:space="preserve"> e propiciar deste </w:t>
            </w:r>
            <w:proofErr w:type="spellStart"/>
            <w:r w:rsidRPr="005E59EA">
              <w:rPr>
                <w:rFonts w:ascii="Arial Narrow" w:hAnsi="Arial Narrow" w:cs="Arial"/>
                <w:sz w:val="22"/>
                <w:szCs w:val="18"/>
                <w:lang w:val="pt-BR"/>
              </w:rPr>
              <w:t>xeito</w:t>
            </w:r>
            <w:proofErr w:type="spellEnd"/>
            <w:r w:rsidRPr="005E59EA">
              <w:rPr>
                <w:rFonts w:ascii="Arial Narrow" w:hAnsi="Arial Narrow" w:cs="Arial"/>
                <w:sz w:val="22"/>
                <w:szCs w:val="18"/>
                <w:lang w:val="pt-BR"/>
              </w:rPr>
              <w:t xml:space="preserve"> unha maior </w:t>
            </w:r>
            <w:proofErr w:type="spellStart"/>
            <w:r w:rsidRPr="005E59EA">
              <w:rPr>
                <w:rFonts w:ascii="Arial Narrow" w:hAnsi="Arial Narrow" w:cs="Arial"/>
                <w:sz w:val="22"/>
                <w:szCs w:val="18"/>
                <w:lang w:val="pt-BR"/>
              </w:rPr>
              <w:t>difusión</w:t>
            </w:r>
            <w:proofErr w:type="spellEnd"/>
            <w:r w:rsidRPr="005E59EA">
              <w:rPr>
                <w:rFonts w:ascii="Arial Narrow" w:hAnsi="Arial Narrow" w:cs="Arial"/>
                <w:sz w:val="22"/>
                <w:szCs w:val="18"/>
                <w:lang w:val="pt-BR"/>
              </w:rPr>
              <w:t xml:space="preserve"> do </w:t>
            </w:r>
            <w:proofErr w:type="spellStart"/>
            <w:r w:rsidRPr="005E59EA">
              <w:rPr>
                <w:rFonts w:ascii="Arial Narrow" w:hAnsi="Arial Narrow" w:cs="Arial"/>
                <w:sz w:val="22"/>
                <w:szCs w:val="18"/>
                <w:lang w:val="pt-BR"/>
              </w:rPr>
              <w:t>propio</w:t>
            </w:r>
            <w:proofErr w:type="spellEnd"/>
            <w:r w:rsidRPr="005E59EA">
              <w:rPr>
                <w:rFonts w:ascii="Arial Narrow" w:hAnsi="Arial Narrow" w:cs="Arial"/>
                <w:sz w:val="22"/>
                <w:szCs w:val="18"/>
                <w:lang w:val="pt-BR"/>
              </w:rPr>
              <w:t xml:space="preserve"> Mestrado a </w:t>
            </w:r>
            <w:proofErr w:type="spellStart"/>
            <w:r w:rsidRPr="005E59EA">
              <w:rPr>
                <w:rFonts w:ascii="Arial Narrow" w:hAnsi="Arial Narrow" w:cs="Arial"/>
                <w:sz w:val="22"/>
                <w:szCs w:val="18"/>
                <w:lang w:val="pt-BR"/>
              </w:rPr>
              <w:t>nivel</w:t>
            </w:r>
            <w:proofErr w:type="spellEnd"/>
            <w:r w:rsidRPr="005E59EA">
              <w:rPr>
                <w:rFonts w:ascii="Arial Narrow" w:hAnsi="Arial Narrow" w:cs="Arial"/>
                <w:sz w:val="22"/>
                <w:szCs w:val="18"/>
                <w:lang w:val="pt-BR"/>
              </w:rPr>
              <w:t xml:space="preserve"> nacional e internacional.</w:t>
            </w:r>
          </w:p>
          <w:p w14:paraId="1F7823F8" w14:textId="77777777" w:rsidR="005E59EA" w:rsidRPr="005E59EA" w:rsidRDefault="005E59EA" w:rsidP="005E59EA">
            <w:pPr>
              <w:jc w:val="both"/>
              <w:rPr>
                <w:rFonts w:ascii="Arial Narrow" w:hAnsi="Arial Narrow" w:cs="Arial"/>
                <w:sz w:val="22"/>
                <w:szCs w:val="18"/>
                <w:lang w:val="pt-BR"/>
              </w:rPr>
            </w:pPr>
          </w:p>
          <w:p w14:paraId="5F0891B8" w14:textId="01C6B802" w:rsidR="005E59EA" w:rsidRPr="005E59EA" w:rsidRDefault="005E59EA" w:rsidP="005E59EA">
            <w:pPr>
              <w:jc w:val="both"/>
              <w:rPr>
                <w:rFonts w:ascii="Arial Narrow" w:hAnsi="Arial Narrow" w:cs="Arial"/>
                <w:bCs/>
                <w:iCs/>
                <w:sz w:val="22"/>
                <w:szCs w:val="18"/>
                <w:lang w:val="pt-BR"/>
              </w:rPr>
            </w:pPr>
            <w:r w:rsidRPr="005E59EA">
              <w:rPr>
                <w:rFonts w:ascii="Arial Narrow" w:hAnsi="Arial Narrow" w:cs="Arial"/>
                <w:bCs/>
                <w:iCs/>
                <w:sz w:val="22"/>
                <w:szCs w:val="18"/>
                <w:lang w:val="pt-BR"/>
              </w:rPr>
              <w:t xml:space="preserve">Como </w:t>
            </w:r>
            <w:proofErr w:type="spellStart"/>
            <w:r w:rsidRPr="005E59EA">
              <w:rPr>
                <w:rFonts w:ascii="Arial Narrow" w:hAnsi="Arial Narrow" w:cs="Arial"/>
                <w:bCs/>
                <w:iCs/>
                <w:sz w:val="22"/>
                <w:szCs w:val="18"/>
                <w:lang w:val="pt-BR"/>
              </w:rPr>
              <w:t>en</w:t>
            </w:r>
            <w:proofErr w:type="spellEnd"/>
            <w:r w:rsidRPr="005E59EA">
              <w:rPr>
                <w:rFonts w:ascii="Arial Narrow" w:hAnsi="Arial Narrow" w:cs="Arial"/>
                <w:bCs/>
                <w:iCs/>
                <w:sz w:val="22"/>
                <w:szCs w:val="18"/>
                <w:lang w:val="pt-BR"/>
              </w:rPr>
              <w:t xml:space="preserve"> anos anteriores, para a </w:t>
            </w:r>
            <w:proofErr w:type="spellStart"/>
            <w:r w:rsidRPr="005E59EA">
              <w:rPr>
                <w:rFonts w:ascii="Arial Narrow" w:hAnsi="Arial Narrow" w:cs="Arial"/>
                <w:bCs/>
                <w:iCs/>
                <w:sz w:val="22"/>
                <w:szCs w:val="18"/>
                <w:lang w:val="pt-BR"/>
              </w:rPr>
              <w:t>acollida</w:t>
            </w:r>
            <w:proofErr w:type="spellEnd"/>
            <w:r w:rsidRPr="005E59EA">
              <w:rPr>
                <w:rFonts w:ascii="Arial Narrow" w:hAnsi="Arial Narrow" w:cs="Arial"/>
                <w:bCs/>
                <w:iCs/>
                <w:sz w:val="22"/>
                <w:szCs w:val="18"/>
                <w:lang w:val="pt-BR"/>
              </w:rPr>
              <w:t xml:space="preserve"> aos estudantes ao </w:t>
            </w:r>
            <w:proofErr w:type="gramStart"/>
            <w:r w:rsidRPr="005E59EA">
              <w:rPr>
                <w:rFonts w:ascii="Arial Narrow" w:hAnsi="Arial Narrow" w:cs="Arial"/>
                <w:bCs/>
                <w:iCs/>
                <w:sz w:val="22"/>
                <w:szCs w:val="18"/>
                <w:lang w:val="pt-BR"/>
              </w:rPr>
              <w:t>inicio</w:t>
            </w:r>
            <w:proofErr w:type="gramEnd"/>
            <w:r w:rsidRPr="005E59EA">
              <w:rPr>
                <w:rFonts w:ascii="Arial Narrow" w:hAnsi="Arial Narrow" w:cs="Arial"/>
                <w:bCs/>
                <w:iCs/>
                <w:sz w:val="22"/>
                <w:szCs w:val="18"/>
                <w:lang w:val="pt-BR"/>
              </w:rPr>
              <w:t xml:space="preserve"> do curso 202</w:t>
            </w:r>
            <w:r w:rsidR="00D074F6">
              <w:rPr>
                <w:rFonts w:ascii="Arial Narrow" w:hAnsi="Arial Narrow" w:cs="Arial"/>
                <w:bCs/>
                <w:iCs/>
                <w:sz w:val="22"/>
                <w:szCs w:val="18"/>
                <w:lang w:val="pt-BR"/>
              </w:rPr>
              <w:t>1</w:t>
            </w:r>
            <w:r w:rsidRPr="005E59EA">
              <w:rPr>
                <w:rFonts w:ascii="Arial Narrow" w:hAnsi="Arial Narrow" w:cs="Arial"/>
                <w:bCs/>
                <w:iCs/>
                <w:sz w:val="22"/>
                <w:szCs w:val="18"/>
                <w:lang w:val="pt-BR"/>
              </w:rPr>
              <w:t>-202</w:t>
            </w:r>
            <w:r w:rsidR="00D074F6">
              <w:rPr>
                <w:rFonts w:ascii="Arial Narrow" w:hAnsi="Arial Narrow" w:cs="Arial"/>
                <w:bCs/>
                <w:iCs/>
                <w:sz w:val="22"/>
                <w:szCs w:val="18"/>
                <w:lang w:val="pt-BR"/>
              </w:rPr>
              <w:t>2</w:t>
            </w:r>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organizouse</w:t>
            </w:r>
            <w:proofErr w:type="spellEnd"/>
            <w:r w:rsidR="00D074F6">
              <w:rPr>
                <w:rFonts w:ascii="Arial Narrow" w:hAnsi="Arial Narrow" w:cs="Arial"/>
                <w:bCs/>
                <w:iCs/>
                <w:sz w:val="22"/>
                <w:szCs w:val="18"/>
                <w:lang w:val="pt-BR"/>
              </w:rPr>
              <w:t xml:space="preserve"> a </w:t>
            </w:r>
            <w:proofErr w:type="spellStart"/>
            <w:r w:rsidR="00D074F6">
              <w:rPr>
                <w:rFonts w:ascii="Arial Narrow" w:hAnsi="Arial Narrow" w:cs="Arial"/>
                <w:bCs/>
                <w:iCs/>
                <w:sz w:val="22"/>
                <w:szCs w:val="18"/>
                <w:lang w:val="pt-BR"/>
              </w:rPr>
              <w:t>prinicpios</w:t>
            </w:r>
            <w:proofErr w:type="spellEnd"/>
            <w:r w:rsidR="00D074F6">
              <w:rPr>
                <w:rFonts w:ascii="Arial Narrow" w:hAnsi="Arial Narrow" w:cs="Arial"/>
                <w:bCs/>
                <w:iCs/>
                <w:sz w:val="22"/>
                <w:szCs w:val="18"/>
                <w:lang w:val="pt-BR"/>
              </w:rPr>
              <w:t xml:space="preserve"> de setembro, o primeiro </w:t>
            </w:r>
            <w:proofErr w:type="spellStart"/>
            <w:r w:rsidR="00D074F6">
              <w:rPr>
                <w:rFonts w:ascii="Arial Narrow" w:hAnsi="Arial Narrow" w:cs="Arial"/>
                <w:bCs/>
                <w:iCs/>
                <w:sz w:val="22"/>
                <w:szCs w:val="18"/>
                <w:lang w:val="pt-BR"/>
              </w:rPr>
              <w:t>día</w:t>
            </w:r>
            <w:proofErr w:type="spellEnd"/>
            <w:r w:rsidR="00D074F6">
              <w:rPr>
                <w:rFonts w:ascii="Arial Narrow" w:hAnsi="Arial Narrow" w:cs="Arial"/>
                <w:bCs/>
                <w:iCs/>
                <w:sz w:val="22"/>
                <w:szCs w:val="18"/>
                <w:lang w:val="pt-BR"/>
              </w:rPr>
              <w:t xml:space="preserve"> de </w:t>
            </w:r>
            <w:proofErr w:type="spellStart"/>
            <w:r w:rsidR="00D074F6">
              <w:rPr>
                <w:rFonts w:ascii="Arial Narrow" w:hAnsi="Arial Narrow" w:cs="Arial"/>
                <w:bCs/>
                <w:iCs/>
                <w:sz w:val="22"/>
                <w:szCs w:val="18"/>
                <w:lang w:val="pt-BR"/>
              </w:rPr>
              <w:t>clase</w:t>
            </w:r>
            <w:proofErr w:type="spellEnd"/>
            <w:r w:rsidR="00D074F6">
              <w:rPr>
                <w:rFonts w:ascii="Arial Narrow" w:hAnsi="Arial Narrow" w:cs="Arial"/>
                <w:bCs/>
                <w:iCs/>
                <w:sz w:val="22"/>
                <w:szCs w:val="18"/>
                <w:lang w:val="pt-BR"/>
              </w:rPr>
              <w:t>,</w:t>
            </w:r>
            <w:r w:rsidRPr="005E59EA">
              <w:rPr>
                <w:rFonts w:ascii="Arial Narrow" w:hAnsi="Arial Narrow" w:cs="Arial"/>
                <w:bCs/>
                <w:iCs/>
                <w:sz w:val="22"/>
                <w:szCs w:val="18"/>
                <w:lang w:val="pt-BR"/>
              </w:rPr>
              <w:t xml:space="preserve"> unha </w:t>
            </w:r>
            <w:proofErr w:type="spellStart"/>
            <w:r w:rsidRPr="005E59EA">
              <w:rPr>
                <w:rFonts w:ascii="Arial Narrow" w:hAnsi="Arial Narrow" w:cs="Arial"/>
                <w:bCs/>
                <w:iCs/>
                <w:sz w:val="22"/>
                <w:szCs w:val="18"/>
                <w:lang w:val="pt-BR"/>
              </w:rPr>
              <w:t>xornada</w:t>
            </w:r>
            <w:proofErr w:type="spellEnd"/>
            <w:r w:rsidRPr="005E59EA">
              <w:rPr>
                <w:rFonts w:ascii="Arial Narrow" w:hAnsi="Arial Narrow" w:cs="Arial"/>
                <w:bCs/>
                <w:iCs/>
                <w:sz w:val="22"/>
                <w:szCs w:val="18"/>
                <w:lang w:val="pt-BR"/>
              </w:rPr>
              <w:t xml:space="preserve"> de </w:t>
            </w:r>
            <w:proofErr w:type="spellStart"/>
            <w:r w:rsidRPr="005E59EA">
              <w:rPr>
                <w:rFonts w:ascii="Arial Narrow" w:hAnsi="Arial Narrow" w:cs="Arial"/>
                <w:bCs/>
                <w:iCs/>
                <w:sz w:val="22"/>
                <w:szCs w:val="18"/>
                <w:lang w:val="pt-BR"/>
              </w:rPr>
              <w:t>recepción</w:t>
            </w:r>
            <w:proofErr w:type="spellEnd"/>
            <w:r w:rsidRPr="005E59EA">
              <w:rPr>
                <w:rFonts w:ascii="Arial Narrow" w:hAnsi="Arial Narrow" w:cs="Arial"/>
                <w:bCs/>
                <w:iCs/>
                <w:sz w:val="22"/>
                <w:szCs w:val="18"/>
                <w:lang w:val="pt-BR"/>
              </w:rPr>
              <w:t xml:space="preserve"> na </w:t>
            </w:r>
            <w:proofErr w:type="spellStart"/>
            <w:r w:rsidRPr="005E59EA">
              <w:rPr>
                <w:rFonts w:ascii="Arial Narrow" w:hAnsi="Arial Narrow" w:cs="Arial"/>
                <w:bCs/>
                <w:iCs/>
                <w:sz w:val="22"/>
                <w:szCs w:val="18"/>
                <w:lang w:val="pt-BR"/>
              </w:rPr>
              <w:t>Facultade</w:t>
            </w:r>
            <w:proofErr w:type="spellEnd"/>
            <w:r w:rsidRPr="005E59EA">
              <w:rPr>
                <w:rFonts w:ascii="Arial Narrow" w:hAnsi="Arial Narrow" w:cs="Arial"/>
                <w:bCs/>
                <w:iCs/>
                <w:sz w:val="22"/>
                <w:szCs w:val="18"/>
                <w:lang w:val="pt-BR"/>
              </w:rPr>
              <w:t xml:space="preserve"> de </w:t>
            </w:r>
            <w:proofErr w:type="spellStart"/>
            <w:r w:rsidRPr="005E59EA">
              <w:rPr>
                <w:rFonts w:ascii="Arial Narrow" w:hAnsi="Arial Narrow" w:cs="Arial"/>
                <w:bCs/>
                <w:iCs/>
                <w:sz w:val="22"/>
                <w:szCs w:val="18"/>
                <w:lang w:val="pt-BR"/>
              </w:rPr>
              <w:t>Xeografía</w:t>
            </w:r>
            <w:proofErr w:type="spellEnd"/>
            <w:r w:rsidRPr="005E59EA">
              <w:rPr>
                <w:rFonts w:ascii="Arial Narrow" w:hAnsi="Arial Narrow" w:cs="Arial"/>
                <w:bCs/>
                <w:iCs/>
                <w:sz w:val="22"/>
                <w:szCs w:val="18"/>
                <w:lang w:val="pt-BR"/>
              </w:rPr>
              <w:t xml:space="preserve"> e Historia</w:t>
            </w:r>
            <w:r w:rsidR="00D074F6">
              <w:rPr>
                <w:rFonts w:ascii="Arial Narrow" w:hAnsi="Arial Narrow" w:cs="Arial"/>
                <w:bCs/>
                <w:iCs/>
                <w:sz w:val="22"/>
                <w:szCs w:val="18"/>
                <w:lang w:val="pt-BR"/>
              </w:rPr>
              <w:t xml:space="preserve"> previa </w:t>
            </w:r>
            <w:proofErr w:type="spellStart"/>
            <w:r w:rsidR="00BD1349">
              <w:rPr>
                <w:rFonts w:ascii="Arial Narrow" w:hAnsi="Arial Narrow" w:cs="Arial"/>
                <w:bCs/>
                <w:iCs/>
                <w:sz w:val="22"/>
                <w:szCs w:val="18"/>
                <w:lang w:val="pt-BR"/>
              </w:rPr>
              <w:t>á</w:t>
            </w:r>
            <w:proofErr w:type="spellEnd"/>
            <w:r w:rsidR="00D074F6">
              <w:rPr>
                <w:rFonts w:ascii="Arial Narrow" w:hAnsi="Arial Narrow" w:cs="Arial"/>
                <w:bCs/>
                <w:iCs/>
                <w:sz w:val="22"/>
                <w:szCs w:val="18"/>
                <w:lang w:val="pt-BR"/>
              </w:rPr>
              <w:t xml:space="preserve"> primeira </w:t>
            </w:r>
            <w:proofErr w:type="spellStart"/>
            <w:r w:rsidR="00D074F6">
              <w:rPr>
                <w:rFonts w:ascii="Arial Narrow" w:hAnsi="Arial Narrow" w:cs="Arial"/>
                <w:bCs/>
                <w:iCs/>
                <w:sz w:val="22"/>
                <w:szCs w:val="18"/>
                <w:lang w:val="pt-BR"/>
              </w:rPr>
              <w:t>sesión</w:t>
            </w:r>
            <w:proofErr w:type="spellEnd"/>
            <w:r w:rsidR="00D074F6">
              <w:rPr>
                <w:rFonts w:ascii="Arial Narrow" w:hAnsi="Arial Narrow" w:cs="Arial"/>
                <w:bCs/>
                <w:iCs/>
                <w:sz w:val="22"/>
                <w:szCs w:val="18"/>
                <w:lang w:val="pt-BR"/>
              </w:rPr>
              <w:t xml:space="preserve"> docente</w:t>
            </w:r>
            <w:r w:rsidRPr="005E59EA">
              <w:rPr>
                <w:rFonts w:ascii="Arial Narrow" w:hAnsi="Arial Narrow" w:cs="Arial"/>
                <w:bCs/>
                <w:iCs/>
                <w:sz w:val="22"/>
                <w:szCs w:val="18"/>
                <w:lang w:val="pt-BR"/>
              </w:rPr>
              <w:t xml:space="preserve">, na que participou non só a </w:t>
            </w:r>
            <w:proofErr w:type="spellStart"/>
            <w:r w:rsidRPr="005E59EA">
              <w:rPr>
                <w:rFonts w:ascii="Arial Narrow" w:hAnsi="Arial Narrow" w:cs="Arial"/>
                <w:bCs/>
                <w:iCs/>
                <w:sz w:val="22"/>
                <w:szCs w:val="18"/>
                <w:lang w:val="pt-BR"/>
              </w:rPr>
              <w:t>coordinador</w:t>
            </w:r>
            <w:proofErr w:type="spellEnd"/>
            <w:r w:rsidRPr="005E59EA">
              <w:rPr>
                <w:rFonts w:ascii="Arial Narrow" w:hAnsi="Arial Narrow" w:cs="Arial"/>
                <w:bCs/>
                <w:iCs/>
                <w:sz w:val="22"/>
                <w:szCs w:val="18"/>
                <w:lang w:val="pt-BR"/>
              </w:rPr>
              <w:t xml:space="preserve"> do Mestrado, </w:t>
            </w:r>
            <w:proofErr w:type="spellStart"/>
            <w:r w:rsidRPr="005E59EA">
              <w:rPr>
                <w:rFonts w:ascii="Arial Narrow" w:hAnsi="Arial Narrow" w:cs="Arial"/>
                <w:bCs/>
                <w:iCs/>
                <w:sz w:val="22"/>
                <w:szCs w:val="18"/>
                <w:lang w:val="pt-BR"/>
              </w:rPr>
              <w:t>senón</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tamén</w:t>
            </w:r>
            <w:proofErr w:type="spellEnd"/>
            <w:r w:rsidRPr="005E59EA">
              <w:rPr>
                <w:rFonts w:ascii="Arial Narrow" w:hAnsi="Arial Narrow" w:cs="Arial"/>
                <w:bCs/>
                <w:iCs/>
                <w:sz w:val="22"/>
                <w:szCs w:val="18"/>
                <w:lang w:val="pt-BR"/>
              </w:rPr>
              <w:t xml:space="preserve"> todos os </w:t>
            </w:r>
            <w:proofErr w:type="spellStart"/>
            <w:r w:rsidRPr="005E59EA">
              <w:rPr>
                <w:rFonts w:ascii="Arial Narrow" w:hAnsi="Arial Narrow" w:cs="Arial"/>
                <w:bCs/>
                <w:iCs/>
                <w:sz w:val="22"/>
                <w:szCs w:val="18"/>
                <w:lang w:val="pt-BR"/>
              </w:rPr>
              <w:t>coordinadores</w:t>
            </w:r>
            <w:proofErr w:type="spellEnd"/>
            <w:r w:rsidRPr="005E59EA">
              <w:rPr>
                <w:rFonts w:ascii="Arial Narrow" w:hAnsi="Arial Narrow" w:cs="Arial"/>
                <w:bCs/>
                <w:iCs/>
                <w:sz w:val="22"/>
                <w:szCs w:val="18"/>
                <w:lang w:val="pt-BR"/>
              </w:rPr>
              <w:t xml:space="preserve"> das </w:t>
            </w:r>
            <w:proofErr w:type="spellStart"/>
            <w:r w:rsidRPr="005E59EA">
              <w:rPr>
                <w:rFonts w:ascii="Arial Narrow" w:hAnsi="Arial Narrow" w:cs="Arial"/>
                <w:bCs/>
                <w:iCs/>
                <w:sz w:val="22"/>
                <w:szCs w:val="18"/>
                <w:lang w:val="pt-BR"/>
              </w:rPr>
              <w:t>materias</w:t>
            </w:r>
            <w:proofErr w:type="spellEnd"/>
            <w:r w:rsidRPr="005E59EA">
              <w:rPr>
                <w:rFonts w:ascii="Arial Narrow" w:hAnsi="Arial Narrow" w:cs="Arial"/>
                <w:bCs/>
                <w:iCs/>
                <w:sz w:val="22"/>
                <w:szCs w:val="18"/>
                <w:lang w:val="pt-BR"/>
              </w:rPr>
              <w:t xml:space="preserve">. O </w:t>
            </w:r>
            <w:proofErr w:type="spellStart"/>
            <w:r w:rsidRPr="005E59EA">
              <w:rPr>
                <w:rFonts w:ascii="Arial Narrow" w:hAnsi="Arial Narrow" w:cs="Arial"/>
                <w:bCs/>
                <w:iCs/>
                <w:sz w:val="22"/>
                <w:szCs w:val="18"/>
                <w:lang w:val="pt-BR"/>
              </w:rPr>
              <w:t>obxectivo</w:t>
            </w:r>
            <w:proofErr w:type="spellEnd"/>
            <w:r w:rsidRPr="005E59EA">
              <w:rPr>
                <w:rFonts w:ascii="Arial Narrow" w:hAnsi="Arial Narrow" w:cs="Arial"/>
                <w:bCs/>
                <w:iCs/>
                <w:sz w:val="22"/>
                <w:szCs w:val="18"/>
                <w:lang w:val="pt-BR"/>
              </w:rPr>
              <w:t xml:space="preserve"> desta </w:t>
            </w:r>
            <w:proofErr w:type="spellStart"/>
            <w:r w:rsidRPr="005E59EA">
              <w:rPr>
                <w:rFonts w:ascii="Arial Narrow" w:hAnsi="Arial Narrow" w:cs="Arial"/>
                <w:bCs/>
                <w:iCs/>
                <w:sz w:val="22"/>
                <w:szCs w:val="18"/>
                <w:lang w:val="pt-BR"/>
              </w:rPr>
              <w:t>sesión</w:t>
            </w:r>
            <w:proofErr w:type="spellEnd"/>
            <w:r w:rsidRPr="005E59EA">
              <w:rPr>
                <w:rFonts w:ascii="Arial Narrow" w:hAnsi="Arial Narrow" w:cs="Arial"/>
                <w:bCs/>
                <w:iCs/>
                <w:sz w:val="22"/>
                <w:szCs w:val="18"/>
                <w:lang w:val="pt-BR"/>
              </w:rPr>
              <w:t xml:space="preserve"> é informar </w:t>
            </w:r>
            <w:proofErr w:type="spellStart"/>
            <w:r w:rsidRPr="005E59EA">
              <w:rPr>
                <w:rFonts w:ascii="Arial Narrow" w:hAnsi="Arial Narrow" w:cs="Arial"/>
                <w:bCs/>
                <w:iCs/>
                <w:sz w:val="22"/>
                <w:szCs w:val="18"/>
                <w:lang w:val="pt-BR"/>
              </w:rPr>
              <w:t>con</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detalle</w:t>
            </w:r>
            <w:proofErr w:type="spellEnd"/>
            <w:r w:rsidRPr="005E59EA">
              <w:rPr>
                <w:rFonts w:ascii="Arial Narrow" w:hAnsi="Arial Narrow" w:cs="Arial"/>
                <w:bCs/>
                <w:iCs/>
                <w:sz w:val="22"/>
                <w:szCs w:val="18"/>
                <w:lang w:val="pt-BR"/>
              </w:rPr>
              <w:t xml:space="preserve"> sobre os aspectos principais do curso e das características básicas de cada </w:t>
            </w:r>
            <w:proofErr w:type="spellStart"/>
            <w:r w:rsidRPr="005E59EA">
              <w:rPr>
                <w:rFonts w:ascii="Arial Narrow" w:hAnsi="Arial Narrow" w:cs="Arial"/>
                <w:bCs/>
                <w:iCs/>
                <w:sz w:val="22"/>
                <w:szCs w:val="18"/>
                <w:lang w:val="pt-BR"/>
              </w:rPr>
              <w:t>materia</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incluidos</w:t>
            </w:r>
            <w:proofErr w:type="spellEnd"/>
            <w:r w:rsidRPr="005E59EA">
              <w:rPr>
                <w:rFonts w:ascii="Arial Narrow" w:hAnsi="Arial Narrow" w:cs="Arial"/>
                <w:bCs/>
                <w:iCs/>
                <w:sz w:val="22"/>
                <w:szCs w:val="18"/>
                <w:lang w:val="pt-BR"/>
              </w:rPr>
              <w:t xml:space="preserve"> o programa de </w:t>
            </w:r>
            <w:proofErr w:type="spellStart"/>
            <w:r w:rsidRPr="005E59EA">
              <w:rPr>
                <w:rFonts w:ascii="Arial Narrow" w:hAnsi="Arial Narrow" w:cs="Arial"/>
                <w:bCs/>
                <w:iCs/>
                <w:sz w:val="22"/>
                <w:szCs w:val="18"/>
                <w:lang w:val="pt-BR"/>
              </w:rPr>
              <w:t>prácticas</w:t>
            </w:r>
            <w:proofErr w:type="spellEnd"/>
            <w:r w:rsidRPr="005E59EA">
              <w:rPr>
                <w:rFonts w:ascii="Arial Narrow" w:hAnsi="Arial Narrow" w:cs="Arial"/>
                <w:bCs/>
                <w:iCs/>
                <w:sz w:val="22"/>
                <w:szCs w:val="18"/>
                <w:lang w:val="pt-BR"/>
              </w:rPr>
              <w:t xml:space="preserve"> externas e o TFM, </w:t>
            </w:r>
            <w:proofErr w:type="spellStart"/>
            <w:r w:rsidRPr="005E59EA">
              <w:rPr>
                <w:rFonts w:ascii="Arial Narrow" w:hAnsi="Arial Narrow" w:cs="Arial"/>
                <w:bCs/>
                <w:iCs/>
                <w:sz w:val="22"/>
                <w:szCs w:val="18"/>
                <w:lang w:val="pt-BR"/>
              </w:rPr>
              <w:t>así</w:t>
            </w:r>
            <w:proofErr w:type="spellEnd"/>
            <w:r w:rsidRPr="005E59EA">
              <w:rPr>
                <w:rFonts w:ascii="Arial Narrow" w:hAnsi="Arial Narrow" w:cs="Arial"/>
                <w:bCs/>
                <w:iCs/>
                <w:sz w:val="22"/>
                <w:szCs w:val="18"/>
                <w:lang w:val="pt-BR"/>
              </w:rPr>
              <w:t xml:space="preserve"> como aclarar as </w:t>
            </w:r>
            <w:proofErr w:type="spellStart"/>
            <w:r w:rsidRPr="005E59EA">
              <w:rPr>
                <w:rFonts w:ascii="Arial Narrow" w:hAnsi="Arial Narrow" w:cs="Arial"/>
                <w:bCs/>
                <w:iCs/>
                <w:sz w:val="22"/>
                <w:szCs w:val="18"/>
                <w:lang w:val="pt-BR"/>
              </w:rPr>
              <w:t>dúbidas</w:t>
            </w:r>
            <w:proofErr w:type="spellEnd"/>
            <w:r w:rsidRPr="005E59EA">
              <w:rPr>
                <w:rFonts w:ascii="Arial Narrow" w:hAnsi="Arial Narrow" w:cs="Arial"/>
                <w:bCs/>
                <w:iCs/>
                <w:sz w:val="22"/>
                <w:szCs w:val="18"/>
                <w:lang w:val="pt-BR"/>
              </w:rPr>
              <w:t xml:space="preserve"> que os </w:t>
            </w:r>
            <w:proofErr w:type="spellStart"/>
            <w:r w:rsidRPr="005E59EA">
              <w:rPr>
                <w:rFonts w:ascii="Arial Narrow" w:hAnsi="Arial Narrow" w:cs="Arial"/>
                <w:bCs/>
                <w:iCs/>
                <w:sz w:val="22"/>
                <w:szCs w:val="18"/>
                <w:lang w:val="pt-BR"/>
              </w:rPr>
              <w:t>alumnos</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desexen</w:t>
            </w:r>
            <w:proofErr w:type="spellEnd"/>
            <w:r w:rsidRPr="005E59EA">
              <w:rPr>
                <w:rFonts w:ascii="Arial Narrow" w:hAnsi="Arial Narrow" w:cs="Arial"/>
                <w:bCs/>
                <w:iCs/>
                <w:sz w:val="22"/>
                <w:szCs w:val="18"/>
                <w:lang w:val="pt-BR"/>
              </w:rPr>
              <w:t xml:space="preserve"> resolver sobre </w:t>
            </w:r>
            <w:proofErr w:type="spellStart"/>
            <w:r w:rsidRPr="005E59EA">
              <w:rPr>
                <w:rFonts w:ascii="Arial Narrow" w:hAnsi="Arial Narrow" w:cs="Arial"/>
                <w:bCs/>
                <w:iCs/>
                <w:sz w:val="22"/>
                <w:szCs w:val="18"/>
                <w:lang w:val="pt-BR"/>
              </w:rPr>
              <w:t>calquera</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cuestión</w:t>
            </w:r>
            <w:proofErr w:type="spellEnd"/>
            <w:r w:rsidRPr="005E59EA">
              <w:rPr>
                <w:rFonts w:ascii="Arial Narrow" w:hAnsi="Arial Narrow" w:cs="Arial"/>
                <w:bCs/>
                <w:iCs/>
                <w:sz w:val="22"/>
                <w:szCs w:val="18"/>
                <w:lang w:val="pt-BR"/>
              </w:rPr>
              <w:t xml:space="preserve">. </w:t>
            </w:r>
          </w:p>
          <w:p w14:paraId="66CB3BA0" w14:textId="77777777" w:rsidR="005E59EA" w:rsidRPr="005E59EA" w:rsidRDefault="005E59EA" w:rsidP="005E59EA">
            <w:pPr>
              <w:jc w:val="both"/>
              <w:rPr>
                <w:rFonts w:ascii="Arial Narrow" w:hAnsi="Arial Narrow" w:cs="Arial"/>
                <w:bCs/>
                <w:iCs/>
                <w:sz w:val="22"/>
                <w:szCs w:val="18"/>
                <w:lang w:val="pt-BR"/>
              </w:rPr>
            </w:pPr>
            <w:r w:rsidRPr="005E59EA">
              <w:rPr>
                <w:rFonts w:ascii="Arial Narrow" w:hAnsi="Arial Narrow" w:cs="Arial"/>
                <w:bCs/>
                <w:iCs/>
                <w:sz w:val="22"/>
                <w:szCs w:val="18"/>
                <w:lang w:val="pt-BR"/>
              </w:rPr>
              <w:lastRenderedPageBreak/>
              <w:t xml:space="preserve">Cabe destacar que todos os docentes </w:t>
            </w:r>
            <w:proofErr w:type="spellStart"/>
            <w:r w:rsidRPr="005E59EA">
              <w:rPr>
                <w:rFonts w:ascii="Arial Narrow" w:hAnsi="Arial Narrow" w:cs="Arial"/>
                <w:bCs/>
                <w:iCs/>
                <w:sz w:val="22"/>
                <w:szCs w:val="18"/>
                <w:lang w:val="pt-BR"/>
              </w:rPr>
              <w:t>realizan</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un</w:t>
            </w:r>
            <w:proofErr w:type="spellEnd"/>
            <w:r w:rsidRPr="005E59EA">
              <w:rPr>
                <w:rFonts w:ascii="Arial Narrow" w:hAnsi="Arial Narrow" w:cs="Arial"/>
                <w:bCs/>
                <w:iCs/>
                <w:sz w:val="22"/>
                <w:szCs w:val="18"/>
                <w:lang w:val="pt-BR"/>
              </w:rPr>
              <w:t xml:space="preserve"> importante </w:t>
            </w:r>
            <w:proofErr w:type="spellStart"/>
            <w:r w:rsidRPr="005E59EA">
              <w:rPr>
                <w:rFonts w:ascii="Arial Narrow" w:hAnsi="Arial Narrow" w:cs="Arial"/>
                <w:bCs/>
                <w:iCs/>
                <w:sz w:val="22"/>
                <w:szCs w:val="18"/>
                <w:lang w:val="pt-BR"/>
              </w:rPr>
              <w:t>esforzo</w:t>
            </w:r>
            <w:proofErr w:type="spellEnd"/>
            <w:r w:rsidRPr="005E59EA">
              <w:rPr>
                <w:rFonts w:ascii="Arial Narrow" w:hAnsi="Arial Narrow" w:cs="Arial"/>
                <w:bCs/>
                <w:iCs/>
                <w:sz w:val="22"/>
                <w:szCs w:val="18"/>
                <w:lang w:val="pt-BR"/>
              </w:rPr>
              <w:t xml:space="preserve"> por </w:t>
            </w:r>
            <w:proofErr w:type="spellStart"/>
            <w:r w:rsidRPr="005E59EA">
              <w:rPr>
                <w:rFonts w:ascii="Arial Narrow" w:hAnsi="Arial Narrow" w:cs="Arial"/>
                <w:bCs/>
                <w:iCs/>
                <w:sz w:val="22"/>
                <w:szCs w:val="18"/>
                <w:lang w:val="pt-BR"/>
              </w:rPr>
              <w:t>asistir</w:t>
            </w:r>
            <w:proofErr w:type="spellEnd"/>
            <w:r w:rsidRPr="005E59EA">
              <w:rPr>
                <w:rFonts w:ascii="Arial Narrow" w:hAnsi="Arial Narrow" w:cs="Arial"/>
                <w:bCs/>
                <w:iCs/>
                <w:sz w:val="22"/>
                <w:szCs w:val="18"/>
                <w:lang w:val="pt-BR"/>
              </w:rPr>
              <w:t xml:space="preserve">, a </w:t>
            </w:r>
            <w:proofErr w:type="spellStart"/>
            <w:r w:rsidRPr="005E59EA">
              <w:rPr>
                <w:rFonts w:ascii="Arial Narrow" w:hAnsi="Arial Narrow" w:cs="Arial"/>
                <w:bCs/>
                <w:iCs/>
                <w:sz w:val="22"/>
                <w:szCs w:val="18"/>
                <w:lang w:val="pt-BR"/>
              </w:rPr>
              <w:t>fin</w:t>
            </w:r>
            <w:proofErr w:type="spellEnd"/>
            <w:r w:rsidRPr="005E59EA">
              <w:rPr>
                <w:rFonts w:ascii="Arial Narrow" w:hAnsi="Arial Narrow" w:cs="Arial"/>
                <w:bCs/>
                <w:iCs/>
                <w:sz w:val="22"/>
                <w:szCs w:val="18"/>
                <w:lang w:val="pt-BR"/>
              </w:rPr>
              <w:t xml:space="preserve"> de </w:t>
            </w:r>
            <w:proofErr w:type="spellStart"/>
            <w:r w:rsidRPr="005E59EA">
              <w:rPr>
                <w:rFonts w:ascii="Arial Narrow" w:hAnsi="Arial Narrow" w:cs="Arial"/>
                <w:bCs/>
                <w:iCs/>
                <w:sz w:val="22"/>
                <w:szCs w:val="18"/>
                <w:lang w:val="pt-BR"/>
              </w:rPr>
              <w:t>facer</w:t>
            </w:r>
            <w:proofErr w:type="spellEnd"/>
            <w:r w:rsidRPr="005E59EA">
              <w:rPr>
                <w:rFonts w:ascii="Arial Narrow" w:hAnsi="Arial Narrow" w:cs="Arial"/>
                <w:bCs/>
                <w:iCs/>
                <w:sz w:val="22"/>
                <w:szCs w:val="18"/>
                <w:lang w:val="pt-BR"/>
              </w:rPr>
              <w:t xml:space="preserve"> unha breve </w:t>
            </w:r>
            <w:proofErr w:type="spellStart"/>
            <w:r w:rsidRPr="005E59EA">
              <w:rPr>
                <w:rFonts w:ascii="Arial Narrow" w:hAnsi="Arial Narrow" w:cs="Arial"/>
                <w:bCs/>
                <w:iCs/>
                <w:sz w:val="22"/>
                <w:szCs w:val="18"/>
                <w:lang w:val="pt-BR"/>
              </w:rPr>
              <w:t>presentación</w:t>
            </w:r>
            <w:proofErr w:type="spellEnd"/>
            <w:r w:rsidRPr="005E59EA">
              <w:rPr>
                <w:rFonts w:ascii="Arial Narrow" w:hAnsi="Arial Narrow" w:cs="Arial"/>
                <w:bCs/>
                <w:iCs/>
                <w:sz w:val="22"/>
                <w:szCs w:val="18"/>
                <w:lang w:val="pt-BR"/>
              </w:rPr>
              <w:t xml:space="preserve"> da </w:t>
            </w:r>
            <w:proofErr w:type="spellStart"/>
            <w:r w:rsidRPr="005E59EA">
              <w:rPr>
                <w:rFonts w:ascii="Arial Narrow" w:hAnsi="Arial Narrow" w:cs="Arial"/>
                <w:bCs/>
                <w:iCs/>
                <w:sz w:val="22"/>
                <w:szCs w:val="18"/>
                <w:lang w:val="pt-BR"/>
              </w:rPr>
              <w:t>súa</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materia</w:t>
            </w:r>
            <w:proofErr w:type="spellEnd"/>
            <w:r w:rsidRPr="005E59EA">
              <w:rPr>
                <w:rFonts w:ascii="Arial Narrow" w:hAnsi="Arial Narrow" w:cs="Arial"/>
                <w:bCs/>
                <w:iCs/>
                <w:sz w:val="22"/>
                <w:szCs w:val="18"/>
                <w:lang w:val="pt-BR"/>
              </w:rPr>
              <w:t xml:space="preserve"> da que </w:t>
            </w:r>
            <w:proofErr w:type="spellStart"/>
            <w:r w:rsidRPr="005E59EA">
              <w:rPr>
                <w:rFonts w:ascii="Arial Narrow" w:hAnsi="Arial Narrow" w:cs="Arial"/>
                <w:bCs/>
                <w:iCs/>
                <w:sz w:val="22"/>
                <w:szCs w:val="18"/>
                <w:lang w:val="pt-BR"/>
              </w:rPr>
              <w:t>son</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responsables</w:t>
            </w:r>
            <w:proofErr w:type="spellEnd"/>
            <w:r w:rsidRPr="005E59EA">
              <w:rPr>
                <w:rFonts w:ascii="Arial Narrow" w:hAnsi="Arial Narrow" w:cs="Arial"/>
                <w:bCs/>
                <w:iCs/>
                <w:sz w:val="22"/>
                <w:szCs w:val="18"/>
                <w:lang w:val="pt-BR"/>
              </w:rPr>
              <w:t xml:space="preserve">, incluso achegando material adicional para facilitar o máximo </w:t>
            </w:r>
            <w:proofErr w:type="spellStart"/>
            <w:r w:rsidRPr="005E59EA">
              <w:rPr>
                <w:rFonts w:ascii="Arial Narrow" w:hAnsi="Arial Narrow" w:cs="Arial"/>
                <w:bCs/>
                <w:iCs/>
                <w:sz w:val="22"/>
                <w:szCs w:val="18"/>
                <w:lang w:val="pt-BR"/>
              </w:rPr>
              <w:t>posible</w:t>
            </w:r>
            <w:proofErr w:type="spellEnd"/>
            <w:r w:rsidRPr="005E59EA">
              <w:rPr>
                <w:rFonts w:ascii="Arial Narrow" w:hAnsi="Arial Narrow" w:cs="Arial"/>
                <w:bCs/>
                <w:iCs/>
                <w:sz w:val="22"/>
                <w:szCs w:val="18"/>
                <w:lang w:val="pt-BR"/>
              </w:rPr>
              <w:t xml:space="preserve"> a </w:t>
            </w:r>
            <w:proofErr w:type="spellStart"/>
            <w:r w:rsidRPr="005E59EA">
              <w:rPr>
                <w:rFonts w:ascii="Arial Narrow" w:hAnsi="Arial Narrow" w:cs="Arial"/>
                <w:bCs/>
                <w:iCs/>
                <w:sz w:val="22"/>
                <w:szCs w:val="18"/>
                <w:lang w:val="pt-BR"/>
              </w:rPr>
              <w:t>comprensión</w:t>
            </w:r>
            <w:proofErr w:type="spellEnd"/>
            <w:r w:rsidRPr="005E59EA">
              <w:rPr>
                <w:rFonts w:ascii="Arial Narrow" w:hAnsi="Arial Narrow" w:cs="Arial"/>
                <w:bCs/>
                <w:iCs/>
                <w:sz w:val="22"/>
                <w:szCs w:val="18"/>
                <w:lang w:val="pt-BR"/>
              </w:rPr>
              <w:t xml:space="preserve"> da </w:t>
            </w:r>
            <w:proofErr w:type="spellStart"/>
            <w:r w:rsidRPr="005E59EA">
              <w:rPr>
                <w:rFonts w:ascii="Arial Narrow" w:hAnsi="Arial Narrow" w:cs="Arial"/>
                <w:bCs/>
                <w:iCs/>
                <w:sz w:val="22"/>
                <w:szCs w:val="18"/>
                <w:lang w:val="pt-BR"/>
              </w:rPr>
              <w:t>súa</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exposición</w:t>
            </w:r>
            <w:proofErr w:type="spellEnd"/>
            <w:r w:rsidRPr="005E59EA">
              <w:rPr>
                <w:rFonts w:ascii="Arial Narrow" w:hAnsi="Arial Narrow" w:cs="Arial"/>
                <w:bCs/>
                <w:iCs/>
                <w:sz w:val="22"/>
                <w:szCs w:val="18"/>
                <w:lang w:val="pt-BR"/>
              </w:rPr>
              <w:t xml:space="preserve">. É </w:t>
            </w:r>
            <w:proofErr w:type="spellStart"/>
            <w:r w:rsidRPr="005E59EA">
              <w:rPr>
                <w:rFonts w:ascii="Arial Narrow" w:hAnsi="Arial Narrow" w:cs="Arial"/>
                <w:bCs/>
                <w:iCs/>
                <w:sz w:val="22"/>
                <w:szCs w:val="18"/>
                <w:lang w:val="pt-BR"/>
              </w:rPr>
              <w:t>necesario</w:t>
            </w:r>
            <w:proofErr w:type="spellEnd"/>
            <w:r w:rsidRPr="005E59EA">
              <w:rPr>
                <w:rFonts w:ascii="Arial Narrow" w:hAnsi="Arial Narrow" w:cs="Arial"/>
                <w:bCs/>
                <w:iCs/>
                <w:sz w:val="22"/>
                <w:szCs w:val="18"/>
                <w:lang w:val="pt-BR"/>
              </w:rPr>
              <w:t xml:space="preserve"> ter </w:t>
            </w:r>
            <w:proofErr w:type="spellStart"/>
            <w:r w:rsidRPr="005E59EA">
              <w:rPr>
                <w:rFonts w:ascii="Arial Narrow" w:hAnsi="Arial Narrow" w:cs="Arial"/>
                <w:bCs/>
                <w:iCs/>
                <w:sz w:val="22"/>
                <w:szCs w:val="18"/>
                <w:lang w:val="pt-BR"/>
              </w:rPr>
              <w:t>en</w:t>
            </w:r>
            <w:proofErr w:type="spellEnd"/>
            <w:r w:rsidRPr="005E59EA">
              <w:rPr>
                <w:rFonts w:ascii="Arial Narrow" w:hAnsi="Arial Narrow" w:cs="Arial"/>
                <w:bCs/>
                <w:iCs/>
                <w:sz w:val="22"/>
                <w:szCs w:val="18"/>
                <w:lang w:val="pt-BR"/>
              </w:rPr>
              <w:t xml:space="preserve"> conta que esta </w:t>
            </w:r>
            <w:proofErr w:type="spellStart"/>
            <w:r w:rsidRPr="005E59EA">
              <w:rPr>
                <w:rFonts w:ascii="Arial Narrow" w:hAnsi="Arial Narrow" w:cs="Arial"/>
                <w:bCs/>
                <w:iCs/>
                <w:sz w:val="22"/>
                <w:szCs w:val="18"/>
                <w:lang w:val="pt-BR"/>
              </w:rPr>
              <w:t>presentación</w:t>
            </w:r>
            <w:proofErr w:type="spellEnd"/>
            <w:r w:rsidRPr="005E59EA">
              <w:rPr>
                <w:rFonts w:ascii="Arial Narrow" w:hAnsi="Arial Narrow" w:cs="Arial"/>
                <w:bCs/>
                <w:iCs/>
                <w:sz w:val="22"/>
                <w:szCs w:val="18"/>
                <w:lang w:val="pt-BR"/>
              </w:rPr>
              <w:t xml:space="preserve"> é especialmente relevante para o </w:t>
            </w:r>
            <w:proofErr w:type="spellStart"/>
            <w:r w:rsidRPr="005E59EA">
              <w:rPr>
                <w:rFonts w:ascii="Arial Narrow" w:hAnsi="Arial Narrow" w:cs="Arial"/>
                <w:bCs/>
                <w:iCs/>
                <w:sz w:val="22"/>
                <w:szCs w:val="18"/>
                <w:lang w:val="pt-BR"/>
              </w:rPr>
              <w:t>alumnado</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á</w:t>
            </w:r>
            <w:proofErr w:type="spellEnd"/>
            <w:r w:rsidRPr="005E59EA">
              <w:rPr>
                <w:rFonts w:ascii="Arial Narrow" w:hAnsi="Arial Narrow" w:cs="Arial"/>
                <w:bCs/>
                <w:iCs/>
                <w:sz w:val="22"/>
                <w:szCs w:val="18"/>
                <w:lang w:val="pt-BR"/>
              </w:rPr>
              <w:t xml:space="preserve"> hora de </w:t>
            </w:r>
            <w:proofErr w:type="spellStart"/>
            <w:r w:rsidRPr="005E59EA">
              <w:rPr>
                <w:rFonts w:ascii="Arial Narrow" w:hAnsi="Arial Narrow" w:cs="Arial"/>
                <w:bCs/>
                <w:iCs/>
                <w:sz w:val="22"/>
                <w:szCs w:val="18"/>
                <w:lang w:val="pt-BR"/>
              </w:rPr>
              <w:t>inclinarse</w:t>
            </w:r>
            <w:proofErr w:type="spellEnd"/>
            <w:r w:rsidRPr="005E59EA">
              <w:rPr>
                <w:rFonts w:ascii="Arial Narrow" w:hAnsi="Arial Narrow" w:cs="Arial"/>
                <w:bCs/>
                <w:iCs/>
                <w:sz w:val="22"/>
                <w:szCs w:val="18"/>
                <w:lang w:val="pt-BR"/>
              </w:rPr>
              <w:t xml:space="preserve"> por unhas </w:t>
            </w:r>
            <w:proofErr w:type="spellStart"/>
            <w:r w:rsidRPr="005E59EA">
              <w:rPr>
                <w:rFonts w:ascii="Arial Narrow" w:hAnsi="Arial Narrow" w:cs="Arial"/>
                <w:bCs/>
                <w:iCs/>
                <w:sz w:val="22"/>
                <w:szCs w:val="18"/>
                <w:lang w:val="pt-BR"/>
              </w:rPr>
              <w:t>materias</w:t>
            </w:r>
            <w:proofErr w:type="spellEnd"/>
            <w:r w:rsidRPr="005E59EA">
              <w:rPr>
                <w:rFonts w:ascii="Arial Narrow" w:hAnsi="Arial Narrow" w:cs="Arial"/>
                <w:bCs/>
                <w:iCs/>
                <w:sz w:val="22"/>
                <w:szCs w:val="18"/>
                <w:lang w:val="pt-BR"/>
              </w:rPr>
              <w:t xml:space="preserve"> optativas ou outras de cara ao segundo </w:t>
            </w:r>
            <w:proofErr w:type="spellStart"/>
            <w:r w:rsidRPr="005E59EA">
              <w:rPr>
                <w:rFonts w:ascii="Arial Narrow" w:hAnsi="Arial Narrow" w:cs="Arial"/>
                <w:bCs/>
                <w:iCs/>
                <w:sz w:val="22"/>
                <w:szCs w:val="18"/>
                <w:lang w:val="pt-BR"/>
              </w:rPr>
              <w:t>cuadrimestre</w:t>
            </w:r>
            <w:proofErr w:type="spellEnd"/>
            <w:r w:rsidRPr="005E59EA">
              <w:rPr>
                <w:rFonts w:ascii="Arial Narrow" w:hAnsi="Arial Narrow" w:cs="Arial"/>
                <w:bCs/>
                <w:iCs/>
                <w:sz w:val="22"/>
                <w:szCs w:val="18"/>
                <w:lang w:val="pt-BR"/>
              </w:rPr>
              <w:t xml:space="preserve">, de aí </w:t>
            </w:r>
            <w:proofErr w:type="spellStart"/>
            <w:r w:rsidRPr="005E59EA">
              <w:rPr>
                <w:rFonts w:ascii="Arial Narrow" w:hAnsi="Arial Narrow" w:cs="Arial"/>
                <w:bCs/>
                <w:iCs/>
                <w:sz w:val="22"/>
                <w:szCs w:val="18"/>
                <w:lang w:val="pt-BR"/>
              </w:rPr>
              <w:t>tamén</w:t>
            </w:r>
            <w:proofErr w:type="spellEnd"/>
            <w:r w:rsidRPr="005E59EA">
              <w:rPr>
                <w:rFonts w:ascii="Arial Narrow" w:hAnsi="Arial Narrow" w:cs="Arial"/>
                <w:bCs/>
                <w:iCs/>
                <w:sz w:val="22"/>
                <w:szCs w:val="18"/>
                <w:lang w:val="pt-BR"/>
              </w:rPr>
              <w:t xml:space="preserve"> o </w:t>
            </w:r>
            <w:proofErr w:type="spellStart"/>
            <w:r w:rsidRPr="005E59EA">
              <w:rPr>
                <w:rFonts w:ascii="Arial Narrow" w:hAnsi="Arial Narrow" w:cs="Arial"/>
                <w:bCs/>
                <w:iCs/>
                <w:sz w:val="22"/>
                <w:szCs w:val="18"/>
                <w:lang w:val="pt-BR"/>
              </w:rPr>
              <w:t>interese</w:t>
            </w:r>
            <w:proofErr w:type="spellEnd"/>
            <w:r w:rsidRPr="005E59EA">
              <w:rPr>
                <w:rFonts w:ascii="Arial Narrow" w:hAnsi="Arial Narrow" w:cs="Arial"/>
                <w:bCs/>
                <w:iCs/>
                <w:sz w:val="22"/>
                <w:szCs w:val="18"/>
                <w:lang w:val="pt-BR"/>
              </w:rPr>
              <w:t xml:space="preserve"> e a </w:t>
            </w:r>
            <w:proofErr w:type="spellStart"/>
            <w:r w:rsidRPr="005E59EA">
              <w:rPr>
                <w:rFonts w:ascii="Arial Narrow" w:hAnsi="Arial Narrow" w:cs="Arial"/>
                <w:bCs/>
                <w:iCs/>
                <w:sz w:val="22"/>
                <w:szCs w:val="18"/>
                <w:lang w:val="pt-BR"/>
              </w:rPr>
              <w:t>importancia</w:t>
            </w:r>
            <w:proofErr w:type="spellEnd"/>
            <w:r w:rsidRPr="005E59EA">
              <w:rPr>
                <w:rFonts w:ascii="Arial Narrow" w:hAnsi="Arial Narrow" w:cs="Arial"/>
                <w:bCs/>
                <w:iCs/>
                <w:sz w:val="22"/>
                <w:szCs w:val="18"/>
                <w:lang w:val="pt-BR"/>
              </w:rPr>
              <w:t xml:space="preserve"> desta </w:t>
            </w:r>
            <w:proofErr w:type="spellStart"/>
            <w:r w:rsidRPr="005E59EA">
              <w:rPr>
                <w:rFonts w:ascii="Arial Narrow" w:hAnsi="Arial Narrow" w:cs="Arial"/>
                <w:bCs/>
                <w:iCs/>
                <w:sz w:val="22"/>
                <w:szCs w:val="18"/>
                <w:lang w:val="pt-BR"/>
              </w:rPr>
              <w:t>sesión</w:t>
            </w:r>
            <w:proofErr w:type="spellEnd"/>
            <w:r w:rsidRPr="005E59EA">
              <w:rPr>
                <w:rFonts w:ascii="Arial Narrow" w:hAnsi="Arial Narrow" w:cs="Arial"/>
                <w:bCs/>
                <w:iCs/>
                <w:sz w:val="22"/>
                <w:szCs w:val="18"/>
                <w:lang w:val="pt-BR"/>
              </w:rPr>
              <w:t xml:space="preserve"> informativa de </w:t>
            </w:r>
            <w:proofErr w:type="spellStart"/>
            <w:r w:rsidRPr="005E59EA">
              <w:rPr>
                <w:rFonts w:ascii="Arial Narrow" w:hAnsi="Arial Narrow" w:cs="Arial"/>
                <w:bCs/>
                <w:iCs/>
                <w:sz w:val="22"/>
                <w:szCs w:val="18"/>
                <w:lang w:val="pt-BR"/>
              </w:rPr>
              <w:t>benvida</w:t>
            </w:r>
            <w:proofErr w:type="spellEnd"/>
            <w:r w:rsidRPr="005E59EA">
              <w:rPr>
                <w:rFonts w:ascii="Arial Narrow" w:hAnsi="Arial Narrow" w:cs="Arial"/>
                <w:bCs/>
                <w:iCs/>
                <w:sz w:val="22"/>
                <w:szCs w:val="18"/>
                <w:lang w:val="pt-BR"/>
              </w:rPr>
              <w:t>.</w:t>
            </w:r>
          </w:p>
          <w:p w14:paraId="1DBB45AA" w14:textId="756C9211" w:rsidR="005E59EA" w:rsidRPr="005E59EA" w:rsidRDefault="00D074F6" w:rsidP="005E59EA">
            <w:pPr>
              <w:jc w:val="both"/>
              <w:rPr>
                <w:rFonts w:ascii="Arial Narrow" w:hAnsi="Arial Narrow" w:cs="Arial"/>
                <w:bCs/>
                <w:iCs/>
                <w:sz w:val="22"/>
                <w:szCs w:val="18"/>
                <w:lang w:val="pt-BR"/>
              </w:rPr>
            </w:pPr>
            <w:r>
              <w:rPr>
                <w:rFonts w:ascii="Arial Narrow" w:hAnsi="Arial Narrow" w:cs="Arial"/>
                <w:bCs/>
                <w:iCs/>
                <w:sz w:val="22"/>
                <w:szCs w:val="18"/>
                <w:lang w:val="pt-BR"/>
              </w:rPr>
              <w:t xml:space="preserve">Coa </w:t>
            </w:r>
            <w:proofErr w:type="spellStart"/>
            <w:r>
              <w:rPr>
                <w:rFonts w:ascii="Arial Narrow" w:hAnsi="Arial Narrow" w:cs="Arial"/>
                <w:bCs/>
                <w:iCs/>
                <w:sz w:val="22"/>
                <w:szCs w:val="18"/>
                <w:lang w:val="pt-BR"/>
              </w:rPr>
              <w:t>intención</w:t>
            </w:r>
            <w:proofErr w:type="spellEnd"/>
            <w:r>
              <w:rPr>
                <w:rFonts w:ascii="Arial Narrow" w:hAnsi="Arial Narrow" w:cs="Arial"/>
                <w:bCs/>
                <w:iCs/>
                <w:sz w:val="22"/>
                <w:szCs w:val="18"/>
                <w:lang w:val="pt-BR"/>
              </w:rPr>
              <w:t xml:space="preserve"> de </w:t>
            </w:r>
            <w:proofErr w:type="spellStart"/>
            <w:r>
              <w:rPr>
                <w:rFonts w:ascii="Arial Narrow" w:hAnsi="Arial Narrow" w:cs="Arial"/>
                <w:bCs/>
                <w:iCs/>
                <w:sz w:val="22"/>
                <w:szCs w:val="18"/>
                <w:lang w:val="pt-BR"/>
              </w:rPr>
              <w:t>facer</w:t>
            </w:r>
            <w:proofErr w:type="spellEnd"/>
            <w:r>
              <w:rPr>
                <w:rFonts w:ascii="Arial Narrow" w:hAnsi="Arial Narrow" w:cs="Arial"/>
                <w:bCs/>
                <w:iCs/>
                <w:sz w:val="22"/>
                <w:szCs w:val="18"/>
                <w:lang w:val="pt-BR"/>
              </w:rPr>
              <w:t xml:space="preserve"> publicidade do título e </w:t>
            </w:r>
            <w:proofErr w:type="spellStart"/>
            <w:r>
              <w:rPr>
                <w:rFonts w:ascii="Arial Narrow" w:hAnsi="Arial Narrow" w:cs="Arial"/>
                <w:bCs/>
                <w:iCs/>
                <w:sz w:val="22"/>
                <w:szCs w:val="18"/>
                <w:lang w:val="pt-BR"/>
              </w:rPr>
              <w:t>darlle</w:t>
            </w:r>
            <w:proofErr w:type="spellEnd"/>
            <w:r>
              <w:rPr>
                <w:rFonts w:ascii="Arial Narrow" w:hAnsi="Arial Narrow" w:cs="Arial"/>
                <w:bCs/>
                <w:iCs/>
                <w:sz w:val="22"/>
                <w:szCs w:val="18"/>
                <w:lang w:val="pt-BR"/>
              </w:rPr>
              <w:t xml:space="preserve"> unha maior </w:t>
            </w:r>
            <w:proofErr w:type="spellStart"/>
            <w:r>
              <w:rPr>
                <w:rFonts w:ascii="Arial Narrow" w:hAnsi="Arial Narrow" w:cs="Arial"/>
                <w:bCs/>
                <w:iCs/>
                <w:sz w:val="22"/>
                <w:szCs w:val="18"/>
                <w:lang w:val="pt-BR"/>
              </w:rPr>
              <w:t>difusión</w:t>
            </w:r>
            <w:proofErr w:type="spellEnd"/>
            <w:r>
              <w:rPr>
                <w:rFonts w:ascii="Arial Narrow" w:hAnsi="Arial Narrow" w:cs="Arial"/>
                <w:bCs/>
                <w:iCs/>
                <w:sz w:val="22"/>
                <w:szCs w:val="18"/>
                <w:lang w:val="pt-BR"/>
              </w:rPr>
              <w:t xml:space="preserve"> </w:t>
            </w:r>
            <w:proofErr w:type="spellStart"/>
            <w:r>
              <w:rPr>
                <w:rFonts w:ascii="Arial Narrow" w:hAnsi="Arial Narrow" w:cs="Arial"/>
                <w:bCs/>
                <w:iCs/>
                <w:sz w:val="22"/>
                <w:szCs w:val="18"/>
                <w:lang w:val="pt-BR"/>
              </w:rPr>
              <w:t>á</w:t>
            </w:r>
            <w:proofErr w:type="spellEnd"/>
            <w:r>
              <w:rPr>
                <w:rFonts w:ascii="Arial Narrow" w:hAnsi="Arial Narrow" w:cs="Arial"/>
                <w:bCs/>
                <w:iCs/>
                <w:sz w:val="22"/>
                <w:szCs w:val="18"/>
                <w:lang w:val="pt-BR"/>
              </w:rPr>
              <w:t xml:space="preserve"> </w:t>
            </w:r>
            <w:proofErr w:type="spellStart"/>
            <w:r>
              <w:rPr>
                <w:rFonts w:ascii="Arial Narrow" w:hAnsi="Arial Narrow" w:cs="Arial"/>
                <w:bCs/>
                <w:iCs/>
                <w:sz w:val="22"/>
                <w:szCs w:val="18"/>
                <w:lang w:val="pt-BR"/>
              </w:rPr>
              <w:t>súa</w:t>
            </w:r>
            <w:proofErr w:type="spellEnd"/>
            <w:r>
              <w:rPr>
                <w:rFonts w:ascii="Arial Narrow" w:hAnsi="Arial Narrow" w:cs="Arial"/>
                <w:bCs/>
                <w:iCs/>
                <w:sz w:val="22"/>
                <w:szCs w:val="18"/>
                <w:lang w:val="pt-BR"/>
              </w:rPr>
              <w:t xml:space="preserve"> </w:t>
            </w:r>
            <w:proofErr w:type="spellStart"/>
            <w:r>
              <w:rPr>
                <w:rFonts w:ascii="Arial Narrow" w:hAnsi="Arial Narrow" w:cs="Arial"/>
                <w:bCs/>
                <w:iCs/>
                <w:sz w:val="22"/>
                <w:szCs w:val="18"/>
                <w:lang w:val="pt-BR"/>
              </w:rPr>
              <w:t>existencia</w:t>
            </w:r>
            <w:proofErr w:type="spellEnd"/>
            <w:r>
              <w:rPr>
                <w:rFonts w:ascii="Arial Narrow" w:hAnsi="Arial Narrow" w:cs="Arial"/>
                <w:bCs/>
                <w:iCs/>
                <w:sz w:val="22"/>
                <w:szCs w:val="18"/>
                <w:lang w:val="pt-BR"/>
              </w:rPr>
              <w:t xml:space="preserve"> o Mestrado retomou – tal como se </w:t>
            </w:r>
            <w:proofErr w:type="spellStart"/>
            <w:r>
              <w:rPr>
                <w:rFonts w:ascii="Arial Narrow" w:hAnsi="Arial Narrow" w:cs="Arial"/>
                <w:bCs/>
                <w:iCs/>
                <w:sz w:val="22"/>
                <w:szCs w:val="18"/>
                <w:lang w:val="pt-BR"/>
              </w:rPr>
              <w:t>viñ</w:t>
            </w:r>
            <w:r w:rsidR="00F04F5B">
              <w:rPr>
                <w:rFonts w:ascii="Arial Narrow" w:hAnsi="Arial Narrow" w:cs="Arial"/>
                <w:bCs/>
                <w:iCs/>
                <w:sz w:val="22"/>
                <w:szCs w:val="18"/>
                <w:lang w:val="pt-BR"/>
              </w:rPr>
              <w:t>era</w:t>
            </w:r>
            <w:proofErr w:type="spellEnd"/>
            <w:r>
              <w:rPr>
                <w:rFonts w:ascii="Arial Narrow" w:hAnsi="Arial Narrow" w:cs="Arial"/>
                <w:bCs/>
                <w:iCs/>
                <w:sz w:val="22"/>
                <w:szCs w:val="18"/>
                <w:lang w:val="pt-BR"/>
              </w:rPr>
              <w:t xml:space="preserve"> </w:t>
            </w:r>
            <w:proofErr w:type="spellStart"/>
            <w:r>
              <w:rPr>
                <w:rFonts w:ascii="Arial Narrow" w:hAnsi="Arial Narrow" w:cs="Arial"/>
                <w:bCs/>
                <w:iCs/>
                <w:sz w:val="22"/>
                <w:szCs w:val="18"/>
                <w:lang w:val="pt-BR"/>
              </w:rPr>
              <w:t>facendo</w:t>
            </w:r>
            <w:proofErr w:type="spellEnd"/>
            <w:r>
              <w:rPr>
                <w:rFonts w:ascii="Arial Narrow" w:hAnsi="Arial Narrow" w:cs="Arial"/>
                <w:bCs/>
                <w:iCs/>
                <w:sz w:val="22"/>
                <w:szCs w:val="18"/>
                <w:lang w:val="pt-BR"/>
              </w:rPr>
              <w:t xml:space="preserve"> nos anos anteriores á pandemia da COVID-19</w:t>
            </w:r>
            <w:r w:rsidR="00F04F5B">
              <w:rPr>
                <w:rFonts w:ascii="Arial Narrow" w:hAnsi="Arial Narrow" w:cs="Arial"/>
                <w:bCs/>
                <w:iCs/>
                <w:sz w:val="22"/>
                <w:szCs w:val="18"/>
                <w:lang w:val="pt-BR"/>
              </w:rPr>
              <w:t>,</w:t>
            </w:r>
            <w:r>
              <w:rPr>
                <w:rFonts w:ascii="Arial Narrow" w:hAnsi="Arial Narrow" w:cs="Arial"/>
                <w:bCs/>
                <w:iCs/>
                <w:sz w:val="22"/>
                <w:szCs w:val="18"/>
                <w:lang w:val="pt-BR"/>
              </w:rPr>
              <w:t xml:space="preserve"> a costume de confeccionar </w:t>
            </w:r>
            <w:proofErr w:type="spellStart"/>
            <w:r>
              <w:rPr>
                <w:rFonts w:ascii="Arial Narrow" w:hAnsi="Arial Narrow" w:cs="Arial"/>
                <w:bCs/>
                <w:iCs/>
                <w:sz w:val="22"/>
                <w:szCs w:val="18"/>
                <w:lang w:val="pt-BR"/>
              </w:rPr>
              <w:t>un</w:t>
            </w:r>
            <w:proofErr w:type="spellEnd"/>
            <w:r>
              <w:rPr>
                <w:rFonts w:ascii="Arial Narrow" w:hAnsi="Arial Narrow" w:cs="Arial"/>
                <w:bCs/>
                <w:iCs/>
                <w:sz w:val="22"/>
                <w:szCs w:val="18"/>
                <w:lang w:val="pt-BR"/>
              </w:rPr>
              <w:t xml:space="preserve"> tríptico informativo do curso 2022-2023</w:t>
            </w:r>
            <w:r w:rsidR="00F04F5B">
              <w:rPr>
                <w:rFonts w:ascii="Arial Narrow" w:hAnsi="Arial Narrow" w:cs="Arial"/>
                <w:bCs/>
                <w:iCs/>
                <w:sz w:val="22"/>
                <w:szCs w:val="18"/>
                <w:lang w:val="pt-BR"/>
              </w:rPr>
              <w:t xml:space="preserve"> </w:t>
            </w:r>
            <w:proofErr w:type="spellStart"/>
            <w:r w:rsidR="00F04F5B">
              <w:rPr>
                <w:rFonts w:ascii="Arial Narrow" w:hAnsi="Arial Narrow" w:cs="Arial"/>
                <w:bCs/>
                <w:iCs/>
                <w:sz w:val="22"/>
                <w:szCs w:val="18"/>
                <w:lang w:val="pt-BR"/>
              </w:rPr>
              <w:t>con</w:t>
            </w:r>
            <w:proofErr w:type="spellEnd"/>
            <w:r w:rsidR="00F04F5B">
              <w:rPr>
                <w:rFonts w:ascii="Arial Narrow" w:hAnsi="Arial Narrow" w:cs="Arial"/>
                <w:bCs/>
                <w:iCs/>
                <w:sz w:val="22"/>
                <w:szCs w:val="18"/>
                <w:lang w:val="pt-BR"/>
              </w:rPr>
              <w:t xml:space="preserve"> toda a </w:t>
            </w:r>
            <w:proofErr w:type="spellStart"/>
            <w:r w:rsidR="00F04F5B">
              <w:rPr>
                <w:rFonts w:ascii="Arial Narrow" w:hAnsi="Arial Narrow" w:cs="Arial"/>
                <w:bCs/>
                <w:iCs/>
                <w:sz w:val="22"/>
                <w:szCs w:val="18"/>
                <w:lang w:val="pt-BR"/>
              </w:rPr>
              <w:t>información</w:t>
            </w:r>
            <w:proofErr w:type="spellEnd"/>
            <w:r w:rsidR="00F04F5B">
              <w:rPr>
                <w:rFonts w:ascii="Arial Narrow" w:hAnsi="Arial Narrow" w:cs="Arial"/>
                <w:bCs/>
                <w:iCs/>
                <w:sz w:val="22"/>
                <w:szCs w:val="18"/>
                <w:lang w:val="pt-BR"/>
              </w:rPr>
              <w:t xml:space="preserve"> fundamental da </w:t>
            </w:r>
            <w:proofErr w:type="spellStart"/>
            <w:r w:rsidR="00F04F5B">
              <w:rPr>
                <w:rFonts w:ascii="Arial Narrow" w:hAnsi="Arial Narrow" w:cs="Arial"/>
                <w:bCs/>
                <w:iCs/>
                <w:sz w:val="22"/>
                <w:szCs w:val="18"/>
                <w:lang w:val="pt-BR"/>
              </w:rPr>
              <w:t>titulación</w:t>
            </w:r>
            <w:proofErr w:type="spellEnd"/>
            <w:r w:rsidR="00F04F5B">
              <w:rPr>
                <w:rFonts w:ascii="Arial Narrow" w:hAnsi="Arial Narrow" w:cs="Arial"/>
                <w:bCs/>
                <w:iCs/>
                <w:sz w:val="22"/>
                <w:szCs w:val="18"/>
                <w:lang w:val="pt-BR"/>
              </w:rPr>
              <w:t xml:space="preserve">. O tríptico </w:t>
            </w:r>
            <w:proofErr w:type="spellStart"/>
            <w:r w:rsidR="00F04F5B">
              <w:rPr>
                <w:rFonts w:ascii="Arial Narrow" w:hAnsi="Arial Narrow" w:cs="Arial"/>
                <w:bCs/>
                <w:iCs/>
                <w:sz w:val="22"/>
                <w:szCs w:val="18"/>
                <w:lang w:val="pt-BR"/>
              </w:rPr>
              <w:t>distribuíuse</w:t>
            </w:r>
            <w:proofErr w:type="spellEnd"/>
            <w:r w:rsidR="00F04F5B">
              <w:rPr>
                <w:rFonts w:ascii="Arial Narrow" w:hAnsi="Arial Narrow" w:cs="Arial"/>
                <w:bCs/>
                <w:iCs/>
                <w:sz w:val="22"/>
                <w:szCs w:val="18"/>
                <w:lang w:val="pt-BR"/>
              </w:rPr>
              <w:t xml:space="preserve"> sobre todo nas </w:t>
            </w:r>
            <w:proofErr w:type="spellStart"/>
            <w:r w:rsidR="00F04F5B">
              <w:rPr>
                <w:rFonts w:ascii="Arial Narrow" w:hAnsi="Arial Narrow" w:cs="Arial"/>
                <w:bCs/>
                <w:iCs/>
                <w:sz w:val="22"/>
                <w:szCs w:val="18"/>
                <w:lang w:val="pt-BR"/>
              </w:rPr>
              <w:t>Facultades</w:t>
            </w:r>
            <w:proofErr w:type="spellEnd"/>
            <w:r w:rsidR="00F04F5B">
              <w:rPr>
                <w:rFonts w:ascii="Arial Narrow" w:hAnsi="Arial Narrow" w:cs="Arial"/>
                <w:bCs/>
                <w:iCs/>
                <w:sz w:val="22"/>
                <w:szCs w:val="18"/>
                <w:lang w:val="pt-BR"/>
              </w:rPr>
              <w:t xml:space="preserve"> de </w:t>
            </w:r>
            <w:proofErr w:type="spellStart"/>
            <w:r w:rsidR="00F04F5B">
              <w:rPr>
                <w:rFonts w:ascii="Arial Narrow" w:hAnsi="Arial Narrow" w:cs="Arial"/>
                <w:bCs/>
                <w:iCs/>
                <w:sz w:val="22"/>
                <w:szCs w:val="18"/>
                <w:lang w:val="pt-BR"/>
              </w:rPr>
              <w:t>Filoloxía</w:t>
            </w:r>
            <w:proofErr w:type="spellEnd"/>
            <w:r w:rsidR="00F04F5B">
              <w:rPr>
                <w:rFonts w:ascii="Arial Narrow" w:hAnsi="Arial Narrow" w:cs="Arial"/>
                <w:bCs/>
                <w:iCs/>
                <w:sz w:val="22"/>
                <w:szCs w:val="18"/>
                <w:lang w:val="pt-BR"/>
              </w:rPr>
              <w:t xml:space="preserve"> e de </w:t>
            </w:r>
            <w:proofErr w:type="spellStart"/>
            <w:r w:rsidR="00F04F5B">
              <w:rPr>
                <w:rFonts w:ascii="Arial Narrow" w:hAnsi="Arial Narrow" w:cs="Arial"/>
                <w:bCs/>
                <w:iCs/>
                <w:sz w:val="22"/>
                <w:szCs w:val="18"/>
                <w:lang w:val="pt-BR"/>
              </w:rPr>
              <w:t>Xeografía</w:t>
            </w:r>
            <w:proofErr w:type="spellEnd"/>
            <w:r w:rsidR="00F04F5B">
              <w:rPr>
                <w:rFonts w:ascii="Arial Narrow" w:hAnsi="Arial Narrow" w:cs="Arial"/>
                <w:bCs/>
                <w:iCs/>
                <w:sz w:val="22"/>
                <w:szCs w:val="18"/>
                <w:lang w:val="pt-BR"/>
              </w:rPr>
              <w:t xml:space="preserve"> e </w:t>
            </w:r>
            <w:proofErr w:type="gramStart"/>
            <w:r w:rsidR="00F04F5B">
              <w:rPr>
                <w:rFonts w:ascii="Arial Narrow" w:hAnsi="Arial Narrow" w:cs="Arial"/>
                <w:bCs/>
                <w:iCs/>
                <w:sz w:val="22"/>
                <w:szCs w:val="18"/>
                <w:lang w:val="pt-BR"/>
              </w:rPr>
              <w:t>Historia</w:t>
            </w:r>
            <w:proofErr w:type="gramEnd"/>
            <w:r w:rsidR="00F04F5B">
              <w:rPr>
                <w:rFonts w:ascii="Arial Narrow" w:hAnsi="Arial Narrow" w:cs="Arial"/>
                <w:bCs/>
                <w:iCs/>
                <w:sz w:val="22"/>
                <w:szCs w:val="18"/>
                <w:lang w:val="pt-BR"/>
              </w:rPr>
              <w:t xml:space="preserve"> entre o </w:t>
            </w:r>
            <w:proofErr w:type="spellStart"/>
            <w:r w:rsidR="00F04F5B">
              <w:rPr>
                <w:rFonts w:ascii="Arial Narrow" w:hAnsi="Arial Narrow" w:cs="Arial"/>
                <w:bCs/>
                <w:iCs/>
                <w:sz w:val="22"/>
                <w:szCs w:val="18"/>
                <w:lang w:val="pt-BR"/>
              </w:rPr>
              <w:t>profesorado</w:t>
            </w:r>
            <w:proofErr w:type="spellEnd"/>
            <w:r w:rsidR="00F04F5B">
              <w:rPr>
                <w:rFonts w:ascii="Arial Narrow" w:hAnsi="Arial Narrow" w:cs="Arial"/>
                <w:bCs/>
                <w:iCs/>
                <w:sz w:val="22"/>
                <w:szCs w:val="18"/>
                <w:lang w:val="pt-BR"/>
              </w:rPr>
              <w:t xml:space="preserve"> do Mestrado e </w:t>
            </w:r>
            <w:proofErr w:type="spellStart"/>
            <w:r w:rsidR="00F04F5B">
              <w:rPr>
                <w:rFonts w:ascii="Arial Narrow" w:hAnsi="Arial Narrow" w:cs="Arial"/>
                <w:bCs/>
                <w:iCs/>
                <w:sz w:val="22"/>
                <w:szCs w:val="18"/>
                <w:lang w:val="pt-BR"/>
              </w:rPr>
              <w:t>repartiuse</w:t>
            </w:r>
            <w:proofErr w:type="spellEnd"/>
            <w:r w:rsidR="00F04F5B">
              <w:rPr>
                <w:rFonts w:ascii="Arial Narrow" w:hAnsi="Arial Narrow" w:cs="Arial"/>
                <w:bCs/>
                <w:iCs/>
                <w:sz w:val="22"/>
                <w:szCs w:val="18"/>
                <w:lang w:val="pt-BR"/>
              </w:rPr>
              <w:t xml:space="preserve"> por lugares </w:t>
            </w:r>
            <w:proofErr w:type="spellStart"/>
            <w:r w:rsidR="00F04F5B">
              <w:rPr>
                <w:rFonts w:ascii="Arial Narrow" w:hAnsi="Arial Narrow" w:cs="Arial"/>
                <w:bCs/>
                <w:iCs/>
                <w:sz w:val="22"/>
                <w:szCs w:val="18"/>
                <w:lang w:val="pt-BR"/>
              </w:rPr>
              <w:t>estratéxicos</w:t>
            </w:r>
            <w:proofErr w:type="spellEnd"/>
            <w:r w:rsidR="00F04F5B">
              <w:rPr>
                <w:rFonts w:ascii="Arial Narrow" w:hAnsi="Arial Narrow" w:cs="Arial"/>
                <w:bCs/>
                <w:iCs/>
                <w:sz w:val="22"/>
                <w:szCs w:val="18"/>
                <w:lang w:val="pt-BR"/>
              </w:rPr>
              <w:t xml:space="preserve"> dos </w:t>
            </w:r>
            <w:proofErr w:type="spellStart"/>
            <w:r w:rsidR="00F04F5B">
              <w:rPr>
                <w:rFonts w:ascii="Arial Narrow" w:hAnsi="Arial Narrow" w:cs="Arial"/>
                <w:bCs/>
                <w:iCs/>
                <w:sz w:val="22"/>
                <w:szCs w:val="18"/>
                <w:lang w:val="pt-BR"/>
              </w:rPr>
              <w:t>dous</w:t>
            </w:r>
            <w:proofErr w:type="spellEnd"/>
            <w:r w:rsidR="00F04F5B">
              <w:rPr>
                <w:rFonts w:ascii="Arial Narrow" w:hAnsi="Arial Narrow" w:cs="Arial"/>
                <w:bCs/>
                <w:iCs/>
                <w:sz w:val="22"/>
                <w:szCs w:val="18"/>
                <w:lang w:val="pt-BR"/>
              </w:rPr>
              <w:t xml:space="preserve"> centros para </w:t>
            </w:r>
            <w:proofErr w:type="spellStart"/>
            <w:r w:rsidR="00F04F5B">
              <w:rPr>
                <w:rFonts w:ascii="Arial Narrow" w:hAnsi="Arial Narrow" w:cs="Arial"/>
                <w:bCs/>
                <w:iCs/>
                <w:sz w:val="22"/>
                <w:szCs w:val="18"/>
                <w:lang w:val="pt-BR"/>
              </w:rPr>
              <w:t>poñelo</w:t>
            </w:r>
            <w:proofErr w:type="spellEnd"/>
            <w:r w:rsidR="00F04F5B">
              <w:rPr>
                <w:rFonts w:ascii="Arial Narrow" w:hAnsi="Arial Narrow" w:cs="Arial"/>
                <w:bCs/>
                <w:iCs/>
                <w:sz w:val="22"/>
                <w:szCs w:val="18"/>
                <w:lang w:val="pt-BR"/>
              </w:rPr>
              <w:t xml:space="preserve"> a </w:t>
            </w:r>
            <w:proofErr w:type="spellStart"/>
            <w:r w:rsidR="00F04F5B">
              <w:rPr>
                <w:rFonts w:ascii="Arial Narrow" w:hAnsi="Arial Narrow" w:cs="Arial"/>
                <w:bCs/>
                <w:iCs/>
                <w:sz w:val="22"/>
                <w:szCs w:val="18"/>
                <w:lang w:val="pt-BR"/>
              </w:rPr>
              <w:t>disposición</w:t>
            </w:r>
            <w:proofErr w:type="spellEnd"/>
            <w:r w:rsidR="00F04F5B">
              <w:rPr>
                <w:rFonts w:ascii="Arial Narrow" w:hAnsi="Arial Narrow" w:cs="Arial"/>
                <w:bCs/>
                <w:iCs/>
                <w:sz w:val="22"/>
                <w:szCs w:val="18"/>
                <w:lang w:val="pt-BR"/>
              </w:rPr>
              <w:t xml:space="preserve"> de todo o </w:t>
            </w:r>
            <w:proofErr w:type="spellStart"/>
            <w:r w:rsidR="00F04F5B">
              <w:rPr>
                <w:rFonts w:ascii="Arial Narrow" w:hAnsi="Arial Narrow" w:cs="Arial"/>
                <w:bCs/>
                <w:iCs/>
                <w:sz w:val="22"/>
                <w:szCs w:val="18"/>
                <w:lang w:val="pt-BR"/>
              </w:rPr>
              <w:t>estudantado</w:t>
            </w:r>
            <w:proofErr w:type="spellEnd"/>
            <w:r w:rsidR="00F04F5B">
              <w:rPr>
                <w:rFonts w:ascii="Arial Narrow" w:hAnsi="Arial Narrow" w:cs="Arial"/>
                <w:bCs/>
                <w:iCs/>
                <w:sz w:val="22"/>
                <w:szCs w:val="18"/>
                <w:lang w:val="pt-BR"/>
              </w:rPr>
              <w:t>.</w:t>
            </w:r>
            <w:r w:rsidR="00351F78">
              <w:rPr>
                <w:rFonts w:ascii="Arial Narrow" w:hAnsi="Arial Narrow" w:cs="Arial"/>
                <w:bCs/>
                <w:iCs/>
                <w:sz w:val="22"/>
                <w:szCs w:val="18"/>
                <w:lang w:val="pt-BR"/>
              </w:rPr>
              <w:t xml:space="preserve"> Este material foi financiado </w:t>
            </w:r>
            <w:proofErr w:type="spellStart"/>
            <w:r w:rsidR="00351F78">
              <w:rPr>
                <w:rFonts w:ascii="Arial Narrow" w:hAnsi="Arial Narrow" w:cs="Arial"/>
                <w:bCs/>
                <w:iCs/>
                <w:sz w:val="22"/>
                <w:szCs w:val="18"/>
                <w:lang w:val="pt-BR"/>
              </w:rPr>
              <w:t>pola</w:t>
            </w:r>
            <w:proofErr w:type="spellEnd"/>
            <w:r w:rsidR="00351F78">
              <w:rPr>
                <w:rFonts w:ascii="Arial Narrow" w:hAnsi="Arial Narrow" w:cs="Arial"/>
                <w:bCs/>
                <w:iCs/>
                <w:sz w:val="22"/>
                <w:szCs w:val="18"/>
                <w:lang w:val="pt-BR"/>
              </w:rPr>
              <w:t xml:space="preserve"> </w:t>
            </w:r>
            <w:proofErr w:type="spellStart"/>
            <w:r w:rsidR="00351F78">
              <w:rPr>
                <w:rFonts w:ascii="Arial Narrow" w:hAnsi="Arial Narrow" w:cs="Arial"/>
                <w:bCs/>
                <w:iCs/>
                <w:sz w:val="22"/>
                <w:szCs w:val="18"/>
                <w:lang w:val="pt-BR"/>
              </w:rPr>
              <w:t>Facultade</w:t>
            </w:r>
            <w:proofErr w:type="spellEnd"/>
            <w:r w:rsidR="00351F78">
              <w:rPr>
                <w:rFonts w:ascii="Arial Narrow" w:hAnsi="Arial Narrow" w:cs="Arial"/>
                <w:bCs/>
                <w:iCs/>
                <w:sz w:val="22"/>
                <w:szCs w:val="18"/>
                <w:lang w:val="pt-BR"/>
              </w:rPr>
              <w:t xml:space="preserve"> de </w:t>
            </w:r>
            <w:proofErr w:type="spellStart"/>
            <w:r w:rsidR="00351F78">
              <w:rPr>
                <w:rFonts w:ascii="Arial Narrow" w:hAnsi="Arial Narrow" w:cs="Arial"/>
                <w:bCs/>
                <w:iCs/>
                <w:sz w:val="22"/>
                <w:szCs w:val="18"/>
                <w:lang w:val="pt-BR"/>
              </w:rPr>
              <w:t>Filoloxía</w:t>
            </w:r>
            <w:proofErr w:type="spellEnd"/>
            <w:r w:rsidR="00351F78">
              <w:rPr>
                <w:rFonts w:ascii="Arial Narrow" w:hAnsi="Arial Narrow" w:cs="Arial"/>
                <w:bCs/>
                <w:iCs/>
                <w:sz w:val="22"/>
                <w:szCs w:val="18"/>
                <w:lang w:val="pt-BR"/>
              </w:rPr>
              <w:t>.</w:t>
            </w:r>
          </w:p>
          <w:p w14:paraId="346C4ABF" w14:textId="77777777" w:rsidR="005E59EA" w:rsidRPr="005E59EA" w:rsidRDefault="005E59EA" w:rsidP="005E59EA">
            <w:pPr>
              <w:jc w:val="both"/>
              <w:rPr>
                <w:rFonts w:ascii="Arial Narrow" w:hAnsi="Arial Narrow" w:cs="Arial"/>
                <w:bCs/>
                <w:iCs/>
                <w:sz w:val="22"/>
                <w:szCs w:val="18"/>
                <w:lang w:val="pt-BR"/>
              </w:rPr>
            </w:pPr>
            <w:r w:rsidRPr="005E59EA">
              <w:rPr>
                <w:rFonts w:ascii="Arial Narrow" w:hAnsi="Arial Narrow" w:cs="Arial"/>
                <w:bCs/>
                <w:iCs/>
                <w:sz w:val="22"/>
                <w:szCs w:val="18"/>
                <w:lang w:val="pt-BR"/>
              </w:rPr>
              <w:t xml:space="preserve"> </w:t>
            </w:r>
          </w:p>
          <w:p w14:paraId="397C5FDF" w14:textId="6429E4B8" w:rsidR="005E59EA" w:rsidRPr="005E59EA" w:rsidRDefault="005E59EA" w:rsidP="005E59EA">
            <w:pPr>
              <w:jc w:val="both"/>
              <w:rPr>
                <w:rFonts w:ascii="Arial Narrow" w:hAnsi="Arial Narrow" w:cs="Arial"/>
                <w:bCs/>
                <w:iCs/>
                <w:sz w:val="22"/>
                <w:szCs w:val="18"/>
                <w:lang w:val="pt-BR"/>
              </w:rPr>
            </w:pPr>
            <w:r w:rsidRPr="005E59EA">
              <w:rPr>
                <w:rFonts w:ascii="Arial Narrow" w:hAnsi="Arial Narrow" w:cs="Arial"/>
                <w:bCs/>
                <w:iCs/>
                <w:sz w:val="22"/>
                <w:szCs w:val="18"/>
                <w:lang w:val="pt-BR"/>
              </w:rPr>
              <w:t xml:space="preserve">Por outra banda, a </w:t>
            </w:r>
            <w:proofErr w:type="spellStart"/>
            <w:r w:rsidR="00F04F5B">
              <w:rPr>
                <w:rFonts w:ascii="Arial Narrow" w:hAnsi="Arial Narrow" w:cs="Arial"/>
                <w:bCs/>
                <w:iCs/>
                <w:sz w:val="22"/>
                <w:szCs w:val="18"/>
                <w:lang w:val="pt-BR"/>
              </w:rPr>
              <w:t>F</w:t>
            </w:r>
            <w:r w:rsidRPr="005E59EA">
              <w:rPr>
                <w:rFonts w:ascii="Arial Narrow" w:hAnsi="Arial Narrow" w:cs="Arial"/>
                <w:bCs/>
                <w:iCs/>
                <w:sz w:val="22"/>
                <w:szCs w:val="18"/>
                <w:lang w:val="pt-BR"/>
              </w:rPr>
              <w:t>acultade</w:t>
            </w:r>
            <w:proofErr w:type="spellEnd"/>
            <w:r w:rsidRPr="005E59EA">
              <w:rPr>
                <w:rFonts w:ascii="Arial Narrow" w:hAnsi="Arial Narrow" w:cs="Arial"/>
                <w:bCs/>
                <w:iCs/>
                <w:sz w:val="22"/>
                <w:szCs w:val="18"/>
                <w:lang w:val="pt-BR"/>
              </w:rPr>
              <w:t xml:space="preserve"> de </w:t>
            </w:r>
            <w:proofErr w:type="spellStart"/>
            <w:r w:rsidR="00F04F5B">
              <w:rPr>
                <w:rFonts w:ascii="Arial Narrow" w:hAnsi="Arial Narrow" w:cs="Arial"/>
                <w:bCs/>
                <w:iCs/>
                <w:sz w:val="22"/>
                <w:szCs w:val="18"/>
                <w:lang w:val="pt-BR"/>
              </w:rPr>
              <w:t>F</w:t>
            </w:r>
            <w:r w:rsidRPr="005E59EA">
              <w:rPr>
                <w:rFonts w:ascii="Arial Narrow" w:hAnsi="Arial Narrow" w:cs="Arial"/>
                <w:bCs/>
                <w:iCs/>
                <w:sz w:val="22"/>
                <w:szCs w:val="18"/>
                <w:lang w:val="pt-BR"/>
              </w:rPr>
              <w:t>iloloxía</w:t>
            </w:r>
            <w:proofErr w:type="spellEnd"/>
            <w:r w:rsidRPr="005E59EA">
              <w:rPr>
                <w:rFonts w:ascii="Arial Narrow" w:hAnsi="Arial Narrow" w:cs="Arial"/>
                <w:bCs/>
                <w:iCs/>
                <w:sz w:val="22"/>
                <w:szCs w:val="18"/>
                <w:lang w:val="pt-BR"/>
              </w:rPr>
              <w:t xml:space="preserve"> organiza anualmente no segundo </w:t>
            </w:r>
            <w:proofErr w:type="spellStart"/>
            <w:r w:rsidRPr="005E59EA">
              <w:rPr>
                <w:rFonts w:ascii="Arial Narrow" w:hAnsi="Arial Narrow" w:cs="Arial"/>
                <w:bCs/>
                <w:iCs/>
                <w:sz w:val="22"/>
                <w:szCs w:val="18"/>
                <w:lang w:val="pt-BR"/>
              </w:rPr>
              <w:t>cuatrimestre</w:t>
            </w:r>
            <w:proofErr w:type="spellEnd"/>
            <w:r w:rsidRPr="005E59EA">
              <w:rPr>
                <w:rFonts w:ascii="Arial Narrow" w:hAnsi="Arial Narrow" w:cs="Arial"/>
                <w:bCs/>
                <w:iCs/>
                <w:sz w:val="22"/>
                <w:szCs w:val="18"/>
                <w:lang w:val="pt-BR"/>
              </w:rPr>
              <w:t xml:space="preserve"> unha </w:t>
            </w:r>
            <w:proofErr w:type="spellStart"/>
            <w:r w:rsidRPr="005E59EA">
              <w:rPr>
                <w:rFonts w:ascii="Arial Narrow" w:hAnsi="Arial Narrow" w:cs="Arial"/>
                <w:bCs/>
                <w:iCs/>
                <w:sz w:val="22"/>
                <w:szCs w:val="18"/>
                <w:lang w:val="pt-BR"/>
              </w:rPr>
              <w:t>sesión</w:t>
            </w:r>
            <w:proofErr w:type="spellEnd"/>
            <w:r w:rsidRPr="005E59EA">
              <w:rPr>
                <w:rFonts w:ascii="Arial Narrow" w:hAnsi="Arial Narrow" w:cs="Arial"/>
                <w:bCs/>
                <w:iCs/>
                <w:sz w:val="22"/>
                <w:szCs w:val="18"/>
                <w:lang w:val="pt-BR"/>
              </w:rPr>
              <w:t xml:space="preserve"> informativa para os </w:t>
            </w:r>
            <w:proofErr w:type="spellStart"/>
            <w:r w:rsidRPr="005E59EA">
              <w:rPr>
                <w:rFonts w:ascii="Arial Narrow" w:hAnsi="Arial Narrow" w:cs="Arial"/>
                <w:bCs/>
                <w:iCs/>
                <w:sz w:val="22"/>
                <w:szCs w:val="18"/>
                <w:lang w:val="pt-BR"/>
              </w:rPr>
              <w:t>alumnos</w:t>
            </w:r>
            <w:proofErr w:type="spellEnd"/>
            <w:r w:rsidRPr="005E59EA">
              <w:rPr>
                <w:rFonts w:ascii="Arial Narrow" w:hAnsi="Arial Narrow" w:cs="Arial"/>
                <w:bCs/>
                <w:iCs/>
                <w:sz w:val="22"/>
                <w:szCs w:val="18"/>
                <w:lang w:val="pt-BR"/>
              </w:rPr>
              <w:t xml:space="preserve"> de 4º curso dos </w:t>
            </w:r>
            <w:proofErr w:type="spellStart"/>
            <w:r w:rsidRPr="005E59EA">
              <w:rPr>
                <w:rFonts w:ascii="Arial Narrow" w:hAnsi="Arial Narrow" w:cs="Arial"/>
                <w:bCs/>
                <w:iCs/>
                <w:sz w:val="22"/>
                <w:szCs w:val="18"/>
                <w:lang w:val="pt-BR"/>
              </w:rPr>
              <w:t>Graos</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na</w:t>
            </w:r>
            <w:proofErr w:type="spellEnd"/>
            <w:r w:rsidRPr="005E59EA">
              <w:rPr>
                <w:rFonts w:ascii="Arial Narrow" w:hAnsi="Arial Narrow" w:cs="Arial"/>
                <w:bCs/>
                <w:iCs/>
                <w:sz w:val="22"/>
                <w:szCs w:val="18"/>
                <w:lang w:val="pt-BR"/>
              </w:rPr>
              <w:t xml:space="preserve"> que se </w:t>
            </w:r>
            <w:proofErr w:type="spellStart"/>
            <w:r w:rsidRPr="005E59EA">
              <w:rPr>
                <w:rFonts w:ascii="Arial Narrow" w:hAnsi="Arial Narrow" w:cs="Arial"/>
                <w:bCs/>
                <w:iCs/>
                <w:sz w:val="22"/>
                <w:szCs w:val="18"/>
                <w:lang w:val="pt-BR"/>
              </w:rPr>
              <w:t>fai</w:t>
            </w:r>
            <w:proofErr w:type="spellEnd"/>
            <w:r w:rsidRPr="005E59EA">
              <w:rPr>
                <w:rFonts w:ascii="Arial Narrow" w:hAnsi="Arial Narrow" w:cs="Arial"/>
                <w:bCs/>
                <w:iCs/>
                <w:sz w:val="22"/>
                <w:szCs w:val="18"/>
                <w:lang w:val="pt-BR"/>
              </w:rPr>
              <w:t xml:space="preserve"> unha </w:t>
            </w:r>
            <w:proofErr w:type="spellStart"/>
            <w:r w:rsidRPr="005E59EA">
              <w:rPr>
                <w:rFonts w:ascii="Arial Narrow" w:hAnsi="Arial Narrow" w:cs="Arial"/>
                <w:bCs/>
                <w:iCs/>
                <w:sz w:val="22"/>
                <w:szCs w:val="18"/>
                <w:lang w:val="pt-BR"/>
              </w:rPr>
              <w:t>presentación</w:t>
            </w:r>
            <w:proofErr w:type="spellEnd"/>
            <w:r w:rsidRPr="005E59EA">
              <w:rPr>
                <w:rFonts w:ascii="Arial Narrow" w:hAnsi="Arial Narrow" w:cs="Arial"/>
                <w:bCs/>
                <w:iCs/>
                <w:sz w:val="22"/>
                <w:szCs w:val="18"/>
                <w:lang w:val="pt-BR"/>
              </w:rPr>
              <w:t xml:space="preserve"> da oferta dos Mestrados que se </w:t>
            </w:r>
            <w:proofErr w:type="spellStart"/>
            <w:r w:rsidRPr="005E59EA">
              <w:rPr>
                <w:rFonts w:ascii="Arial Narrow" w:hAnsi="Arial Narrow" w:cs="Arial"/>
                <w:bCs/>
                <w:iCs/>
                <w:sz w:val="22"/>
                <w:szCs w:val="18"/>
                <w:lang w:val="pt-BR"/>
              </w:rPr>
              <w:t>imparten</w:t>
            </w:r>
            <w:proofErr w:type="spellEnd"/>
            <w:r w:rsidRPr="005E59EA">
              <w:rPr>
                <w:rFonts w:ascii="Arial Narrow" w:hAnsi="Arial Narrow" w:cs="Arial"/>
                <w:bCs/>
                <w:iCs/>
                <w:sz w:val="22"/>
                <w:szCs w:val="18"/>
                <w:lang w:val="pt-BR"/>
              </w:rPr>
              <w:t xml:space="preserve"> nestes </w:t>
            </w:r>
            <w:proofErr w:type="spellStart"/>
            <w:r w:rsidRPr="005E59EA">
              <w:rPr>
                <w:rFonts w:ascii="Arial Narrow" w:hAnsi="Arial Narrow" w:cs="Arial"/>
                <w:bCs/>
                <w:iCs/>
                <w:sz w:val="22"/>
                <w:szCs w:val="18"/>
                <w:lang w:val="pt-BR"/>
              </w:rPr>
              <w:t>dous</w:t>
            </w:r>
            <w:proofErr w:type="spellEnd"/>
            <w:r w:rsidRPr="005E59EA">
              <w:rPr>
                <w:rFonts w:ascii="Arial Narrow" w:hAnsi="Arial Narrow" w:cs="Arial"/>
                <w:bCs/>
                <w:iCs/>
                <w:sz w:val="22"/>
                <w:szCs w:val="18"/>
                <w:lang w:val="pt-BR"/>
              </w:rPr>
              <w:t xml:space="preserve"> centros (vid. 5.1. deste informe). Nesta </w:t>
            </w:r>
            <w:proofErr w:type="spellStart"/>
            <w:r w:rsidRPr="005E59EA">
              <w:rPr>
                <w:rFonts w:ascii="Arial Narrow" w:hAnsi="Arial Narrow" w:cs="Arial"/>
                <w:bCs/>
                <w:iCs/>
                <w:sz w:val="22"/>
                <w:szCs w:val="18"/>
                <w:lang w:val="pt-BR"/>
              </w:rPr>
              <w:t>sesión</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adoita</w:t>
            </w:r>
            <w:proofErr w:type="spellEnd"/>
            <w:r w:rsidRPr="005E59EA">
              <w:rPr>
                <w:rFonts w:ascii="Arial Narrow" w:hAnsi="Arial Narrow" w:cs="Arial"/>
                <w:bCs/>
                <w:iCs/>
                <w:sz w:val="22"/>
                <w:szCs w:val="18"/>
                <w:lang w:val="pt-BR"/>
              </w:rPr>
              <w:t xml:space="preserve"> participar a </w:t>
            </w:r>
            <w:proofErr w:type="spellStart"/>
            <w:r w:rsidRPr="005E59EA">
              <w:rPr>
                <w:rFonts w:ascii="Arial Narrow" w:hAnsi="Arial Narrow" w:cs="Arial"/>
                <w:bCs/>
                <w:iCs/>
                <w:sz w:val="22"/>
                <w:szCs w:val="18"/>
                <w:lang w:val="pt-BR"/>
              </w:rPr>
              <w:t>coordinación</w:t>
            </w:r>
            <w:proofErr w:type="spellEnd"/>
            <w:r w:rsidRPr="005E59EA">
              <w:rPr>
                <w:rFonts w:ascii="Arial Narrow" w:hAnsi="Arial Narrow" w:cs="Arial"/>
                <w:bCs/>
                <w:iCs/>
                <w:sz w:val="22"/>
                <w:szCs w:val="18"/>
                <w:lang w:val="pt-BR"/>
              </w:rPr>
              <w:t xml:space="preserve"> do Mestrado para </w:t>
            </w:r>
            <w:proofErr w:type="spellStart"/>
            <w:r w:rsidRPr="005E59EA">
              <w:rPr>
                <w:rFonts w:ascii="Arial Narrow" w:hAnsi="Arial Narrow" w:cs="Arial"/>
                <w:bCs/>
                <w:iCs/>
                <w:sz w:val="22"/>
                <w:szCs w:val="18"/>
                <w:lang w:val="pt-BR"/>
              </w:rPr>
              <w:t>facer</w:t>
            </w:r>
            <w:proofErr w:type="spellEnd"/>
            <w:r w:rsidRPr="005E59EA">
              <w:rPr>
                <w:rFonts w:ascii="Arial Narrow" w:hAnsi="Arial Narrow" w:cs="Arial"/>
                <w:bCs/>
                <w:iCs/>
                <w:sz w:val="22"/>
                <w:szCs w:val="18"/>
                <w:lang w:val="pt-BR"/>
              </w:rPr>
              <w:t xml:space="preserve"> unha breve </w:t>
            </w:r>
            <w:proofErr w:type="spellStart"/>
            <w:r w:rsidRPr="005E59EA">
              <w:rPr>
                <w:rFonts w:ascii="Arial Narrow" w:hAnsi="Arial Narrow" w:cs="Arial"/>
                <w:bCs/>
                <w:iCs/>
                <w:sz w:val="22"/>
                <w:szCs w:val="18"/>
                <w:lang w:val="pt-BR"/>
              </w:rPr>
              <w:t>presentación</w:t>
            </w:r>
            <w:proofErr w:type="spellEnd"/>
            <w:r w:rsidRPr="005E59EA">
              <w:rPr>
                <w:rFonts w:ascii="Arial Narrow" w:hAnsi="Arial Narrow" w:cs="Arial"/>
                <w:bCs/>
                <w:iCs/>
                <w:sz w:val="22"/>
                <w:szCs w:val="18"/>
                <w:lang w:val="pt-BR"/>
              </w:rPr>
              <w:t xml:space="preserve"> da </w:t>
            </w:r>
            <w:proofErr w:type="spellStart"/>
            <w:r w:rsidRPr="005E59EA">
              <w:rPr>
                <w:rFonts w:ascii="Arial Narrow" w:hAnsi="Arial Narrow" w:cs="Arial"/>
                <w:bCs/>
                <w:iCs/>
                <w:sz w:val="22"/>
                <w:szCs w:val="18"/>
                <w:lang w:val="pt-BR"/>
              </w:rPr>
              <w:t>titulación</w:t>
            </w:r>
            <w:proofErr w:type="spellEnd"/>
            <w:r w:rsidRPr="005E59EA">
              <w:rPr>
                <w:rFonts w:ascii="Arial Narrow" w:hAnsi="Arial Narrow" w:cs="Arial"/>
                <w:bCs/>
                <w:iCs/>
                <w:sz w:val="22"/>
                <w:szCs w:val="18"/>
                <w:lang w:val="pt-BR"/>
              </w:rPr>
              <w:t>. No curso 202</w:t>
            </w:r>
            <w:r w:rsidR="00F04F5B">
              <w:rPr>
                <w:rFonts w:ascii="Arial Narrow" w:hAnsi="Arial Narrow" w:cs="Arial"/>
                <w:bCs/>
                <w:iCs/>
                <w:sz w:val="22"/>
                <w:szCs w:val="18"/>
                <w:lang w:val="pt-BR"/>
              </w:rPr>
              <w:t>1</w:t>
            </w:r>
            <w:r w:rsidRPr="005E59EA">
              <w:rPr>
                <w:rFonts w:ascii="Arial Narrow" w:hAnsi="Arial Narrow" w:cs="Arial"/>
                <w:bCs/>
                <w:iCs/>
                <w:sz w:val="22"/>
                <w:szCs w:val="18"/>
                <w:lang w:val="pt-BR"/>
              </w:rPr>
              <w:t>-202</w:t>
            </w:r>
            <w:r w:rsidR="00F04F5B">
              <w:rPr>
                <w:rFonts w:ascii="Arial Narrow" w:hAnsi="Arial Narrow" w:cs="Arial"/>
                <w:bCs/>
                <w:iCs/>
                <w:sz w:val="22"/>
                <w:szCs w:val="18"/>
                <w:lang w:val="pt-BR"/>
              </w:rPr>
              <w:t>2</w:t>
            </w:r>
            <w:r w:rsidRPr="005E59EA">
              <w:rPr>
                <w:rFonts w:ascii="Arial Narrow" w:hAnsi="Arial Narrow" w:cs="Arial"/>
                <w:bCs/>
                <w:iCs/>
                <w:sz w:val="22"/>
                <w:szCs w:val="18"/>
                <w:lang w:val="pt-BR"/>
              </w:rPr>
              <w:t xml:space="preserve"> </w:t>
            </w:r>
            <w:r w:rsidR="00F04F5B">
              <w:rPr>
                <w:rFonts w:ascii="Arial Narrow" w:hAnsi="Arial Narrow" w:cs="Arial"/>
                <w:bCs/>
                <w:iCs/>
                <w:sz w:val="22"/>
                <w:szCs w:val="18"/>
                <w:lang w:val="pt-BR"/>
              </w:rPr>
              <w:t>dita</w:t>
            </w:r>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sesión</w:t>
            </w:r>
            <w:proofErr w:type="spellEnd"/>
            <w:r w:rsidRPr="005E59EA">
              <w:rPr>
                <w:rFonts w:ascii="Arial Narrow" w:hAnsi="Arial Narrow" w:cs="Arial"/>
                <w:bCs/>
                <w:iCs/>
                <w:sz w:val="22"/>
                <w:szCs w:val="18"/>
                <w:lang w:val="pt-BR"/>
              </w:rPr>
              <w:t xml:space="preserve"> </w:t>
            </w:r>
            <w:proofErr w:type="spellStart"/>
            <w:r w:rsidR="00F04F5B">
              <w:rPr>
                <w:rFonts w:ascii="Arial Narrow" w:hAnsi="Arial Narrow" w:cs="Arial"/>
                <w:bCs/>
                <w:iCs/>
                <w:sz w:val="22"/>
                <w:szCs w:val="18"/>
                <w:lang w:val="pt-BR"/>
              </w:rPr>
              <w:t>tivo</w:t>
            </w:r>
            <w:proofErr w:type="spellEnd"/>
            <w:r w:rsidR="00F04F5B">
              <w:rPr>
                <w:rFonts w:ascii="Arial Narrow" w:hAnsi="Arial Narrow" w:cs="Arial"/>
                <w:bCs/>
                <w:iCs/>
                <w:sz w:val="22"/>
                <w:szCs w:val="18"/>
                <w:lang w:val="pt-BR"/>
              </w:rPr>
              <w:t xml:space="preserve"> lugar</w:t>
            </w:r>
            <w:r w:rsidRPr="005E59EA">
              <w:rPr>
                <w:rFonts w:ascii="Arial Narrow" w:hAnsi="Arial Narrow" w:cs="Arial"/>
                <w:bCs/>
                <w:iCs/>
                <w:sz w:val="22"/>
                <w:szCs w:val="18"/>
                <w:lang w:val="pt-BR"/>
              </w:rPr>
              <w:t xml:space="preserve"> o </w:t>
            </w:r>
            <w:r w:rsidR="00F04F5B">
              <w:rPr>
                <w:rFonts w:ascii="Arial Narrow" w:hAnsi="Arial Narrow" w:cs="Arial"/>
                <w:bCs/>
                <w:iCs/>
                <w:sz w:val="22"/>
                <w:szCs w:val="18"/>
                <w:lang w:val="pt-BR"/>
              </w:rPr>
              <w:t>4</w:t>
            </w:r>
            <w:r w:rsidRPr="005E59EA">
              <w:rPr>
                <w:rFonts w:ascii="Arial Narrow" w:hAnsi="Arial Narrow" w:cs="Arial"/>
                <w:bCs/>
                <w:iCs/>
                <w:sz w:val="22"/>
                <w:szCs w:val="18"/>
                <w:lang w:val="pt-BR"/>
              </w:rPr>
              <w:t xml:space="preserve"> de </w:t>
            </w:r>
            <w:r w:rsidR="00F04F5B">
              <w:rPr>
                <w:rFonts w:ascii="Arial Narrow" w:hAnsi="Arial Narrow" w:cs="Arial"/>
                <w:bCs/>
                <w:iCs/>
                <w:sz w:val="22"/>
                <w:szCs w:val="18"/>
                <w:lang w:val="pt-BR"/>
              </w:rPr>
              <w:t>maio</w:t>
            </w:r>
            <w:r w:rsidRPr="005E59EA">
              <w:rPr>
                <w:rFonts w:ascii="Arial Narrow" w:hAnsi="Arial Narrow" w:cs="Arial"/>
                <w:bCs/>
                <w:iCs/>
                <w:sz w:val="22"/>
                <w:szCs w:val="18"/>
                <w:lang w:val="pt-BR"/>
              </w:rPr>
              <w:t xml:space="preserve"> de 202</w:t>
            </w:r>
            <w:r w:rsidR="00F04F5B">
              <w:rPr>
                <w:rFonts w:ascii="Arial Narrow" w:hAnsi="Arial Narrow" w:cs="Arial"/>
                <w:bCs/>
                <w:iCs/>
                <w:sz w:val="22"/>
                <w:szCs w:val="18"/>
                <w:lang w:val="pt-BR"/>
              </w:rPr>
              <w:t>2</w:t>
            </w:r>
            <w:r w:rsidRPr="005E59EA">
              <w:rPr>
                <w:rFonts w:ascii="Arial Narrow" w:hAnsi="Arial Narrow" w:cs="Arial"/>
                <w:bCs/>
                <w:iCs/>
                <w:sz w:val="22"/>
                <w:szCs w:val="18"/>
                <w:lang w:val="pt-BR"/>
              </w:rPr>
              <w:t xml:space="preserve">. </w:t>
            </w:r>
          </w:p>
          <w:p w14:paraId="7376C9B9" w14:textId="77777777" w:rsidR="005E59EA" w:rsidRPr="005E59EA" w:rsidRDefault="005E59EA" w:rsidP="005E59EA">
            <w:pPr>
              <w:jc w:val="both"/>
              <w:rPr>
                <w:rFonts w:ascii="Arial Narrow" w:hAnsi="Arial Narrow" w:cs="Arial"/>
                <w:bCs/>
                <w:iCs/>
                <w:sz w:val="22"/>
                <w:szCs w:val="18"/>
                <w:lang w:val="pt-BR"/>
              </w:rPr>
            </w:pPr>
            <w:r w:rsidRPr="005E59EA">
              <w:rPr>
                <w:rFonts w:ascii="Arial Narrow" w:hAnsi="Arial Narrow" w:cs="Arial"/>
                <w:bCs/>
                <w:iCs/>
                <w:sz w:val="22"/>
                <w:szCs w:val="18"/>
                <w:lang w:val="pt-BR"/>
              </w:rPr>
              <w:t xml:space="preserve"> O PAT (</w:t>
            </w:r>
            <w:proofErr w:type="spellStart"/>
            <w:r w:rsidRPr="005E59EA">
              <w:rPr>
                <w:rFonts w:ascii="Arial Narrow" w:hAnsi="Arial Narrow" w:cs="Arial"/>
                <w:bCs/>
                <w:iCs/>
                <w:sz w:val="22"/>
                <w:szCs w:val="18"/>
                <w:lang w:val="pt-BR"/>
              </w:rPr>
              <w:t>Plan</w:t>
            </w:r>
            <w:proofErr w:type="spellEnd"/>
            <w:r w:rsidRPr="005E59EA">
              <w:rPr>
                <w:rFonts w:ascii="Arial Narrow" w:hAnsi="Arial Narrow" w:cs="Arial"/>
                <w:bCs/>
                <w:iCs/>
                <w:sz w:val="22"/>
                <w:szCs w:val="18"/>
                <w:lang w:val="pt-BR"/>
              </w:rPr>
              <w:t xml:space="preserve"> de </w:t>
            </w:r>
            <w:proofErr w:type="spellStart"/>
            <w:r w:rsidRPr="005E59EA">
              <w:rPr>
                <w:rFonts w:ascii="Arial Narrow" w:hAnsi="Arial Narrow" w:cs="Arial"/>
                <w:bCs/>
                <w:iCs/>
                <w:sz w:val="22"/>
                <w:szCs w:val="18"/>
                <w:lang w:val="pt-BR"/>
              </w:rPr>
              <w:t>Acción</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Titorial</w:t>
            </w:r>
            <w:proofErr w:type="spellEnd"/>
            <w:r w:rsidRPr="005E59EA">
              <w:rPr>
                <w:rFonts w:ascii="Arial Narrow" w:hAnsi="Arial Narrow" w:cs="Arial"/>
                <w:bCs/>
                <w:iCs/>
                <w:sz w:val="22"/>
                <w:szCs w:val="18"/>
                <w:lang w:val="pt-BR"/>
              </w:rPr>
              <w:t xml:space="preserve">) da </w:t>
            </w:r>
            <w:proofErr w:type="spellStart"/>
            <w:r w:rsidRPr="005E59EA">
              <w:rPr>
                <w:rFonts w:ascii="Arial Narrow" w:hAnsi="Arial Narrow" w:cs="Arial"/>
                <w:bCs/>
                <w:iCs/>
                <w:sz w:val="22"/>
                <w:szCs w:val="18"/>
                <w:lang w:val="pt-BR"/>
              </w:rPr>
              <w:t>Facultade</w:t>
            </w:r>
            <w:proofErr w:type="spellEnd"/>
            <w:r w:rsidRPr="005E59EA">
              <w:rPr>
                <w:rFonts w:ascii="Arial Narrow" w:hAnsi="Arial Narrow" w:cs="Arial"/>
                <w:bCs/>
                <w:iCs/>
                <w:sz w:val="22"/>
                <w:szCs w:val="18"/>
                <w:lang w:val="pt-BR"/>
              </w:rPr>
              <w:t xml:space="preserve"> de </w:t>
            </w:r>
            <w:proofErr w:type="spellStart"/>
            <w:r w:rsidRPr="005E59EA">
              <w:rPr>
                <w:rFonts w:ascii="Arial Narrow" w:hAnsi="Arial Narrow" w:cs="Arial"/>
                <w:bCs/>
                <w:iCs/>
                <w:sz w:val="22"/>
                <w:szCs w:val="18"/>
                <w:lang w:val="pt-BR"/>
              </w:rPr>
              <w:t>Filoloxía</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recolle</w:t>
            </w:r>
            <w:proofErr w:type="spellEnd"/>
            <w:r w:rsidRPr="005E59EA">
              <w:rPr>
                <w:rFonts w:ascii="Arial Narrow" w:hAnsi="Arial Narrow" w:cs="Arial"/>
                <w:bCs/>
                <w:iCs/>
                <w:sz w:val="22"/>
                <w:szCs w:val="18"/>
                <w:lang w:val="pt-BR"/>
              </w:rPr>
              <w:t xml:space="preserve"> o labor realizado desde o centro no que </w:t>
            </w:r>
            <w:proofErr w:type="spellStart"/>
            <w:r w:rsidRPr="005E59EA">
              <w:rPr>
                <w:rFonts w:ascii="Arial Narrow" w:hAnsi="Arial Narrow" w:cs="Arial"/>
                <w:bCs/>
                <w:iCs/>
                <w:sz w:val="22"/>
                <w:szCs w:val="18"/>
                <w:lang w:val="pt-BR"/>
              </w:rPr>
              <w:t>atinxe</w:t>
            </w:r>
            <w:proofErr w:type="spellEnd"/>
            <w:r w:rsidRPr="005E59EA">
              <w:rPr>
                <w:rFonts w:ascii="Arial Narrow" w:hAnsi="Arial Narrow" w:cs="Arial"/>
                <w:bCs/>
                <w:iCs/>
                <w:sz w:val="22"/>
                <w:szCs w:val="18"/>
                <w:lang w:val="pt-BR"/>
              </w:rPr>
              <w:t xml:space="preserve"> á </w:t>
            </w:r>
            <w:proofErr w:type="spellStart"/>
            <w:r w:rsidRPr="005E59EA">
              <w:rPr>
                <w:rFonts w:ascii="Arial Narrow" w:hAnsi="Arial Narrow" w:cs="Arial"/>
                <w:bCs/>
                <w:iCs/>
                <w:sz w:val="22"/>
                <w:szCs w:val="18"/>
                <w:lang w:val="pt-BR"/>
              </w:rPr>
              <w:t>orientación</w:t>
            </w:r>
            <w:proofErr w:type="spellEnd"/>
            <w:r w:rsidRPr="005E59EA">
              <w:rPr>
                <w:rFonts w:ascii="Arial Narrow" w:hAnsi="Arial Narrow" w:cs="Arial"/>
                <w:bCs/>
                <w:iCs/>
                <w:sz w:val="22"/>
                <w:szCs w:val="18"/>
                <w:lang w:val="pt-BR"/>
              </w:rPr>
              <w:t xml:space="preserve"> dos estudantes. </w:t>
            </w:r>
            <w:proofErr w:type="spellStart"/>
            <w:r w:rsidRPr="005E59EA">
              <w:rPr>
                <w:rFonts w:ascii="Arial Narrow" w:hAnsi="Arial Narrow" w:cs="Arial"/>
                <w:bCs/>
                <w:iCs/>
                <w:sz w:val="22"/>
                <w:szCs w:val="18"/>
                <w:lang w:val="pt-BR"/>
              </w:rPr>
              <w:t>Nel</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están</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reflectidas</w:t>
            </w:r>
            <w:proofErr w:type="spellEnd"/>
            <w:r w:rsidRPr="005E59EA">
              <w:rPr>
                <w:rFonts w:ascii="Arial Narrow" w:hAnsi="Arial Narrow" w:cs="Arial"/>
                <w:bCs/>
                <w:iCs/>
                <w:sz w:val="22"/>
                <w:szCs w:val="18"/>
                <w:lang w:val="pt-BR"/>
              </w:rPr>
              <w:t xml:space="preserve"> todas as </w:t>
            </w:r>
            <w:proofErr w:type="spellStart"/>
            <w:r w:rsidRPr="005E59EA">
              <w:rPr>
                <w:rFonts w:ascii="Arial Narrow" w:hAnsi="Arial Narrow" w:cs="Arial"/>
                <w:bCs/>
                <w:iCs/>
                <w:sz w:val="22"/>
                <w:szCs w:val="18"/>
                <w:lang w:val="pt-BR"/>
              </w:rPr>
              <w:t>actividades</w:t>
            </w:r>
            <w:proofErr w:type="spellEnd"/>
            <w:r w:rsidRPr="005E59EA">
              <w:rPr>
                <w:rFonts w:ascii="Arial Narrow" w:hAnsi="Arial Narrow" w:cs="Arial"/>
                <w:bCs/>
                <w:iCs/>
                <w:sz w:val="22"/>
                <w:szCs w:val="18"/>
                <w:lang w:val="pt-BR"/>
              </w:rPr>
              <w:t xml:space="preserve"> que se </w:t>
            </w:r>
            <w:proofErr w:type="spellStart"/>
            <w:r w:rsidRPr="005E59EA">
              <w:rPr>
                <w:rFonts w:ascii="Arial Narrow" w:hAnsi="Arial Narrow" w:cs="Arial"/>
                <w:bCs/>
                <w:iCs/>
                <w:sz w:val="22"/>
                <w:szCs w:val="18"/>
                <w:lang w:val="pt-BR"/>
              </w:rPr>
              <w:t>levan</w:t>
            </w:r>
            <w:proofErr w:type="spellEnd"/>
            <w:r w:rsidRPr="005E59EA">
              <w:rPr>
                <w:rFonts w:ascii="Arial Narrow" w:hAnsi="Arial Narrow" w:cs="Arial"/>
                <w:bCs/>
                <w:iCs/>
                <w:sz w:val="22"/>
                <w:szCs w:val="18"/>
                <w:lang w:val="pt-BR"/>
              </w:rPr>
              <w:t xml:space="preserve"> a cabo durante o curso. </w:t>
            </w:r>
            <w:proofErr w:type="spellStart"/>
            <w:r w:rsidRPr="005E59EA">
              <w:rPr>
                <w:rFonts w:ascii="Arial Narrow" w:hAnsi="Arial Narrow" w:cs="Arial"/>
                <w:bCs/>
                <w:iCs/>
                <w:sz w:val="22"/>
                <w:szCs w:val="18"/>
                <w:lang w:val="pt-BR"/>
              </w:rPr>
              <w:t>Pódense</w:t>
            </w:r>
            <w:proofErr w:type="spellEnd"/>
            <w:r w:rsidRPr="005E59EA">
              <w:rPr>
                <w:rFonts w:ascii="Arial Narrow" w:hAnsi="Arial Narrow" w:cs="Arial"/>
                <w:bCs/>
                <w:iCs/>
                <w:sz w:val="22"/>
                <w:szCs w:val="18"/>
                <w:lang w:val="pt-BR"/>
              </w:rPr>
              <w:t xml:space="preserve"> consultar </w:t>
            </w:r>
            <w:proofErr w:type="spellStart"/>
            <w:r w:rsidRPr="005E59EA">
              <w:rPr>
                <w:rFonts w:ascii="Arial Narrow" w:hAnsi="Arial Narrow" w:cs="Arial"/>
                <w:bCs/>
                <w:iCs/>
                <w:sz w:val="22"/>
                <w:szCs w:val="18"/>
                <w:lang w:val="pt-BR"/>
              </w:rPr>
              <w:t>directamente</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en</w:t>
            </w:r>
            <w:proofErr w:type="spellEnd"/>
            <w:r w:rsidRPr="005E59EA">
              <w:rPr>
                <w:rFonts w:ascii="Arial Narrow" w:hAnsi="Arial Narrow" w:cs="Arial"/>
                <w:bCs/>
                <w:iCs/>
                <w:sz w:val="22"/>
                <w:szCs w:val="18"/>
                <w:lang w:val="pt-BR"/>
              </w:rPr>
              <w:t xml:space="preserve">: </w:t>
            </w:r>
            <w:hyperlink r:id="rId16" w:history="1">
              <w:r w:rsidRPr="005E59EA">
                <w:rPr>
                  <w:rStyle w:val="Hipervnculo"/>
                  <w:rFonts w:ascii="Arial Narrow" w:hAnsi="Arial Narrow" w:cs="Arial"/>
                  <w:bCs/>
                  <w:iCs/>
                  <w:sz w:val="22"/>
                  <w:szCs w:val="18"/>
                  <w:lang w:val="pt-BR"/>
                </w:rPr>
                <w:t>http://www.usc.es/gl/centros/filoloxia/outra_informacion/plan_accion_titorial/index.html</w:t>
              </w:r>
            </w:hyperlink>
            <w:r w:rsidRPr="005E59EA">
              <w:rPr>
                <w:rFonts w:ascii="Arial Narrow" w:hAnsi="Arial Narrow" w:cs="Arial"/>
                <w:bCs/>
                <w:iCs/>
                <w:sz w:val="22"/>
                <w:szCs w:val="18"/>
                <w:lang w:val="pt-BR"/>
              </w:rPr>
              <w:t>.</w:t>
            </w:r>
          </w:p>
          <w:p w14:paraId="2F25A4A3" w14:textId="77777777" w:rsidR="005E59EA" w:rsidRPr="005E59EA" w:rsidRDefault="005E59EA" w:rsidP="005E59EA">
            <w:pPr>
              <w:jc w:val="both"/>
              <w:rPr>
                <w:rFonts w:ascii="Arial Narrow" w:hAnsi="Arial Narrow" w:cs="Arial"/>
                <w:sz w:val="22"/>
                <w:szCs w:val="18"/>
                <w:lang w:val="pt-BR"/>
              </w:rPr>
            </w:pPr>
          </w:p>
          <w:p w14:paraId="5229C061" w14:textId="77777777" w:rsidR="005E59EA" w:rsidRPr="005E59EA" w:rsidRDefault="005E59EA" w:rsidP="005E59EA">
            <w:pPr>
              <w:jc w:val="both"/>
              <w:rPr>
                <w:rFonts w:ascii="Arial Narrow" w:hAnsi="Arial Narrow" w:cs="Arial"/>
                <w:bCs/>
                <w:iCs/>
                <w:sz w:val="22"/>
                <w:szCs w:val="18"/>
                <w:lang w:val="pt-BR"/>
              </w:rPr>
            </w:pPr>
            <w:r w:rsidRPr="005E59EA">
              <w:rPr>
                <w:rFonts w:ascii="Arial Narrow" w:hAnsi="Arial Narrow" w:cs="Arial"/>
                <w:bCs/>
                <w:iCs/>
                <w:sz w:val="22"/>
                <w:szCs w:val="18"/>
                <w:lang w:val="pt-BR"/>
              </w:rPr>
              <w:t xml:space="preserve">No curso 2016-2017 a </w:t>
            </w:r>
            <w:proofErr w:type="spellStart"/>
            <w:r w:rsidRPr="005E59EA">
              <w:rPr>
                <w:rFonts w:ascii="Arial Narrow" w:hAnsi="Arial Narrow" w:cs="Arial"/>
                <w:bCs/>
                <w:iCs/>
                <w:sz w:val="22"/>
                <w:szCs w:val="18"/>
                <w:lang w:val="pt-BR"/>
              </w:rPr>
              <w:t>Facultade</w:t>
            </w:r>
            <w:proofErr w:type="spellEnd"/>
            <w:r w:rsidRPr="005E59EA">
              <w:rPr>
                <w:rFonts w:ascii="Arial Narrow" w:hAnsi="Arial Narrow" w:cs="Arial"/>
                <w:bCs/>
                <w:iCs/>
                <w:sz w:val="22"/>
                <w:szCs w:val="18"/>
                <w:lang w:val="pt-BR"/>
              </w:rPr>
              <w:t xml:space="preserve"> de </w:t>
            </w:r>
            <w:proofErr w:type="spellStart"/>
            <w:r w:rsidRPr="005E59EA">
              <w:rPr>
                <w:rFonts w:ascii="Arial Narrow" w:hAnsi="Arial Narrow" w:cs="Arial"/>
                <w:bCs/>
                <w:iCs/>
                <w:sz w:val="22"/>
                <w:szCs w:val="18"/>
                <w:lang w:val="pt-BR"/>
              </w:rPr>
              <w:t>Filoloxía</w:t>
            </w:r>
            <w:proofErr w:type="spellEnd"/>
            <w:r w:rsidRPr="005E59EA">
              <w:rPr>
                <w:rFonts w:ascii="Arial Narrow" w:hAnsi="Arial Narrow" w:cs="Arial"/>
                <w:bCs/>
                <w:iCs/>
                <w:sz w:val="22"/>
                <w:szCs w:val="18"/>
                <w:lang w:val="pt-BR"/>
              </w:rPr>
              <w:t xml:space="preserve"> elaborou </w:t>
            </w:r>
            <w:proofErr w:type="spellStart"/>
            <w:r w:rsidRPr="005E59EA">
              <w:rPr>
                <w:rFonts w:ascii="Arial Narrow" w:hAnsi="Arial Narrow" w:cs="Arial"/>
                <w:sz w:val="22"/>
                <w:szCs w:val="18"/>
                <w:lang w:val="pt-BR"/>
              </w:rPr>
              <w:t>pancartas</w:t>
            </w:r>
            <w:proofErr w:type="spellEnd"/>
            <w:r w:rsidRPr="005E59EA">
              <w:rPr>
                <w:rFonts w:ascii="Arial Narrow" w:hAnsi="Arial Narrow" w:cs="Arial"/>
                <w:sz w:val="22"/>
                <w:szCs w:val="18"/>
                <w:lang w:val="pt-BR"/>
              </w:rPr>
              <w:t xml:space="preserve"> </w:t>
            </w:r>
            <w:r w:rsidRPr="005E59EA">
              <w:rPr>
                <w:rFonts w:ascii="Arial Narrow" w:hAnsi="Arial Narrow" w:cs="Arial"/>
                <w:bCs/>
                <w:iCs/>
                <w:sz w:val="22"/>
                <w:szCs w:val="18"/>
                <w:lang w:val="pt-BR"/>
              </w:rPr>
              <w:t xml:space="preserve">publicitarias de todos os Mestrados que se </w:t>
            </w:r>
            <w:proofErr w:type="spellStart"/>
            <w:r w:rsidRPr="005E59EA">
              <w:rPr>
                <w:rFonts w:ascii="Arial Narrow" w:hAnsi="Arial Narrow" w:cs="Arial"/>
                <w:bCs/>
                <w:iCs/>
                <w:sz w:val="22"/>
                <w:szCs w:val="18"/>
                <w:lang w:val="pt-BR"/>
              </w:rPr>
              <w:t>colocaron</w:t>
            </w:r>
            <w:proofErr w:type="spellEnd"/>
            <w:r w:rsidRPr="005E59EA">
              <w:rPr>
                <w:rFonts w:ascii="Arial Narrow" w:hAnsi="Arial Narrow" w:cs="Arial"/>
                <w:bCs/>
                <w:iCs/>
                <w:sz w:val="22"/>
                <w:szCs w:val="18"/>
                <w:lang w:val="pt-BR"/>
              </w:rPr>
              <w:t xml:space="preserve"> de forma moi </w:t>
            </w:r>
            <w:proofErr w:type="spellStart"/>
            <w:r w:rsidRPr="005E59EA">
              <w:rPr>
                <w:rFonts w:ascii="Arial Narrow" w:hAnsi="Arial Narrow" w:cs="Arial"/>
                <w:bCs/>
                <w:iCs/>
                <w:sz w:val="22"/>
                <w:szCs w:val="18"/>
                <w:lang w:val="pt-BR"/>
              </w:rPr>
              <w:t>visible</w:t>
            </w:r>
            <w:proofErr w:type="spellEnd"/>
            <w:r w:rsidRPr="005E59EA">
              <w:rPr>
                <w:rFonts w:ascii="Arial Narrow" w:hAnsi="Arial Narrow" w:cs="Arial"/>
                <w:bCs/>
                <w:iCs/>
                <w:sz w:val="22"/>
                <w:szCs w:val="18"/>
                <w:lang w:val="pt-BR"/>
              </w:rPr>
              <w:t xml:space="preserve"> no vestíbulo do centro. Para completar esta iniciativa publicitaria </w:t>
            </w:r>
            <w:proofErr w:type="spellStart"/>
            <w:r w:rsidRPr="005E59EA">
              <w:rPr>
                <w:rFonts w:ascii="Arial Narrow" w:hAnsi="Arial Narrow" w:cs="Arial"/>
                <w:bCs/>
                <w:iCs/>
                <w:sz w:val="22"/>
                <w:szCs w:val="18"/>
                <w:lang w:val="pt-BR"/>
              </w:rPr>
              <w:t>tamén</w:t>
            </w:r>
            <w:proofErr w:type="spellEnd"/>
            <w:r w:rsidRPr="005E59EA">
              <w:rPr>
                <w:rFonts w:ascii="Arial Narrow" w:hAnsi="Arial Narrow" w:cs="Arial"/>
                <w:bCs/>
                <w:iCs/>
                <w:sz w:val="22"/>
                <w:szCs w:val="18"/>
                <w:lang w:val="pt-BR"/>
              </w:rPr>
              <w:t xml:space="preserve"> financiou unha </w:t>
            </w:r>
            <w:proofErr w:type="spellStart"/>
            <w:r w:rsidRPr="005E59EA">
              <w:rPr>
                <w:rFonts w:ascii="Arial Narrow" w:hAnsi="Arial Narrow" w:cs="Arial"/>
                <w:sz w:val="22"/>
                <w:szCs w:val="18"/>
                <w:lang w:val="pt-BR"/>
              </w:rPr>
              <w:t>pancarta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máis</w:t>
            </w:r>
            <w:proofErr w:type="spellEnd"/>
            <w:r w:rsidRPr="005E59EA">
              <w:rPr>
                <w:rFonts w:ascii="Arial Narrow" w:hAnsi="Arial Narrow" w:cs="Arial"/>
                <w:bCs/>
                <w:iCs/>
                <w:sz w:val="22"/>
                <w:szCs w:val="18"/>
                <w:lang w:val="pt-BR"/>
              </w:rPr>
              <w:t xml:space="preserve"> para o seu emprazamento na entrada da </w:t>
            </w:r>
            <w:proofErr w:type="spellStart"/>
            <w:r w:rsidRPr="005E59EA">
              <w:rPr>
                <w:rFonts w:ascii="Arial Narrow" w:hAnsi="Arial Narrow" w:cs="Arial"/>
                <w:bCs/>
                <w:iCs/>
                <w:sz w:val="22"/>
                <w:szCs w:val="18"/>
                <w:lang w:val="pt-BR"/>
              </w:rPr>
              <w:t>Facultade</w:t>
            </w:r>
            <w:proofErr w:type="spellEnd"/>
            <w:r w:rsidRPr="005E59EA">
              <w:rPr>
                <w:rFonts w:ascii="Arial Narrow" w:hAnsi="Arial Narrow" w:cs="Arial"/>
                <w:bCs/>
                <w:iCs/>
                <w:sz w:val="22"/>
                <w:szCs w:val="18"/>
                <w:lang w:val="pt-BR"/>
              </w:rPr>
              <w:t xml:space="preserve"> de </w:t>
            </w:r>
            <w:proofErr w:type="spellStart"/>
            <w:r w:rsidRPr="005E59EA">
              <w:rPr>
                <w:rFonts w:ascii="Arial Narrow" w:hAnsi="Arial Narrow" w:cs="Arial"/>
                <w:bCs/>
                <w:iCs/>
                <w:sz w:val="22"/>
                <w:szCs w:val="18"/>
                <w:lang w:val="pt-BR"/>
              </w:rPr>
              <w:t>Xeografía</w:t>
            </w:r>
            <w:proofErr w:type="spellEnd"/>
            <w:r w:rsidRPr="005E59EA">
              <w:rPr>
                <w:rFonts w:ascii="Arial Narrow" w:hAnsi="Arial Narrow" w:cs="Arial"/>
                <w:bCs/>
                <w:iCs/>
                <w:sz w:val="22"/>
                <w:szCs w:val="18"/>
                <w:lang w:val="pt-BR"/>
              </w:rPr>
              <w:t xml:space="preserve"> e </w:t>
            </w:r>
            <w:proofErr w:type="gramStart"/>
            <w:r w:rsidRPr="005E59EA">
              <w:rPr>
                <w:rFonts w:ascii="Arial Narrow" w:hAnsi="Arial Narrow" w:cs="Arial"/>
                <w:bCs/>
                <w:iCs/>
                <w:sz w:val="22"/>
                <w:szCs w:val="18"/>
                <w:lang w:val="pt-BR"/>
              </w:rPr>
              <w:t>Historia</w:t>
            </w:r>
            <w:proofErr w:type="gramEnd"/>
            <w:r w:rsidRPr="005E59EA">
              <w:rPr>
                <w:rFonts w:ascii="Arial Narrow" w:hAnsi="Arial Narrow" w:cs="Arial"/>
                <w:bCs/>
                <w:iCs/>
                <w:sz w:val="22"/>
                <w:szCs w:val="18"/>
                <w:lang w:val="pt-BR"/>
              </w:rPr>
              <w:t xml:space="preserve">. Desde </w:t>
            </w:r>
            <w:proofErr w:type="spellStart"/>
            <w:r w:rsidRPr="005E59EA">
              <w:rPr>
                <w:rFonts w:ascii="Arial Narrow" w:hAnsi="Arial Narrow" w:cs="Arial"/>
                <w:bCs/>
                <w:iCs/>
                <w:sz w:val="22"/>
                <w:szCs w:val="18"/>
                <w:lang w:val="pt-BR"/>
              </w:rPr>
              <w:t>entón</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son</w:t>
            </w:r>
            <w:proofErr w:type="spellEnd"/>
            <w:r w:rsidRPr="005E59EA">
              <w:rPr>
                <w:rFonts w:ascii="Arial Narrow" w:hAnsi="Arial Narrow" w:cs="Arial"/>
                <w:bCs/>
                <w:iCs/>
                <w:sz w:val="22"/>
                <w:szCs w:val="18"/>
                <w:lang w:val="pt-BR"/>
              </w:rPr>
              <w:t xml:space="preserve"> colocadas </w:t>
            </w:r>
            <w:proofErr w:type="spellStart"/>
            <w:r w:rsidRPr="005E59EA">
              <w:rPr>
                <w:rFonts w:ascii="Arial Narrow" w:hAnsi="Arial Narrow" w:cs="Arial"/>
                <w:bCs/>
                <w:iCs/>
                <w:sz w:val="22"/>
                <w:szCs w:val="18"/>
                <w:lang w:val="pt-BR"/>
              </w:rPr>
              <w:t>en</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coincidencia</w:t>
            </w:r>
            <w:proofErr w:type="spellEnd"/>
            <w:r w:rsidRPr="005E59EA">
              <w:rPr>
                <w:rFonts w:ascii="Arial Narrow" w:hAnsi="Arial Narrow" w:cs="Arial"/>
                <w:bCs/>
                <w:iCs/>
                <w:sz w:val="22"/>
                <w:szCs w:val="18"/>
                <w:lang w:val="pt-BR"/>
              </w:rPr>
              <w:t xml:space="preserve"> cos períodos de </w:t>
            </w:r>
            <w:proofErr w:type="spellStart"/>
            <w:r w:rsidRPr="005E59EA">
              <w:rPr>
                <w:rFonts w:ascii="Arial Narrow" w:hAnsi="Arial Narrow" w:cs="Arial"/>
                <w:bCs/>
                <w:iCs/>
                <w:sz w:val="22"/>
                <w:szCs w:val="18"/>
                <w:lang w:val="pt-BR"/>
              </w:rPr>
              <w:t>información</w:t>
            </w:r>
            <w:proofErr w:type="spellEnd"/>
            <w:r w:rsidRPr="005E59EA">
              <w:rPr>
                <w:rFonts w:ascii="Arial Narrow" w:hAnsi="Arial Narrow" w:cs="Arial"/>
                <w:bCs/>
                <w:iCs/>
                <w:sz w:val="22"/>
                <w:szCs w:val="18"/>
                <w:lang w:val="pt-BR"/>
              </w:rPr>
              <w:t xml:space="preserve"> de cara ao curso seguinte.</w:t>
            </w:r>
          </w:p>
          <w:p w14:paraId="26C627CD" w14:textId="77777777" w:rsidR="005E59EA" w:rsidRPr="005E59EA" w:rsidRDefault="005E59EA" w:rsidP="005E59EA">
            <w:pPr>
              <w:jc w:val="both"/>
              <w:rPr>
                <w:rFonts w:ascii="Arial Narrow" w:hAnsi="Arial Narrow" w:cs="Arial"/>
                <w:bCs/>
                <w:iCs/>
                <w:sz w:val="22"/>
                <w:szCs w:val="18"/>
                <w:lang w:val="pt-BR"/>
              </w:rPr>
            </w:pPr>
          </w:p>
          <w:p w14:paraId="1AF19FCB" w14:textId="54224EA9" w:rsidR="005E59EA" w:rsidRPr="005E59EA" w:rsidRDefault="005E59EA" w:rsidP="005E59EA">
            <w:pPr>
              <w:jc w:val="both"/>
              <w:rPr>
                <w:rFonts w:ascii="Arial Narrow" w:hAnsi="Arial Narrow" w:cs="Arial"/>
                <w:bCs/>
                <w:iCs/>
                <w:sz w:val="22"/>
                <w:szCs w:val="18"/>
                <w:lang w:val="pt-BR"/>
              </w:rPr>
            </w:pPr>
            <w:r w:rsidRPr="005E59EA">
              <w:rPr>
                <w:rFonts w:ascii="Arial Narrow" w:hAnsi="Arial Narrow" w:cs="Arial"/>
                <w:bCs/>
                <w:iCs/>
                <w:sz w:val="22"/>
                <w:szCs w:val="18"/>
                <w:lang w:val="pt-BR"/>
              </w:rPr>
              <w:t xml:space="preserve">Outros </w:t>
            </w:r>
            <w:proofErr w:type="spellStart"/>
            <w:r w:rsidRPr="005E59EA">
              <w:rPr>
                <w:rFonts w:ascii="Arial Narrow" w:hAnsi="Arial Narrow" w:cs="Arial"/>
                <w:bCs/>
                <w:iCs/>
                <w:sz w:val="22"/>
                <w:szCs w:val="18"/>
                <w:lang w:val="pt-BR"/>
              </w:rPr>
              <w:t>medios</w:t>
            </w:r>
            <w:proofErr w:type="spellEnd"/>
            <w:r w:rsidRPr="005E59EA">
              <w:rPr>
                <w:rFonts w:ascii="Arial Narrow" w:hAnsi="Arial Narrow" w:cs="Arial"/>
                <w:bCs/>
                <w:iCs/>
                <w:sz w:val="22"/>
                <w:szCs w:val="18"/>
                <w:lang w:val="pt-BR"/>
              </w:rPr>
              <w:t xml:space="preserve"> que se </w:t>
            </w:r>
            <w:proofErr w:type="spellStart"/>
            <w:r w:rsidRPr="005E59EA">
              <w:rPr>
                <w:rFonts w:ascii="Arial Narrow" w:hAnsi="Arial Narrow" w:cs="Arial"/>
                <w:bCs/>
                <w:iCs/>
                <w:sz w:val="22"/>
                <w:szCs w:val="18"/>
                <w:lang w:val="pt-BR"/>
              </w:rPr>
              <w:t>seguiron</w:t>
            </w:r>
            <w:proofErr w:type="spellEnd"/>
            <w:r w:rsidRPr="005E59EA">
              <w:rPr>
                <w:rFonts w:ascii="Arial Narrow" w:hAnsi="Arial Narrow" w:cs="Arial"/>
                <w:bCs/>
                <w:iCs/>
                <w:sz w:val="22"/>
                <w:szCs w:val="18"/>
                <w:lang w:val="pt-BR"/>
              </w:rPr>
              <w:t xml:space="preserve"> emp</w:t>
            </w:r>
            <w:r w:rsidR="00BD1349">
              <w:rPr>
                <w:rFonts w:ascii="Arial Narrow" w:hAnsi="Arial Narrow" w:cs="Arial"/>
                <w:bCs/>
                <w:iCs/>
                <w:sz w:val="22"/>
                <w:szCs w:val="18"/>
                <w:lang w:val="pt-BR"/>
              </w:rPr>
              <w:t>regando</w:t>
            </w:r>
            <w:r w:rsidRPr="005E59EA">
              <w:rPr>
                <w:rFonts w:ascii="Arial Narrow" w:hAnsi="Arial Narrow" w:cs="Arial"/>
                <w:bCs/>
                <w:iCs/>
                <w:sz w:val="22"/>
                <w:szCs w:val="18"/>
                <w:lang w:val="pt-BR"/>
              </w:rPr>
              <w:t xml:space="preserve"> durante o curso 202</w:t>
            </w:r>
            <w:r w:rsidR="00F04F5B">
              <w:rPr>
                <w:rFonts w:ascii="Arial Narrow" w:hAnsi="Arial Narrow" w:cs="Arial"/>
                <w:bCs/>
                <w:iCs/>
                <w:sz w:val="22"/>
                <w:szCs w:val="18"/>
                <w:lang w:val="pt-BR"/>
              </w:rPr>
              <w:t>1</w:t>
            </w:r>
            <w:r w:rsidRPr="005E59EA">
              <w:rPr>
                <w:rFonts w:ascii="Arial Narrow" w:hAnsi="Arial Narrow" w:cs="Arial"/>
                <w:bCs/>
                <w:iCs/>
                <w:sz w:val="22"/>
                <w:szCs w:val="18"/>
                <w:lang w:val="pt-BR"/>
              </w:rPr>
              <w:t>-202</w:t>
            </w:r>
            <w:r w:rsidR="00F04F5B">
              <w:rPr>
                <w:rFonts w:ascii="Arial Narrow" w:hAnsi="Arial Narrow" w:cs="Arial"/>
                <w:bCs/>
                <w:iCs/>
                <w:sz w:val="22"/>
                <w:szCs w:val="18"/>
                <w:lang w:val="pt-BR"/>
              </w:rPr>
              <w:t>2</w:t>
            </w:r>
            <w:r w:rsidRPr="005E59EA">
              <w:rPr>
                <w:rFonts w:ascii="Arial Narrow" w:hAnsi="Arial Narrow" w:cs="Arial"/>
                <w:bCs/>
                <w:iCs/>
                <w:sz w:val="22"/>
                <w:szCs w:val="18"/>
                <w:lang w:val="pt-BR"/>
              </w:rPr>
              <w:t xml:space="preserve"> para a </w:t>
            </w:r>
            <w:proofErr w:type="spellStart"/>
            <w:r w:rsidRPr="005E59EA">
              <w:rPr>
                <w:rFonts w:ascii="Arial Narrow" w:hAnsi="Arial Narrow" w:cs="Arial"/>
                <w:bCs/>
                <w:iCs/>
                <w:sz w:val="22"/>
                <w:szCs w:val="18"/>
                <w:lang w:val="pt-BR"/>
              </w:rPr>
              <w:t>difusión</w:t>
            </w:r>
            <w:proofErr w:type="spellEnd"/>
            <w:r w:rsidRPr="005E59EA">
              <w:rPr>
                <w:rFonts w:ascii="Arial Narrow" w:hAnsi="Arial Narrow" w:cs="Arial"/>
                <w:bCs/>
                <w:iCs/>
                <w:sz w:val="22"/>
                <w:szCs w:val="18"/>
                <w:lang w:val="pt-BR"/>
              </w:rPr>
              <w:t xml:space="preserve"> de diversa </w:t>
            </w:r>
            <w:proofErr w:type="spellStart"/>
            <w:r w:rsidRPr="005E59EA">
              <w:rPr>
                <w:rFonts w:ascii="Arial Narrow" w:hAnsi="Arial Narrow" w:cs="Arial"/>
                <w:bCs/>
                <w:iCs/>
                <w:sz w:val="22"/>
                <w:szCs w:val="18"/>
                <w:lang w:val="pt-BR"/>
              </w:rPr>
              <w:t>información</w:t>
            </w:r>
            <w:proofErr w:type="spellEnd"/>
            <w:r w:rsidRPr="005E59EA">
              <w:rPr>
                <w:rFonts w:ascii="Arial Narrow" w:hAnsi="Arial Narrow" w:cs="Arial"/>
                <w:bCs/>
                <w:iCs/>
                <w:sz w:val="22"/>
                <w:szCs w:val="18"/>
                <w:lang w:val="pt-BR"/>
              </w:rPr>
              <w:t xml:space="preserve"> de </w:t>
            </w:r>
            <w:proofErr w:type="spellStart"/>
            <w:r w:rsidRPr="005E59EA">
              <w:rPr>
                <w:rFonts w:ascii="Arial Narrow" w:hAnsi="Arial Narrow" w:cs="Arial"/>
                <w:bCs/>
                <w:iCs/>
                <w:sz w:val="22"/>
                <w:szCs w:val="18"/>
                <w:lang w:val="pt-BR"/>
              </w:rPr>
              <w:t>inter</w:t>
            </w:r>
            <w:r w:rsidR="00BD1349">
              <w:rPr>
                <w:rFonts w:ascii="Arial Narrow" w:hAnsi="Arial Narrow" w:cs="Arial"/>
                <w:bCs/>
                <w:iCs/>
                <w:sz w:val="22"/>
                <w:szCs w:val="18"/>
                <w:lang w:val="pt-BR"/>
              </w:rPr>
              <w:t>e</w:t>
            </w:r>
            <w:r w:rsidRPr="005E59EA">
              <w:rPr>
                <w:rFonts w:ascii="Arial Narrow" w:hAnsi="Arial Narrow" w:cs="Arial"/>
                <w:bCs/>
                <w:iCs/>
                <w:sz w:val="22"/>
                <w:szCs w:val="18"/>
                <w:lang w:val="pt-BR"/>
              </w:rPr>
              <w:t>s</w:t>
            </w:r>
            <w:r w:rsidR="00BD1349">
              <w:rPr>
                <w:rFonts w:ascii="Arial Narrow" w:hAnsi="Arial Narrow" w:cs="Arial"/>
                <w:bCs/>
                <w:iCs/>
                <w:sz w:val="22"/>
                <w:szCs w:val="18"/>
                <w:lang w:val="pt-BR"/>
              </w:rPr>
              <w:t>e</w:t>
            </w:r>
            <w:proofErr w:type="spellEnd"/>
            <w:r w:rsidRPr="005E59EA">
              <w:rPr>
                <w:rFonts w:ascii="Arial Narrow" w:hAnsi="Arial Narrow" w:cs="Arial"/>
                <w:bCs/>
                <w:iCs/>
                <w:sz w:val="22"/>
                <w:szCs w:val="18"/>
                <w:lang w:val="pt-BR"/>
              </w:rPr>
              <w:t xml:space="preserve"> entre o </w:t>
            </w:r>
            <w:proofErr w:type="spellStart"/>
            <w:r w:rsidRPr="005E59EA">
              <w:rPr>
                <w:rFonts w:ascii="Arial Narrow" w:hAnsi="Arial Narrow" w:cs="Arial"/>
                <w:bCs/>
                <w:iCs/>
                <w:sz w:val="22"/>
                <w:szCs w:val="18"/>
                <w:lang w:val="pt-BR"/>
              </w:rPr>
              <w:t>estudantado</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foron</w:t>
            </w:r>
            <w:proofErr w:type="spellEnd"/>
            <w:r w:rsidRPr="005E59EA">
              <w:rPr>
                <w:rFonts w:ascii="Arial Narrow" w:hAnsi="Arial Narrow" w:cs="Arial"/>
                <w:bCs/>
                <w:iCs/>
                <w:sz w:val="22"/>
                <w:szCs w:val="18"/>
                <w:lang w:val="pt-BR"/>
              </w:rPr>
              <w:t xml:space="preserve"> o Campus Virtual e o </w:t>
            </w:r>
            <w:proofErr w:type="spellStart"/>
            <w:r w:rsidRPr="005E59EA">
              <w:rPr>
                <w:rFonts w:ascii="Arial Narrow" w:hAnsi="Arial Narrow" w:cs="Arial"/>
                <w:bCs/>
                <w:iCs/>
                <w:sz w:val="22"/>
                <w:szCs w:val="18"/>
                <w:lang w:val="pt-BR"/>
              </w:rPr>
              <w:t>correo</w:t>
            </w:r>
            <w:proofErr w:type="spellEnd"/>
            <w:r w:rsidRPr="005E59EA">
              <w:rPr>
                <w:rFonts w:ascii="Arial Narrow" w:hAnsi="Arial Narrow" w:cs="Arial"/>
                <w:bCs/>
                <w:iCs/>
                <w:sz w:val="22"/>
                <w:szCs w:val="18"/>
                <w:lang w:val="pt-BR"/>
              </w:rPr>
              <w:t xml:space="preserve"> electrónico, as </w:t>
            </w:r>
            <w:proofErr w:type="spellStart"/>
            <w:r w:rsidRPr="005E59EA">
              <w:rPr>
                <w:rFonts w:ascii="Arial Narrow" w:hAnsi="Arial Narrow" w:cs="Arial"/>
                <w:bCs/>
                <w:iCs/>
                <w:sz w:val="22"/>
                <w:szCs w:val="18"/>
                <w:lang w:val="pt-BR"/>
              </w:rPr>
              <w:t>dúas</w:t>
            </w:r>
            <w:proofErr w:type="spellEnd"/>
            <w:r w:rsidRPr="005E59EA">
              <w:rPr>
                <w:rFonts w:ascii="Arial Narrow" w:hAnsi="Arial Narrow" w:cs="Arial"/>
                <w:bCs/>
                <w:iCs/>
                <w:sz w:val="22"/>
                <w:szCs w:val="18"/>
                <w:lang w:val="pt-BR"/>
              </w:rPr>
              <w:t xml:space="preserve"> ferramentas que </w:t>
            </w:r>
            <w:proofErr w:type="spellStart"/>
            <w:r w:rsidRPr="005E59EA">
              <w:rPr>
                <w:rFonts w:ascii="Arial Narrow" w:hAnsi="Arial Narrow" w:cs="Arial"/>
                <w:bCs/>
                <w:iCs/>
                <w:sz w:val="22"/>
                <w:szCs w:val="18"/>
                <w:lang w:val="pt-BR"/>
              </w:rPr>
              <w:t>máis</w:t>
            </w:r>
            <w:proofErr w:type="spellEnd"/>
            <w:r w:rsidRPr="005E59EA">
              <w:rPr>
                <w:rFonts w:ascii="Arial Narrow" w:hAnsi="Arial Narrow" w:cs="Arial"/>
                <w:bCs/>
                <w:iCs/>
                <w:sz w:val="22"/>
                <w:szCs w:val="18"/>
                <w:lang w:val="pt-BR"/>
              </w:rPr>
              <w:t xml:space="preserve"> emprega a </w:t>
            </w:r>
            <w:proofErr w:type="spellStart"/>
            <w:r w:rsidRPr="005E59EA">
              <w:rPr>
                <w:rFonts w:ascii="Arial Narrow" w:hAnsi="Arial Narrow" w:cs="Arial"/>
                <w:bCs/>
                <w:iCs/>
                <w:sz w:val="22"/>
                <w:szCs w:val="18"/>
                <w:lang w:val="pt-BR"/>
              </w:rPr>
              <w:t>coordinación</w:t>
            </w:r>
            <w:proofErr w:type="spellEnd"/>
            <w:r w:rsidRPr="005E59EA">
              <w:rPr>
                <w:rFonts w:ascii="Arial Narrow" w:hAnsi="Arial Narrow" w:cs="Arial"/>
                <w:bCs/>
                <w:iCs/>
                <w:sz w:val="22"/>
                <w:szCs w:val="18"/>
                <w:lang w:val="pt-BR"/>
              </w:rPr>
              <w:t xml:space="preserve"> para contactar cos estudantes. </w:t>
            </w:r>
          </w:p>
          <w:p w14:paraId="428BEAB0" w14:textId="77777777" w:rsidR="005E59EA" w:rsidRPr="005E59EA" w:rsidRDefault="005E59EA" w:rsidP="005E59EA">
            <w:pPr>
              <w:jc w:val="both"/>
              <w:rPr>
                <w:rFonts w:ascii="Arial Narrow" w:hAnsi="Arial Narrow" w:cs="Arial"/>
                <w:bCs/>
                <w:iCs/>
                <w:sz w:val="22"/>
                <w:szCs w:val="18"/>
                <w:lang w:val="pt-BR"/>
              </w:rPr>
            </w:pPr>
          </w:p>
          <w:p w14:paraId="0CB747C5" w14:textId="1A9ECFC6" w:rsidR="005E59EA" w:rsidRPr="005E59EA" w:rsidRDefault="00F04F5B" w:rsidP="005E59EA">
            <w:pPr>
              <w:jc w:val="both"/>
              <w:rPr>
                <w:rFonts w:ascii="Arial Narrow" w:hAnsi="Arial Narrow" w:cs="Arial"/>
                <w:bCs/>
                <w:iCs/>
                <w:sz w:val="22"/>
                <w:szCs w:val="18"/>
                <w:lang w:val="pt-BR"/>
              </w:rPr>
            </w:pPr>
            <w:r>
              <w:rPr>
                <w:rFonts w:ascii="Arial Narrow" w:hAnsi="Arial Narrow" w:cs="Arial"/>
                <w:bCs/>
                <w:iCs/>
                <w:sz w:val="22"/>
                <w:szCs w:val="18"/>
                <w:lang w:val="pt-BR"/>
              </w:rPr>
              <w:t>No curso 2021-2022 a</w:t>
            </w:r>
            <w:r w:rsidR="005E59EA" w:rsidRPr="005E59EA">
              <w:rPr>
                <w:rFonts w:ascii="Arial Narrow" w:hAnsi="Arial Narrow" w:cs="Arial"/>
                <w:bCs/>
                <w:iCs/>
                <w:sz w:val="22"/>
                <w:szCs w:val="18"/>
                <w:lang w:val="pt-BR"/>
              </w:rPr>
              <w:t xml:space="preserve"> </w:t>
            </w:r>
            <w:proofErr w:type="spellStart"/>
            <w:r w:rsidR="005E59EA" w:rsidRPr="005E59EA">
              <w:rPr>
                <w:rFonts w:ascii="Arial Narrow" w:hAnsi="Arial Narrow" w:cs="Arial"/>
                <w:bCs/>
                <w:iCs/>
                <w:sz w:val="22"/>
                <w:szCs w:val="18"/>
                <w:lang w:val="pt-BR"/>
              </w:rPr>
              <w:t>coordinación</w:t>
            </w:r>
            <w:proofErr w:type="spellEnd"/>
            <w:r w:rsidR="005E59EA" w:rsidRPr="005E59EA">
              <w:rPr>
                <w:rFonts w:ascii="Arial Narrow" w:hAnsi="Arial Narrow" w:cs="Arial"/>
                <w:bCs/>
                <w:iCs/>
                <w:sz w:val="22"/>
                <w:szCs w:val="18"/>
                <w:lang w:val="pt-BR"/>
              </w:rPr>
              <w:t xml:space="preserve"> do Mestrado participou </w:t>
            </w:r>
            <w:proofErr w:type="spellStart"/>
            <w:r w:rsidR="005E59EA" w:rsidRPr="005E59EA">
              <w:rPr>
                <w:rFonts w:ascii="Arial Narrow" w:hAnsi="Arial Narrow" w:cs="Arial"/>
                <w:bCs/>
                <w:iCs/>
                <w:sz w:val="22"/>
                <w:szCs w:val="18"/>
                <w:lang w:val="pt-BR"/>
              </w:rPr>
              <w:t>tamén</w:t>
            </w:r>
            <w:proofErr w:type="spellEnd"/>
            <w:r w:rsidR="005E59EA" w:rsidRPr="005E59EA">
              <w:rPr>
                <w:rFonts w:ascii="Arial Narrow" w:hAnsi="Arial Narrow" w:cs="Arial"/>
                <w:bCs/>
                <w:iCs/>
                <w:sz w:val="22"/>
                <w:szCs w:val="18"/>
                <w:lang w:val="pt-BR"/>
              </w:rPr>
              <w:t xml:space="preserve"> </w:t>
            </w:r>
            <w:proofErr w:type="spellStart"/>
            <w:r w:rsidR="005E59EA" w:rsidRPr="005E59EA">
              <w:rPr>
                <w:rFonts w:ascii="Arial Narrow" w:hAnsi="Arial Narrow" w:cs="Arial"/>
                <w:bCs/>
                <w:iCs/>
                <w:sz w:val="22"/>
                <w:szCs w:val="18"/>
                <w:lang w:val="pt-BR"/>
              </w:rPr>
              <w:t>nunha</w:t>
            </w:r>
            <w:proofErr w:type="spellEnd"/>
            <w:r w:rsidR="005E59EA" w:rsidRPr="005E59EA">
              <w:rPr>
                <w:rFonts w:ascii="Arial Narrow" w:hAnsi="Arial Narrow" w:cs="Arial"/>
                <w:bCs/>
                <w:iCs/>
                <w:sz w:val="22"/>
                <w:szCs w:val="18"/>
                <w:lang w:val="pt-BR"/>
              </w:rPr>
              <w:t xml:space="preserve"> iniciativa de </w:t>
            </w:r>
            <w:proofErr w:type="spellStart"/>
            <w:r w:rsidR="005E59EA" w:rsidRPr="005E59EA">
              <w:rPr>
                <w:rFonts w:ascii="Arial Narrow" w:hAnsi="Arial Narrow" w:cs="Arial"/>
                <w:bCs/>
                <w:iCs/>
                <w:sz w:val="22"/>
                <w:szCs w:val="18"/>
                <w:lang w:val="pt-BR"/>
              </w:rPr>
              <w:t>promoción</w:t>
            </w:r>
            <w:proofErr w:type="spellEnd"/>
            <w:r w:rsidR="005E59EA" w:rsidRPr="005E59EA">
              <w:rPr>
                <w:rFonts w:ascii="Arial Narrow" w:hAnsi="Arial Narrow" w:cs="Arial"/>
                <w:bCs/>
                <w:iCs/>
                <w:sz w:val="22"/>
                <w:szCs w:val="18"/>
                <w:lang w:val="pt-BR"/>
              </w:rPr>
              <w:t xml:space="preserve"> internacional dos Mestrados, impulsada </w:t>
            </w:r>
            <w:proofErr w:type="spellStart"/>
            <w:r w:rsidR="005E59EA" w:rsidRPr="005E59EA">
              <w:rPr>
                <w:rFonts w:ascii="Arial Narrow" w:hAnsi="Arial Narrow" w:cs="Arial"/>
                <w:bCs/>
                <w:iCs/>
                <w:sz w:val="22"/>
                <w:szCs w:val="18"/>
                <w:lang w:val="pt-BR"/>
              </w:rPr>
              <w:t>pola</w:t>
            </w:r>
            <w:proofErr w:type="spellEnd"/>
            <w:r w:rsidR="005E59EA" w:rsidRPr="005E59EA">
              <w:rPr>
                <w:rFonts w:ascii="Arial Narrow" w:hAnsi="Arial Narrow" w:cs="Arial"/>
                <w:bCs/>
                <w:iCs/>
                <w:sz w:val="22"/>
                <w:szCs w:val="18"/>
                <w:lang w:val="pt-BR"/>
              </w:rPr>
              <w:t xml:space="preserve"> </w:t>
            </w:r>
            <w:proofErr w:type="spellStart"/>
            <w:r w:rsidR="005E59EA" w:rsidRPr="005E59EA">
              <w:rPr>
                <w:rFonts w:ascii="Arial Narrow" w:hAnsi="Arial Narrow" w:cs="Arial"/>
                <w:bCs/>
                <w:iCs/>
                <w:sz w:val="22"/>
                <w:szCs w:val="18"/>
                <w:lang w:val="pt-BR"/>
              </w:rPr>
              <w:t>Vicerreitoría</w:t>
            </w:r>
            <w:proofErr w:type="spellEnd"/>
            <w:r w:rsidR="005E59EA" w:rsidRPr="005E59EA">
              <w:rPr>
                <w:rFonts w:ascii="Arial Narrow" w:hAnsi="Arial Narrow" w:cs="Arial"/>
                <w:bCs/>
                <w:iCs/>
                <w:sz w:val="22"/>
                <w:szCs w:val="18"/>
                <w:lang w:val="pt-BR"/>
              </w:rPr>
              <w:t xml:space="preserve"> de </w:t>
            </w:r>
            <w:proofErr w:type="spellStart"/>
            <w:r w:rsidR="005E59EA" w:rsidRPr="005E59EA">
              <w:rPr>
                <w:rFonts w:ascii="Arial Narrow" w:hAnsi="Arial Narrow" w:cs="Arial"/>
                <w:bCs/>
                <w:iCs/>
                <w:sz w:val="22"/>
                <w:szCs w:val="18"/>
                <w:lang w:val="pt-BR"/>
              </w:rPr>
              <w:t>Captación</w:t>
            </w:r>
            <w:proofErr w:type="spellEnd"/>
            <w:r w:rsidR="005E59EA" w:rsidRPr="005E59EA">
              <w:rPr>
                <w:rFonts w:ascii="Arial Narrow" w:hAnsi="Arial Narrow" w:cs="Arial"/>
                <w:bCs/>
                <w:iCs/>
                <w:sz w:val="22"/>
                <w:szCs w:val="18"/>
                <w:lang w:val="pt-BR"/>
              </w:rPr>
              <w:t xml:space="preserve"> Internacional e </w:t>
            </w:r>
            <w:proofErr w:type="spellStart"/>
            <w:r w:rsidR="005E59EA" w:rsidRPr="005E59EA">
              <w:rPr>
                <w:rFonts w:ascii="Arial Narrow" w:hAnsi="Arial Narrow" w:cs="Arial"/>
                <w:bCs/>
                <w:iCs/>
                <w:sz w:val="22"/>
                <w:szCs w:val="18"/>
                <w:lang w:val="pt-BR"/>
              </w:rPr>
              <w:t>Titulacións</w:t>
            </w:r>
            <w:proofErr w:type="spellEnd"/>
            <w:r w:rsidR="005E59EA" w:rsidRPr="005E59EA">
              <w:rPr>
                <w:rFonts w:ascii="Arial Narrow" w:hAnsi="Arial Narrow" w:cs="Arial"/>
                <w:bCs/>
                <w:iCs/>
                <w:sz w:val="22"/>
                <w:szCs w:val="18"/>
                <w:lang w:val="pt-BR"/>
              </w:rPr>
              <w:t>. A iniciativa constou</w:t>
            </w:r>
            <w:r w:rsidR="00BD1349">
              <w:rPr>
                <w:rFonts w:ascii="Arial Narrow" w:hAnsi="Arial Narrow" w:cs="Arial"/>
                <w:bCs/>
                <w:iCs/>
                <w:sz w:val="22"/>
                <w:szCs w:val="18"/>
                <w:lang w:val="pt-BR"/>
              </w:rPr>
              <w:t xml:space="preserve"> fundamentalmente</w:t>
            </w:r>
            <w:r w:rsidR="005E59EA" w:rsidRPr="005E59EA">
              <w:rPr>
                <w:rFonts w:ascii="Arial Narrow" w:hAnsi="Arial Narrow" w:cs="Arial"/>
                <w:bCs/>
                <w:iCs/>
                <w:sz w:val="22"/>
                <w:szCs w:val="18"/>
                <w:lang w:val="pt-BR"/>
              </w:rPr>
              <w:t xml:space="preserve"> das seguintes </w:t>
            </w:r>
            <w:proofErr w:type="spellStart"/>
            <w:r w:rsidR="005E59EA" w:rsidRPr="005E59EA">
              <w:rPr>
                <w:rFonts w:ascii="Arial Narrow" w:hAnsi="Arial Narrow" w:cs="Arial"/>
                <w:bCs/>
                <w:iCs/>
                <w:sz w:val="22"/>
                <w:szCs w:val="18"/>
                <w:lang w:val="pt-BR"/>
              </w:rPr>
              <w:t>dúas</w:t>
            </w:r>
            <w:proofErr w:type="spellEnd"/>
            <w:r w:rsidR="005E59EA" w:rsidRPr="005E59EA">
              <w:rPr>
                <w:rFonts w:ascii="Arial Narrow" w:hAnsi="Arial Narrow" w:cs="Arial"/>
                <w:bCs/>
                <w:iCs/>
                <w:sz w:val="22"/>
                <w:szCs w:val="18"/>
                <w:lang w:val="pt-BR"/>
              </w:rPr>
              <w:t xml:space="preserve"> </w:t>
            </w:r>
            <w:proofErr w:type="spellStart"/>
            <w:r w:rsidR="005E59EA" w:rsidRPr="005E59EA">
              <w:rPr>
                <w:rFonts w:ascii="Arial Narrow" w:hAnsi="Arial Narrow" w:cs="Arial"/>
                <w:bCs/>
                <w:iCs/>
                <w:sz w:val="22"/>
                <w:szCs w:val="18"/>
                <w:lang w:val="pt-BR"/>
              </w:rPr>
              <w:t>actividades</w:t>
            </w:r>
            <w:proofErr w:type="spellEnd"/>
            <w:r w:rsidR="005E59EA" w:rsidRPr="005E59EA">
              <w:rPr>
                <w:rFonts w:ascii="Arial Narrow" w:hAnsi="Arial Narrow" w:cs="Arial"/>
                <w:bCs/>
                <w:iCs/>
                <w:sz w:val="22"/>
                <w:szCs w:val="18"/>
                <w:lang w:val="pt-BR"/>
              </w:rPr>
              <w:t xml:space="preserve">: </w:t>
            </w:r>
          </w:p>
          <w:p w14:paraId="6E48FE45" w14:textId="77777777" w:rsidR="005E59EA" w:rsidRPr="005E59EA" w:rsidRDefault="005E59EA" w:rsidP="005E59EA">
            <w:pPr>
              <w:jc w:val="both"/>
              <w:rPr>
                <w:rFonts w:ascii="Arial Narrow" w:hAnsi="Arial Narrow" w:cs="Arial"/>
                <w:bCs/>
                <w:iCs/>
                <w:sz w:val="22"/>
                <w:szCs w:val="18"/>
                <w:lang w:val="pt-BR"/>
              </w:rPr>
            </w:pPr>
          </w:p>
          <w:p w14:paraId="014F95A1" w14:textId="2F25EA19" w:rsidR="005E59EA" w:rsidRPr="005E59EA" w:rsidRDefault="005E59EA" w:rsidP="005E59EA">
            <w:pPr>
              <w:jc w:val="both"/>
              <w:rPr>
                <w:rFonts w:ascii="Arial Narrow" w:hAnsi="Arial Narrow" w:cs="Arial"/>
                <w:sz w:val="22"/>
                <w:szCs w:val="18"/>
                <w:lang w:val="pt-BR"/>
              </w:rPr>
            </w:pPr>
            <w:proofErr w:type="spellStart"/>
            <w:r w:rsidRPr="005E59EA">
              <w:rPr>
                <w:rFonts w:ascii="Arial Narrow" w:hAnsi="Arial Narrow" w:cs="Arial"/>
                <w:b/>
                <w:bCs/>
                <w:sz w:val="22"/>
                <w:szCs w:val="18"/>
                <w:lang w:val="pt-BR"/>
              </w:rPr>
              <w:t>Actividade</w:t>
            </w:r>
            <w:proofErr w:type="spellEnd"/>
            <w:r w:rsidRPr="005E59EA">
              <w:rPr>
                <w:rFonts w:ascii="Arial Narrow" w:hAnsi="Arial Narrow" w:cs="Arial"/>
                <w:b/>
                <w:bCs/>
                <w:sz w:val="22"/>
                <w:szCs w:val="18"/>
                <w:lang w:val="pt-BR"/>
              </w:rPr>
              <w:t xml:space="preserve"> 1:</w:t>
            </w:r>
            <w:r w:rsidRPr="005E59EA">
              <w:rPr>
                <w:rFonts w:ascii="Arial Narrow" w:hAnsi="Arial Narrow" w:cs="Arial"/>
                <w:sz w:val="22"/>
                <w:szCs w:val="18"/>
                <w:lang w:val="pt-BR"/>
              </w:rPr>
              <w:t> </w:t>
            </w:r>
            <w:proofErr w:type="spellStart"/>
            <w:r w:rsidRPr="005E59EA">
              <w:rPr>
                <w:rFonts w:ascii="Arial Narrow" w:hAnsi="Arial Narrow" w:cs="Arial"/>
                <w:sz w:val="22"/>
                <w:szCs w:val="18"/>
                <w:lang w:val="pt-BR"/>
              </w:rPr>
              <w:t>Preparación</w:t>
            </w:r>
            <w:proofErr w:type="spellEnd"/>
            <w:r w:rsidRPr="005E59EA">
              <w:rPr>
                <w:rFonts w:ascii="Arial Narrow" w:hAnsi="Arial Narrow" w:cs="Arial"/>
                <w:sz w:val="22"/>
                <w:szCs w:val="18"/>
                <w:lang w:val="pt-BR"/>
              </w:rPr>
              <w:t xml:space="preserve"> e </w:t>
            </w:r>
            <w:proofErr w:type="spellStart"/>
            <w:r w:rsidRPr="005E59EA">
              <w:rPr>
                <w:rFonts w:ascii="Arial Narrow" w:hAnsi="Arial Narrow" w:cs="Arial"/>
                <w:sz w:val="22"/>
                <w:szCs w:val="18"/>
                <w:lang w:val="pt-BR"/>
              </w:rPr>
              <w:t>gravación</w:t>
            </w:r>
            <w:proofErr w:type="spellEnd"/>
            <w:r w:rsidRPr="005E59EA">
              <w:rPr>
                <w:rFonts w:ascii="Arial Narrow" w:hAnsi="Arial Narrow" w:cs="Arial"/>
                <w:sz w:val="22"/>
                <w:szCs w:val="18"/>
                <w:lang w:val="pt-BR"/>
              </w:rPr>
              <w:t xml:space="preserve"> de material audiovisual sobre o mestrado (</w:t>
            </w:r>
            <w:r w:rsidR="00F04F5B">
              <w:rPr>
                <w:rFonts w:ascii="Arial Narrow" w:hAnsi="Arial Narrow" w:cs="Arial"/>
                <w:sz w:val="22"/>
                <w:szCs w:val="18"/>
                <w:lang w:val="pt-BR"/>
              </w:rPr>
              <w:t xml:space="preserve">executada em </w:t>
            </w:r>
            <w:proofErr w:type="spellStart"/>
            <w:r w:rsidRPr="005E59EA">
              <w:rPr>
                <w:rFonts w:ascii="Arial Narrow" w:hAnsi="Arial Narrow" w:cs="Arial"/>
                <w:sz w:val="22"/>
                <w:szCs w:val="18"/>
                <w:lang w:val="pt-BR"/>
              </w:rPr>
              <w:t>decembro</w:t>
            </w:r>
            <w:proofErr w:type="spellEnd"/>
            <w:r w:rsidRPr="005E59EA">
              <w:rPr>
                <w:rFonts w:ascii="Arial Narrow" w:hAnsi="Arial Narrow" w:cs="Arial"/>
                <w:sz w:val="22"/>
                <w:szCs w:val="18"/>
                <w:lang w:val="pt-BR"/>
              </w:rPr>
              <w:t xml:space="preserve"> de 2021) para </w:t>
            </w:r>
            <w:proofErr w:type="spellStart"/>
            <w:r w:rsidRPr="005E59EA">
              <w:rPr>
                <w:rFonts w:ascii="Arial Narrow" w:hAnsi="Arial Narrow" w:cs="Arial"/>
                <w:sz w:val="22"/>
                <w:szCs w:val="18"/>
                <w:lang w:val="pt-BR"/>
              </w:rPr>
              <w:t>difusión</w:t>
            </w:r>
            <w:proofErr w:type="spellEnd"/>
            <w:r w:rsidRPr="005E59EA">
              <w:rPr>
                <w:rFonts w:ascii="Arial Narrow" w:hAnsi="Arial Narrow" w:cs="Arial"/>
                <w:sz w:val="22"/>
                <w:szCs w:val="18"/>
                <w:lang w:val="pt-BR"/>
              </w:rPr>
              <w:t xml:space="preserve"> internacional, atendendo </w:t>
            </w:r>
            <w:proofErr w:type="gramStart"/>
            <w:r w:rsidRPr="005E59EA">
              <w:rPr>
                <w:rFonts w:ascii="Arial Narrow" w:hAnsi="Arial Narrow" w:cs="Arial"/>
                <w:sz w:val="22"/>
                <w:szCs w:val="18"/>
                <w:lang w:val="pt-BR"/>
              </w:rPr>
              <w:t>ás</w:t>
            </w:r>
            <w:proofErr w:type="gramEnd"/>
            <w:r w:rsidRPr="005E59EA">
              <w:rPr>
                <w:rFonts w:ascii="Arial Narrow" w:hAnsi="Arial Narrow" w:cs="Arial"/>
                <w:sz w:val="22"/>
                <w:szCs w:val="18"/>
                <w:lang w:val="pt-BR"/>
              </w:rPr>
              <w:t xml:space="preserve"> demandas do </w:t>
            </w:r>
            <w:proofErr w:type="spellStart"/>
            <w:r w:rsidRPr="005E59EA">
              <w:rPr>
                <w:rFonts w:ascii="Arial Narrow" w:hAnsi="Arial Narrow" w:cs="Arial"/>
                <w:sz w:val="22"/>
                <w:szCs w:val="18"/>
                <w:lang w:val="pt-BR"/>
              </w:rPr>
              <w:t>estudantado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obxectivo</w:t>
            </w:r>
            <w:proofErr w:type="spellEnd"/>
            <w:r w:rsidRPr="005E59EA">
              <w:rPr>
                <w:rFonts w:ascii="Arial Narrow" w:hAnsi="Arial Narrow" w:cs="Arial"/>
                <w:sz w:val="22"/>
                <w:szCs w:val="18"/>
                <w:lang w:val="pt-BR"/>
              </w:rPr>
              <w:t xml:space="preserve">. Esta </w:t>
            </w:r>
            <w:proofErr w:type="spellStart"/>
            <w:r w:rsidRPr="005E59EA">
              <w:rPr>
                <w:rFonts w:ascii="Arial Narrow" w:hAnsi="Arial Narrow" w:cs="Arial"/>
                <w:sz w:val="22"/>
                <w:szCs w:val="18"/>
                <w:lang w:val="pt-BR"/>
              </w:rPr>
              <w:t>actividade</w:t>
            </w:r>
            <w:proofErr w:type="spellEnd"/>
            <w:r w:rsidRPr="005E59EA">
              <w:rPr>
                <w:rFonts w:ascii="Arial Narrow" w:hAnsi="Arial Narrow" w:cs="Arial"/>
                <w:sz w:val="22"/>
                <w:szCs w:val="18"/>
                <w:lang w:val="pt-BR"/>
              </w:rPr>
              <w:t xml:space="preserve"> contou </w:t>
            </w:r>
            <w:proofErr w:type="spellStart"/>
            <w:r w:rsidRPr="005E59EA">
              <w:rPr>
                <w:rFonts w:ascii="Arial Narrow" w:hAnsi="Arial Narrow" w:cs="Arial"/>
                <w:sz w:val="22"/>
                <w:szCs w:val="18"/>
                <w:lang w:val="pt-BR"/>
              </w:rPr>
              <w:t>con</w:t>
            </w:r>
            <w:proofErr w:type="spellEnd"/>
            <w:r w:rsidRPr="005E59EA">
              <w:rPr>
                <w:rFonts w:ascii="Arial Narrow" w:hAnsi="Arial Narrow" w:cs="Arial"/>
                <w:sz w:val="22"/>
                <w:szCs w:val="18"/>
                <w:lang w:val="pt-BR"/>
              </w:rPr>
              <w:t xml:space="preserve"> financiamento polo Convenio de </w:t>
            </w:r>
            <w:proofErr w:type="spellStart"/>
            <w:r w:rsidRPr="005E59EA">
              <w:rPr>
                <w:rFonts w:ascii="Arial Narrow" w:hAnsi="Arial Narrow" w:cs="Arial"/>
                <w:sz w:val="22"/>
                <w:szCs w:val="18"/>
                <w:lang w:val="pt-BR"/>
              </w:rPr>
              <w:t>Colaboración</w:t>
            </w:r>
            <w:proofErr w:type="spellEnd"/>
            <w:r w:rsidRPr="005E59EA">
              <w:rPr>
                <w:rFonts w:ascii="Arial Narrow" w:hAnsi="Arial Narrow" w:cs="Arial"/>
                <w:sz w:val="22"/>
                <w:szCs w:val="18"/>
                <w:lang w:val="pt-BR"/>
              </w:rPr>
              <w:t xml:space="preserve"> entre a </w:t>
            </w:r>
            <w:proofErr w:type="spellStart"/>
            <w:r w:rsidRPr="005E59EA">
              <w:rPr>
                <w:rFonts w:ascii="Arial Narrow" w:hAnsi="Arial Narrow" w:cs="Arial"/>
                <w:sz w:val="22"/>
                <w:szCs w:val="18"/>
                <w:lang w:val="pt-BR"/>
              </w:rPr>
              <w:t>Consellería</w:t>
            </w:r>
            <w:proofErr w:type="spellEnd"/>
            <w:r w:rsidRPr="005E59EA">
              <w:rPr>
                <w:rFonts w:ascii="Arial Narrow" w:hAnsi="Arial Narrow" w:cs="Arial"/>
                <w:sz w:val="22"/>
                <w:szCs w:val="18"/>
                <w:lang w:val="pt-BR"/>
              </w:rPr>
              <w:t xml:space="preserve"> de Cultura, </w:t>
            </w:r>
            <w:proofErr w:type="spellStart"/>
            <w:r w:rsidRPr="005E59EA">
              <w:rPr>
                <w:rFonts w:ascii="Arial Narrow" w:hAnsi="Arial Narrow" w:cs="Arial"/>
                <w:sz w:val="22"/>
                <w:szCs w:val="18"/>
                <w:lang w:val="pt-BR"/>
              </w:rPr>
              <w:t>Educación</w:t>
            </w:r>
            <w:proofErr w:type="spellEnd"/>
            <w:r w:rsidRPr="005E59EA">
              <w:rPr>
                <w:rFonts w:ascii="Arial Narrow" w:hAnsi="Arial Narrow" w:cs="Arial"/>
                <w:sz w:val="22"/>
                <w:szCs w:val="18"/>
                <w:lang w:val="pt-BR"/>
              </w:rPr>
              <w:t xml:space="preserve"> e a USC para o </w:t>
            </w:r>
            <w:proofErr w:type="spellStart"/>
            <w:r w:rsidRPr="005E59EA">
              <w:rPr>
                <w:rFonts w:ascii="Arial Narrow" w:hAnsi="Arial Narrow" w:cs="Arial"/>
                <w:sz w:val="22"/>
                <w:szCs w:val="18"/>
                <w:lang w:val="pt-BR"/>
              </w:rPr>
              <w:t>desenvolvemento</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accións</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estratéxicas</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I+D+i</w:t>
            </w:r>
            <w:proofErr w:type="spellEnd"/>
            <w:r w:rsidRPr="005E59EA">
              <w:rPr>
                <w:rFonts w:ascii="Arial Narrow" w:hAnsi="Arial Narrow" w:cs="Arial"/>
                <w:sz w:val="22"/>
                <w:szCs w:val="18"/>
                <w:lang w:val="pt-BR"/>
              </w:rPr>
              <w:t>. </w:t>
            </w:r>
          </w:p>
          <w:p w14:paraId="652BFF01" w14:textId="77777777" w:rsidR="005E59EA" w:rsidRPr="005E59EA" w:rsidRDefault="005E59EA" w:rsidP="005E59EA">
            <w:pPr>
              <w:jc w:val="both"/>
              <w:rPr>
                <w:rFonts w:ascii="Arial Narrow" w:hAnsi="Arial Narrow" w:cs="Arial"/>
                <w:sz w:val="22"/>
                <w:szCs w:val="18"/>
                <w:lang w:val="pt-BR"/>
              </w:rPr>
            </w:pPr>
            <w:r w:rsidRPr="005E59EA">
              <w:rPr>
                <w:rFonts w:ascii="Arial Narrow" w:hAnsi="Arial Narrow" w:cs="Arial"/>
                <w:sz w:val="22"/>
                <w:szCs w:val="18"/>
                <w:lang w:val="pt-BR"/>
              </w:rPr>
              <w:t>  </w:t>
            </w:r>
          </w:p>
          <w:p w14:paraId="63E2A812" w14:textId="4E8B392F" w:rsidR="005E59EA" w:rsidRPr="005E59EA" w:rsidRDefault="005E59EA" w:rsidP="005E59EA">
            <w:pPr>
              <w:jc w:val="both"/>
              <w:rPr>
                <w:rFonts w:ascii="Arial Narrow" w:hAnsi="Arial Narrow" w:cs="Arial"/>
                <w:sz w:val="22"/>
                <w:szCs w:val="18"/>
                <w:lang w:val="pt-BR"/>
              </w:rPr>
            </w:pPr>
            <w:proofErr w:type="spellStart"/>
            <w:r w:rsidRPr="005E59EA">
              <w:rPr>
                <w:rFonts w:ascii="Arial Narrow" w:hAnsi="Arial Narrow" w:cs="Arial"/>
                <w:b/>
                <w:bCs/>
                <w:sz w:val="22"/>
                <w:szCs w:val="18"/>
                <w:lang w:val="pt-BR"/>
              </w:rPr>
              <w:t>Actividade</w:t>
            </w:r>
            <w:proofErr w:type="spellEnd"/>
            <w:r w:rsidRPr="005E59EA">
              <w:rPr>
                <w:rFonts w:ascii="Arial Narrow" w:hAnsi="Arial Narrow" w:cs="Arial"/>
                <w:b/>
                <w:bCs/>
                <w:sz w:val="22"/>
                <w:szCs w:val="18"/>
                <w:lang w:val="pt-BR"/>
              </w:rPr>
              <w:t xml:space="preserve"> 2:</w:t>
            </w:r>
            <w:r w:rsidRPr="005E59EA">
              <w:rPr>
                <w:rFonts w:ascii="Arial Narrow" w:hAnsi="Arial Narrow" w:cs="Arial"/>
                <w:sz w:val="22"/>
                <w:szCs w:val="18"/>
                <w:lang w:val="pt-BR"/>
              </w:rPr>
              <w:t> </w:t>
            </w:r>
            <w:proofErr w:type="spellStart"/>
            <w:r w:rsidRPr="005E59EA">
              <w:rPr>
                <w:rFonts w:ascii="Arial Narrow" w:hAnsi="Arial Narrow" w:cs="Arial"/>
                <w:sz w:val="22"/>
                <w:szCs w:val="18"/>
                <w:lang w:val="pt-BR"/>
              </w:rPr>
              <w:t>Participación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xornada</w:t>
            </w:r>
            <w:proofErr w:type="spellEnd"/>
            <w:r w:rsidRPr="005E59EA">
              <w:rPr>
                <w:rFonts w:ascii="Arial Narrow" w:hAnsi="Arial Narrow" w:cs="Arial"/>
                <w:sz w:val="22"/>
                <w:szCs w:val="18"/>
                <w:lang w:val="pt-BR"/>
              </w:rPr>
              <w:t xml:space="preserve"> de portas abertas virtual (</w:t>
            </w:r>
            <w:r w:rsidR="00F04F5B">
              <w:rPr>
                <w:rFonts w:ascii="Arial Narrow" w:hAnsi="Arial Narrow" w:cs="Arial"/>
                <w:sz w:val="22"/>
                <w:szCs w:val="18"/>
                <w:lang w:val="pt-BR"/>
              </w:rPr>
              <w:t xml:space="preserve">celebrada o </w:t>
            </w:r>
            <w:r w:rsidRPr="005E59EA">
              <w:rPr>
                <w:rFonts w:ascii="Arial Narrow" w:hAnsi="Arial Narrow" w:cs="Arial"/>
                <w:sz w:val="22"/>
                <w:szCs w:val="18"/>
                <w:lang w:val="pt-BR"/>
              </w:rPr>
              <w:t xml:space="preserve">22 de </w:t>
            </w:r>
            <w:proofErr w:type="spellStart"/>
            <w:r w:rsidRPr="005E59EA">
              <w:rPr>
                <w:rFonts w:ascii="Arial Narrow" w:hAnsi="Arial Narrow" w:cs="Arial"/>
                <w:sz w:val="22"/>
                <w:szCs w:val="18"/>
                <w:lang w:val="pt-BR"/>
              </w:rPr>
              <w:t>febreiro</w:t>
            </w:r>
            <w:proofErr w:type="spellEnd"/>
            <w:r w:rsidR="00F04F5B">
              <w:rPr>
                <w:rFonts w:ascii="Arial Narrow" w:hAnsi="Arial Narrow" w:cs="Arial"/>
                <w:sz w:val="22"/>
                <w:szCs w:val="18"/>
                <w:lang w:val="pt-BR"/>
              </w:rPr>
              <w:t xml:space="preserve"> de 2022</w:t>
            </w:r>
            <w:r w:rsidRPr="005E59EA">
              <w:rPr>
                <w:rFonts w:ascii="Arial Narrow" w:hAnsi="Arial Narrow" w:cs="Arial"/>
                <w:sz w:val="22"/>
                <w:szCs w:val="18"/>
                <w:lang w:val="pt-BR"/>
              </w:rPr>
              <w:t xml:space="preserve">) mediante webinar coa </w:t>
            </w:r>
            <w:proofErr w:type="spellStart"/>
            <w:r w:rsidRPr="005E59EA">
              <w:rPr>
                <w:rFonts w:ascii="Arial Narrow" w:hAnsi="Arial Narrow" w:cs="Arial"/>
                <w:sz w:val="22"/>
                <w:szCs w:val="18"/>
                <w:lang w:val="pt-BR"/>
              </w:rPr>
              <w:t>presentación</w:t>
            </w:r>
            <w:proofErr w:type="spellEnd"/>
            <w:r w:rsidRPr="005E59EA">
              <w:rPr>
                <w:rFonts w:ascii="Arial Narrow" w:hAnsi="Arial Narrow" w:cs="Arial"/>
                <w:sz w:val="22"/>
                <w:szCs w:val="18"/>
                <w:lang w:val="pt-BR"/>
              </w:rPr>
              <w:t xml:space="preserve"> de Mestrados da mesma área de estudos, coa correspondente </w:t>
            </w:r>
            <w:proofErr w:type="spellStart"/>
            <w:r w:rsidRPr="005E59EA">
              <w:rPr>
                <w:rFonts w:ascii="Arial Narrow" w:hAnsi="Arial Narrow" w:cs="Arial"/>
                <w:sz w:val="22"/>
                <w:szCs w:val="18"/>
                <w:lang w:val="pt-BR"/>
              </w:rPr>
              <w:t>sesión</w:t>
            </w:r>
            <w:proofErr w:type="spellEnd"/>
            <w:r w:rsidRPr="005E59EA">
              <w:rPr>
                <w:rFonts w:ascii="Arial Narrow" w:hAnsi="Arial Narrow" w:cs="Arial"/>
                <w:sz w:val="22"/>
                <w:szCs w:val="18"/>
                <w:lang w:val="pt-BR"/>
              </w:rPr>
              <w:t xml:space="preserve"> de preguntas e respostas para resolver </w:t>
            </w:r>
            <w:proofErr w:type="spellStart"/>
            <w:r w:rsidRPr="005E59EA">
              <w:rPr>
                <w:rFonts w:ascii="Arial Narrow" w:hAnsi="Arial Narrow" w:cs="Arial"/>
                <w:sz w:val="22"/>
                <w:szCs w:val="18"/>
                <w:lang w:val="pt-BR"/>
              </w:rPr>
              <w:t>dúbidas</w:t>
            </w:r>
            <w:proofErr w:type="spellEnd"/>
            <w:r w:rsidRPr="005E59EA">
              <w:rPr>
                <w:rFonts w:ascii="Arial Narrow" w:hAnsi="Arial Narrow" w:cs="Arial"/>
                <w:sz w:val="22"/>
                <w:szCs w:val="18"/>
                <w:lang w:val="pt-BR"/>
              </w:rPr>
              <w:t xml:space="preserve"> dos programas ou dos </w:t>
            </w:r>
            <w:proofErr w:type="spellStart"/>
            <w:r w:rsidRPr="005E59EA">
              <w:rPr>
                <w:rFonts w:ascii="Arial Narrow" w:hAnsi="Arial Narrow" w:cs="Arial"/>
                <w:sz w:val="22"/>
                <w:szCs w:val="18"/>
                <w:lang w:val="pt-BR"/>
              </w:rPr>
              <w:t>procedementos</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admisión</w:t>
            </w:r>
            <w:proofErr w:type="spellEnd"/>
            <w:r w:rsidRPr="005E59EA">
              <w:rPr>
                <w:rFonts w:ascii="Arial Narrow" w:hAnsi="Arial Narrow" w:cs="Arial"/>
                <w:sz w:val="22"/>
                <w:szCs w:val="18"/>
                <w:lang w:val="pt-BR"/>
              </w:rPr>
              <w:t xml:space="preserve"> internacional </w:t>
            </w:r>
            <w:proofErr w:type="spellStart"/>
            <w:r w:rsidRPr="005E59EA">
              <w:rPr>
                <w:rFonts w:ascii="Arial Narrow" w:hAnsi="Arial Narrow" w:cs="Arial"/>
                <w:sz w:val="22"/>
                <w:szCs w:val="18"/>
                <w:lang w:val="pt-BR"/>
              </w:rPr>
              <w:t>dirixidos</w:t>
            </w:r>
            <w:proofErr w:type="spellEnd"/>
            <w:r w:rsidRPr="005E59EA">
              <w:rPr>
                <w:rFonts w:ascii="Arial Narrow" w:hAnsi="Arial Narrow" w:cs="Arial"/>
                <w:sz w:val="22"/>
                <w:szCs w:val="18"/>
                <w:lang w:val="pt-BR"/>
              </w:rPr>
              <w:t xml:space="preserve"> particularmente a </w:t>
            </w:r>
            <w:proofErr w:type="spellStart"/>
            <w:r w:rsidRPr="005E59EA">
              <w:rPr>
                <w:rFonts w:ascii="Arial Narrow" w:hAnsi="Arial Narrow" w:cs="Arial"/>
                <w:sz w:val="22"/>
                <w:szCs w:val="18"/>
                <w:lang w:val="pt-BR"/>
              </w:rPr>
              <w:t>estudantado</w:t>
            </w:r>
            <w:proofErr w:type="spellEnd"/>
            <w:r w:rsidRPr="005E59EA">
              <w:rPr>
                <w:rFonts w:ascii="Arial Narrow" w:hAnsi="Arial Narrow" w:cs="Arial"/>
                <w:sz w:val="22"/>
                <w:szCs w:val="18"/>
                <w:lang w:val="pt-BR"/>
              </w:rPr>
              <w:t xml:space="preserve"> de América Latina. A </w:t>
            </w:r>
            <w:proofErr w:type="spellStart"/>
            <w:r w:rsidRPr="005E59EA">
              <w:rPr>
                <w:rFonts w:ascii="Arial Narrow" w:hAnsi="Arial Narrow" w:cs="Arial"/>
                <w:sz w:val="22"/>
                <w:szCs w:val="18"/>
                <w:lang w:val="pt-BR"/>
              </w:rPr>
              <w:t>materialización</w:t>
            </w:r>
            <w:proofErr w:type="spellEnd"/>
            <w:r w:rsidRPr="005E59EA">
              <w:rPr>
                <w:rFonts w:ascii="Arial Narrow" w:hAnsi="Arial Narrow" w:cs="Arial"/>
                <w:sz w:val="22"/>
                <w:szCs w:val="18"/>
                <w:lang w:val="pt-BR"/>
              </w:rPr>
              <w:t xml:space="preserve"> da </w:t>
            </w:r>
            <w:proofErr w:type="spellStart"/>
            <w:r w:rsidRPr="005E59EA">
              <w:rPr>
                <w:rFonts w:ascii="Arial Narrow" w:hAnsi="Arial Narrow" w:cs="Arial"/>
                <w:sz w:val="22"/>
                <w:szCs w:val="18"/>
                <w:lang w:val="pt-BR"/>
              </w:rPr>
              <w:t>actividade</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promocionada</w:t>
            </w:r>
            <w:proofErr w:type="spellEnd"/>
            <w:r w:rsidRPr="005E59EA">
              <w:rPr>
                <w:rFonts w:ascii="Arial Narrow" w:hAnsi="Arial Narrow" w:cs="Arial"/>
                <w:sz w:val="22"/>
                <w:szCs w:val="18"/>
                <w:lang w:val="pt-BR"/>
              </w:rPr>
              <w:t xml:space="preserve"> a través de mailing a 450K </w:t>
            </w:r>
            <w:proofErr w:type="spellStart"/>
            <w:r w:rsidRPr="005E59EA">
              <w:rPr>
                <w:rFonts w:ascii="Arial Narrow" w:hAnsi="Arial Narrow" w:cs="Arial"/>
                <w:sz w:val="22"/>
                <w:szCs w:val="18"/>
                <w:lang w:val="pt-BR"/>
              </w:rPr>
              <w:t>persoas</w:t>
            </w:r>
            <w:proofErr w:type="spellEnd"/>
            <w:r w:rsidRPr="005E59EA">
              <w:rPr>
                <w:rFonts w:ascii="Arial Narrow" w:hAnsi="Arial Narrow" w:cs="Arial"/>
                <w:sz w:val="22"/>
                <w:szCs w:val="18"/>
                <w:lang w:val="pt-BR"/>
              </w:rPr>
              <w:t xml:space="preserve"> e </w:t>
            </w:r>
            <w:proofErr w:type="spellStart"/>
            <w:r w:rsidRPr="005E59EA">
              <w:rPr>
                <w:rFonts w:ascii="Arial Narrow" w:hAnsi="Arial Narrow" w:cs="Arial"/>
                <w:sz w:val="22"/>
                <w:szCs w:val="18"/>
                <w:lang w:val="pt-BR"/>
              </w:rPr>
              <w:t>cun</w:t>
            </w:r>
            <w:proofErr w:type="spellEnd"/>
            <w:r w:rsidRPr="005E59EA">
              <w:rPr>
                <w:rFonts w:ascii="Arial Narrow" w:hAnsi="Arial Narrow" w:cs="Arial"/>
                <w:sz w:val="22"/>
                <w:szCs w:val="18"/>
                <w:lang w:val="pt-BR"/>
              </w:rPr>
              <w:t xml:space="preserve"> alcance a través de redes sociais de 168.765 e 100.199 nas distintas </w:t>
            </w:r>
            <w:proofErr w:type="spellStart"/>
            <w:r w:rsidRPr="005E59EA">
              <w:rPr>
                <w:rFonts w:ascii="Arial Narrow" w:hAnsi="Arial Narrow" w:cs="Arial"/>
                <w:sz w:val="22"/>
                <w:szCs w:val="18"/>
                <w:lang w:val="pt-BR"/>
              </w:rPr>
              <w:t>publicacións</w:t>
            </w:r>
            <w:proofErr w:type="spellEnd"/>
            <w:r w:rsidRPr="005E59EA">
              <w:rPr>
                <w:rFonts w:ascii="Arial Narrow" w:hAnsi="Arial Narrow" w:cs="Arial"/>
                <w:sz w:val="22"/>
                <w:szCs w:val="18"/>
                <w:lang w:val="pt-BR"/>
              </w:rPr>
              <w:t xml:space="preserve">, resultou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1045 </w:t>
            </w:r>
            <w:proofErr w:type="spellStart"/>
            <w:r w:rsidRPr="005E59EA">
              <w:rPr>
                <w:rFonts w:ascii="Arial Narrow" w:hAnsi="Arial Narrow" w:cs="Arial"/>
                <w:sz w:val="22"/>
                <w:szCs w:val="18"/>
                <w:lang w:val="pt-BR"/>
              </w:rPr>
              <w:t>persoas</w:t>
            </w:r>
            <w:proofErr w:type="spellEnd"/>
            <w:r w:rsidRPr="005E59EA">
              <w:rPr>
                <w:rFonts w:ascii="Arial Narrow" w:hAnsi="Arial Narrow" w:cs="Arial"/>
                <w:sz w:val="22"/>
                <w:szCs w:val="18"/>
                <w:lang w:val="pt-BR"/>
              </w:rPr>
              <w:t xml:space="preserve">, entre as </w:t>
            </w:r>
            <w:proofErr w:type="spellStart"/>
            <w:r w:rsidRPr="005E59EA">
              <w:rPr>
                <w:rFonts w:ascii="Arial Narrow" w:hAnsi="Arial Narrow" w:cs="Arial"/>
                <w:sz w:val="22"/>
                <w:szCs w:val="18"/>
                <w:lang w:val="pt-BR"/>
              </w:rPr>
              <w:t>rexistradas</w:t>
            </w:r>
            <w:proofErr w:type="spellEnd"/>
            <w:r w:rsidRPr="005E59EA">
              <w:rPr>
                <w:rFonts w:ascii="Arial Narrow" w:hAnsi="Arial Narrow" w:cs="Arial"/>
                <w:sz w:val="22"/>
                <w:szCs w:val="18"/>
                <w:lang w:val="pt-BR"/>
              </w:rPr>
              <w:t xml:space="preserve"> e as que </w:t>
            </w:r>
            <w:proofErr w:type="spellStart"/>
            <w:r w:rsidRPr="005E59EA">
              <w:rPr>
                <w:rFonts w:ascii="Arial Narrow" w:hAnsi="Arial Narrow" w:cs="Arial"/>
                <w:sz w:val="22"/>
                <w:szCs w:val="18"/>
                <w:lang w:val="pt-BR"/>
              </w:rPr>
              <w:t>participaron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sen</w:t>
            </w:r>
            <w:proofErr w:type="spellEnd"/>
            <w:r w:rsidRPr="005E59EA">
              <w:rPr>
                <w:rFonts w:ascii="Arial Narrow" w:hAnsi="Arial Narrow" w:cs="Arial"/>
                <w:sz w:val="22"/>
                <w:szCs w:val="18"/>
                <w:lang w:val="pt-BR"/>
              </w:rPr>
              <w:t xml:space="preserve"> se ter </w:t>
            </w:r>
            <w:proofErr w:type="spellStart"/>
            <w:r w:rsidRPr="005E59EA">
              <w:rPr>
                <w:rFonts w:ascii="Arial Narrow" w:hAnsi="Arial Narrow" w:cs="Arial"/>
                <w:sz w:val="22"/>
                <w:szCs w:val="18"/>
                <w:lang w:val="pt-BR"/>
              </w:rPr>
              <w:t>rexistrado</w:t>
            </w:r>
            <w:proofErr w:type="spellEnd"/>
            <w:r w:rsidRPr="005E59EA">
              <w:rPr>
                <w:rFonts w:ascii="Arial Narrow" w:hAnsi="Arial Narrow" w:cs="Arial"/>
                <w:sz w:val="22"/>
                <w:szCs w:val="18"/>
                <w:lang w:val="pt-BR"/>
              </w:rPr>
              <w:t xml:space="preserve">. Ao </w:t>
            </w:r>
            <w:proofErr w:type="spellStart"/>
            <w:r w:rsidRPr="005E59EA">
              <w:rPr>
                <w:rFonts w:ascii="Arial Narrow" w:hAnsi="Arial Narrow" w:cs="Arial"/>
                <w:sz w:val="22"/>
                <w:szCs w:val="18"/>
                <w:lang w:val="pt-BR"/>
              </w:rPr>
              <w:t>facer</w:t>
            </w:r>
            <w:proofErr w:type="spellEnd"/>
            <w:r w:rsidRPr="005E59EA">
              <w:rPr>
                <w:rFonts w:ascii="Arial Narrow" w:hAnsi="Arial Narrow" w:cs="Arial"/>
                <w:sz w:val="22"/>
                <w:szCs w:val="18"/>
                <w:lang w:val="pt-BR"/>
              </w:rPr>
              <w:t xml:space="preserve"> o </w:t>
            </w:r>
            <w:proofErr w:type="spellStart"/>
            <w:r w:rsidRPr="005E59EA">
              <w:rPr>
                <w:rFonts w:ascii="Arial Narrow" w:hAnsi="Arial Narrow" w:cs="Arial"/>
                <w:sz w:val="22"/>
                <w:szCs w:val="18"/>
                <w:lang w:val="pt-BR"/>
              </w:rPr>
              <w:t>rexistro</w:t>
            </w:r>
            <w:proofErr w:type="spellEnd"/>
            <w:r w:rsidRPr="005E59EA">
              <w:rPr>
                <w:rFonts w:ascii="Arial Narrow" w:hAnsi="Arial Narrow" w:cs="Arial"/>
                <w:sz w:val="22"/>
                <w:szCs w:val="18"/>
                <w:lang w:val="pt-BR"/>
              </w:rPr>
              <w:t xml:space="preserve"> 75 </w:t>
            </w:r>
            <w:proofErr w:type="spellStart"/>
            <w:r w:rsidRPr="005E59EA">
              <w:rPr>
                <w:rFonts w:ascii="Arial Narrow" w:hAnsi="Arial Narrow" w:cs="Arial"/>
                <w:sz w:val="22"/>
                <w:szCs w:val="18"/>
                <w:lang w:val="pt-BR"/>
              </w:rPr>
              <w:t>mostraron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interese</w:t>
            </w:r>
            <w:proofErr w:type="spellEnd"/>
            <w:r w:rsidRPr="005E59EA">
              <w:rPr>
                <w:rFonts w:ascii="Arial Narrow" w:hAnsi="Arial Narrow" w:cs="Arial"/>
                <w:sz w:val="22"/>
                <w:szCs w:val="18"/>
                <w:lang w:val="pt-BR"/>
              </w:rPr>
              <w:t> na rama de Artes e Humanidades e 2 </w:t>
            </w:r>
            <w:proofErr w:type="spellStart"/>
            <w:r w:rsidRPr="005E59EA">
              <w:rPr>
                <w:rFonts w:ascii="Arial Narrow" w:hAnsi="Arial Narrow" w:cs="Arial"/>
                <w:sz w:val="22"/>
                <w:szCs w:val="18"/>
                <w:lang w:val="pt-BR"/>
              </w:rPr>
              <w:t>específicamente</w:t>
            </w:r>
            <w:proofErr w:type="spellEnd"/>
            <w:r w:rsidRPr="005E59EA">
              <w:rPr>
                <w:rFonts w:ascii="Arial Narrow" w:hAnsi="Arial Narrow" w:cs="Arial"/>
                <w:sz w:val="22"/>
                <w:szCs w:val="18"/>
                <w:lang w:val="pt-BR"/>
              </w:rPr>
              <w:t xml:space="preserve"> na Mestrado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Estudos Medievais </w:t>
            </w:r>
            <w:proofErr w:type="spellStart"/>
            <w:r w:rsidRPr="005E59EA">
              <w:rPr>
                <w:rFonts w:ascii="Arial Narrow" w:hAnsi="Arial Narrow" w:cs="Arial"/>
                <w:sz w:val="22"/>
                <w:szCs w:val="18"/>
                <w:lang w:val="pt-BR"/>
              </w:rPr>
              <w:t>Europeos</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imaxes</w:t>
            </w:r>
            <w:proofErr w:type="spellEnd"/>
            <w:r w:rsidRPr="005E59EA">
              <w:rPr>
                <w:rFonts w:ascii="Arial Narrow" w:hAnsi="Arial Narrow" w:cs="Arial"/>
                <w:sz w:val="22"/>
                <w:szCs w:val="18"/>
                <w:lang w:val="pt-BR"/>
              </w:rPr>
              <w:t>, textos e contextos.  </w:t>
            </w:r>
          </w:p>
          <w:p w14:paraId="0956B6A0" w14:textId="09AB0C99" w:rsidR="005E59EA" w:rsidRPr="005E59EA" w:rsidRDefault="005E59EA" w:rsidP="005E59EA">
            <w:pPr>
              <w:jc w:val="both"/>
              <w:rPr>
                <w:rFonts w:ascii="Arial Narrow" w:hAnsi="Arial Narrow" w:cs="Arial"/>
                <w:sz w:val="22"/>
                <w:szCs w:val="18"/>
                <w:lang w:val="pt-BR"/>
              </w:rPr>
            </w:pPr>
            <w:r w:rsidRPr="005E59EA">
              <w:rPr>
                <w:rFonts w:ascii="Arial Narrow" w:hAnsi="Arial Narrow" w:cs="Arial"/>
                <w:sz w:val="22"/>
                <w:szCs w:val="18"/>
                <w:lang w:val="pt-BR"/>
              </w:rPr>
              <w:t xml:space="preserve">O vídeo do Mestrado pode </w:t>
            </w:r>
            <w:r w:rsidR="00F04F5B">
              <w:rPr>
                <w:rFonts w:ascii="Arial Narrow" w:hAnsi="Arial Narrow" w:cs="Arial"/>
                <w:sz w:val="22"/>
                <w:szCs w:val="18"/>
                <w:lang w:val="pt-BR"/>
              </w:rPr>
              <w:t>v</w:t>
            </w:r>
            <w:r w:rsidR="009A639D">
              <w:rPr>
                <w:rFonts w:ascii="Arial Narrow" w:hAnsi="Arial Narrow" w:cs="Arial"/>
                <w:sz w:val="22"/>
                <w:szCs w:val="18"/>
                <w:lang w:val="pt-BR"/>
              </w:rPr>
              <w:t>erse</w:t>
            </w:r>
            <w:r w:rsidR="00F04F5B">
              <w:rPr>
                <w:rFonts w:ascii="Arial Narrow" w:hAnsi="Arial Narrow" w:cs="Arial"/>
                <w:sz w:val="22"/>
                <w:szCs w:val="18"/>
                <w:lang w:val="pt-BR"/>
              </w:rPr>
              <w:t xml:space="preserve"> na</w:t>
            </w:r>
            <w:r w:rsidR="009A639D">
              <w:rPr>
                <w:rFonts w:ascii="Arial Narrow" w:hAnsi="Arial Narrow" w:cs="Arial"/>
                <w:sz w:val="22"/>
                <w:szCs w:val="18"/>
                <w:lang w:val="pt-BR"/>
              </w:rPr>
              <w:t xml:space="preserve"> </w:t>
            </w:r>
            <w:proofErr w:type="spellStart"/>
            <w:r w:rsidR="009A639D">
              <w:rPr>
                <w:rFonts w:ascii="Arial Narrow" w:hAnsi="Arial Narrow" w:cs="Arial"/>
                <w:sz w:val="22"/>
                <w:szCs w:val="18"/>
                <w:lang w:val="pt-BR"/>
              </w:rPr>
              <w:t>páxina</w:t>
            </w:r>
            <w:proofErr w:type="spellEnd"/>
            <w:r w:rsidR="009A639D">
              <w:rPr>
                <w:rFonts w:ascii="Arial Narrow" w:hAnsi="Arial Narrow" w:cs="Arial"/>
                <w:sz w:val="22"/>
                <w:szCs w:val="18"/>
                <w:lang w:val="pt-BR"/>
              </w:rPr>
              <w:t xml:space="preserve"> inicial da web </w:t>
            </w:r>
            <w:proofErr w:type="spellStart"/>
            <w:r w:rsidR="009A639D">
              <w:rPr>
                <w:rFonts w:ascii="Arial Narrow" w:hAnsi="Arial Narrow" w:cs="Arial"/>
                <w:sz w:val="22"/>
                <w:szCs w:val="18"/>
                <w:lang w:val="pt-BR"/>
              </w:rPr>
              <w:t>propia</w:t>
            </w:r>
            <w:proofErr w:type="spellEnd"/>
            <w:r w:rsidR="009A639D">
              <w:rPr>
                <w:rFonts w:ascii="Arial Narrow" w:hAnsi="Arial Narrow" w:cs="Arial"/>
                <w:sz w:val="22"/>
                <w:szCs w:val="18"/>
                <w:lang w:val="pt-BR"/>
              </w:rPr>
              <w:t xml:space="preserve"> do Mestrado:</w:t>
            </w:r>
            <w:r w:rsidR="00F04F5B">
              <w:rPr>
                <w:rFonts w:ascii="Arial Narrow" w:hAnsi="Arial Narrow" w:cs="Arial"/>
                <w:sz w:val="22"/>
                <w:szCs w:val="18"/>
                <w:lang w:val="pt-BR"/>
              </w:rPr>
              <w:t xml:space="preserve"> </w:t>
            </w:r>
            <w:hyperlink r:id="rId17" w:history="1">
              <w:r w:rsidR="009A639D" w:rsidRPr="00EA5F71">
                <w:rPr>
                  <w:rStyle w:val="Hipervnculo"/>
                  <w:rFonts w:ascii="Arial Narrow" w:hAnsi="Arial Narrow" w:cs="Arial"/>
                  <w:sz w:val="22"/>
                  <w:szCs w:val="18"/>
                  <w:lang w:val="pt-BR"/>
                </w:rPr>
                <w:t>https://www.usc.gal/filrom/teaching/master/</w:t>
              </w:r>
            </w:hyperlink>
            <w:r w:rsidR="009A639D">
              <w:rPr>
                <w:rFonts w:ascii="Arial Narrow" w:hAnsi="Arial Narrow" w:cs="Arial"/>
                <w:sz w:val="22"/>
                <w:szCs w:val="18"/>
                <w:lang w:val="pt-BR"/>
              </w:rPr>
              <w:t xml:space="preserve"> </w:t>
            </w:r>
          </w:p>
          <w:p w14:paraId="5EA8C3CF" w14:textId="77777777" w:rsidR="005E59EA" w:rsidRPr="005E59EA" w:rsidRDefault="005E59EA" w:rsidP="005E59EA">
            <w:pPr>
              <w:jc w:val="both"/>
              <w:rPr>
                <w:rFonts w:ascii="Arial Narrow" w:hAnsi="Arial Narrow" w:cs="Arial"/>
                <w:sz w:val="22"/>
                <w:szCs w:val="18"/>
                <w:lang w:val="pt-BR"/>
              </w:rPr>
            </w:pPr>
          </w:p>
          <w:p w14:paraId="1EEFEAF8" w14:textId="704471DB" w:rsidR="005E59EA" w:rsidRPr="005E59EA" w:rsidRDefault="005E59EA" w:rsidP="005E59EA">
            <w:pPr>
              <w:jc w:val="both"/>
              <w:rPr>
                <w:rFonts w:ascii="Arial Narrow" w:hAnsi="Arial Narrow" w:cs="Arial"/>
                <w:sz w:val="22"/>
                <w:szCs w:val="18"/>
                <w:lang w:val="pt-BR"/>
              </w:rPr>
            </w:pPr>
            <w:proofErr w:type="spellStart"/>
            <w:proofErr w:type="gramStart"/>
            <w:r w:rsidRPr="005E59EA">
              <w:rPr>
                <w:rFonts w:ascii="Arial Narrow" w:hAnsi="Arial Narrow" w:cs="Arial"/>
                <w:bCs/>
                <w:iCs/>
                <w:sz w:val="22"/>
                <w:szCs w:val="18"/>
                <w:lang w:val="pt-BR"/>
              </w:rPr>
              <w:t>Respecto</w:t>
            </w:r>
            <w:proofErr w:type="spellEnd"/>
            <w:r w:rsidRPr="005E59EA">
              <w:rPr>
                <w:rFonts w:ascii="Arial Narrow" w:hAnsi="Arial Narrow" w:cs="Arial"/>
                <w:bCs/>
                <w:iCs/>
                <w:sz w:val="22"/>
                <w:szCs w:val="18"/>
                <w:lang w:val="pt-BR"/>
              </w:rPr>
              <w:t xml:space="preserve">  á</w:t>
            </w:r>
            <w:proofErr w:type="gram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satisfacción</w:t>
            </w:r>
            <w:proofErr w:type="spellEnd"/>
            <w:r w:rsidRPr="005E59EA">
              <w:rPr>
                <w:rFonts w:ascii="Arial Narrow" w:hAnsi="Arial Narrow" w:cs="Arial"/>
                <w:bCs/>
                <w:iCs/>
                <w:sz w:val="22"/>
                <w:szCs w:val="18"/>
                <w:lang w:val="pt-BR"/>
              </w:rPr>
              <w:t xml:space="preserve"> dos </w:t>
            </w:r>
            <w:proofErr w:type="spellStart"/>
            <w:r w:rsidRPr="005E59EA">
              <w:rPr>
                <w:rFonts w:ascii="Arial Narrow" w:hAnsi="Arial Narrow" w:cs="Arial"/>
                <w:bCs/>
                <w:iCs/>
                <w:sz w:val="22"/>
                <w:szCs w:val="18"/>
                <w:lang w:val="pt-BR"/>
              </w:rPr>
              <w:t>egresados</w:t>
            </w:r>
            <w:proofErr w:type="spellEnd"/>
            <w:r w:rsidRPr="005E59EA">
              <w:rPr>
                <w:rFonts w:ascii="Arial Narrow" w:hAnsi="Arial Narrow" w:cs="Arial"/>
                <w:bCs/>
                <w:iCs/>
                <w:sz w:val="22"/>
                <w:szCs w:val="18"/>
                <w:lang w:val="pt-BR"/>
              </w:rPr>
              <w:t xml:space="preserve"> coa </w:t>
            </w:r>
            <w:proofErr w:type="spellStart"/>
            <w:r w:rsidRPr="005E59EA">
              <w:rPr>
                <w:rFonts w:ascii="Arial Narrow" w:hAnsi="Arial Narrow" w:cs="Arial"/>
                <w:bCs/>
                <w:iCs/>
                <w:sz w:val="22"/>
                <w:szCs w:val="18"/>
                <w:lang w:val="pt-BR"/>
              </w:rPr>
              <w:t>información</w:t>
            </w:r>
            <w:proofErr w:type="spellEnd"/>
            <w:r w:rsidRPr="005E59EA">
              <w:rPr>
                <w:rFonts w:ascii="Arial Narrow" w:hAnsi="Arial Narrow" w:cs="Arial"/>
                <w:bCs/>
                <w:iCs/>
                <w:sz w:val="22"/>
                <w:szCs w:val="18"/>
                <w:lang w:val="pt-BR"/>
              </w:rPr>
              <w:t xml:space="preserve"> pública </w:t>
            </w:r>
            <w:proofErr w:type="spellStart"/>
            <w:r w:rsidRPr="005E59EA">
              <w:rPr>
                <w:rFonts w:ascii="Arial Narrow" w:hAnsi="Arial Narrow" w:cs="Arial"/>
                <w:bCs/>
                <w:iCs/>
                <w:sz w:val="22"/>
                <w:szCs w:val="18"/>
                <w:lang w:val="pt-BR"/>
              </w:rPr>
              <w:t>dispoñible</w:t>
            </w:r>
            <w:proofErr w:type="spellEnd"/>
            <w:r w:rsidRPr="005E59EA">
              <w:rPr>
                <w:rFonts w:ascii="Arial Narrow" w:hAnsi="Arial Narrow" w:cs="Arial"/>
                <w:bCs/>
                <w:iCs/>
                <w:sz w:val="22"/>
                <w:szCs w:val="18"/>
                <w:lang w:val="pt-BR"/>
              </w:rPr>
              <w:t xml:space="preserve"> non se pode </w:t>
            </w:r>
            <w:proofErr w:type="spellStart"/>
            <w:r w:rsidRPr="005E59EA">
              <w:rPr>
                <w:rFonts w:ascii="Arial Narrow" w:hAnsi="Arial Narrow" w:cs="Arial"/>
                <w:bCs/>
                <w:iCs/>
                <w:sz w:val="22"/>
                <w:szCs w:val="18"/>
                <w:lang w:val="pt-BR"/>
              </w:rPr>
              <w:t>extraer</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ningunha</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conclusión</w:t>
            </w:r>
            <w:proofErr w:type="spellEnd"/>
            <w:r w:rsidRPr="005E59EA">
              <w:rPr>
                <w:rFonts w:ascii="Arial Narrow" w:hAnsi="Arial Narrow" w:cs="Arial"/>
                <w:bCs/>
                <w:iCs/>
                <w:sz w:val="22"/>
                <w:szCs w:val="18"/>
                <w:lang w:val="pt-BR"/>
              </w:rPr>
              <w:t xml:space="preserve"> nítida, pois </w:t>
            </w:r>
            <w:proofErr w:type="spellStart"/>
            <w:r w:rsidRPr="005E59EA">
              <w:rPr>
                <w:rFonts w:ascii="Arial Narrow" w:hAnsi="Arial Narrow" w:cs="Arial"/>
                <w:bCs/>
                <w:iCs/>
                <w:sz w:val="22"/>
                <w:szCs w:val="18"/>
                <w:lang w:val="pt-BR"/>
              </w:rPr>
              <w:t>dende</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o</w:t>
            </w:r>
            <w:proofErr w:type="spellEnd"/>
            <w:r w:rsidRPr="005E59EA">
              <w:rPr>
                <w:rFonts w:ascii="Arial Narrow" w:hAnsi="Arial Narrow" w:cs="Arial"/>
                <w:bCs/>
                <w:iCs/>
                <w:sz w:val="22"/>
                <w:szCs w:val="18"/>
                <w:lang w:val="pt-BR"/>
              </w:rPr>
              <w:t xml:space="preserve"> ano 2018-2019 no que os </w:t>
            </w:r>
            <w:proofErr w:type="spellStart"/>
            <w:r w:rsidRPr="005E59EA">
              <w:rPr>
                <w:rFonts w:ascii="Arial Narrow" w:hAnsi="Arial Narrow" w:cs="Arial"/>
                <w:bCs/>
                <w:iCs/>
                <w:sz w:val="22"/>
                <w:szCs w:val="18"/>
                <w:lang w:val="pt-BR"/>
              </w:rPr>
              <w:t>egresados</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valoraron</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cun</w:t>
            </w:r>
            <w:proofErr w:type="spellEnd"/>
            <w:r w:rsidRPr="005E59EA">
              <w:rPr>
                <w:rFonts w:ascii="Arial Narrow" w:hAnsi="Arial Narrow" w:cs="Arial"/>
                <w:bCs/>
                <w:iCs/>
                <w:sz w:val="22"/>
                <w:szCs w:val="18"/>
                <w:lang w:val="pt-BR"/>
              </w:rPr>
              <w:t xml:space="preserve"> 5 este aspecto, para os seguintes </w:t>
            </w:r>
            <w:proofErr w:type="spellStart"/>
            <w:r w:rsidR="009A639D">
              <w:rPr>
                <w:rFonts w:ascii="Arial Narrow" w:hAnsi="Arial Narrow" w:cs="Arial"/>
                <w:bCs/>
                <w:iCs/>
                <w:sz w:val="22"/>
                <w:szCs w:val="18"/>
                <w:lang w:val="pt-BR"/>
              </w:rPr>
              <w:t>tres</w:t>
            </w:r>
            <w:proofErr w:type="spellEnd"/>
            <w:r w:rsidRPr="005E59EA">
              <w:rPr>
                <w:rFonts w:ascii="Arial Narrow" w:hAnsi="Arial Narrow" w:cs="Arial"/>
                <w:bCs/>
                <w:iCs/>
                <w:sz w:val="22"/>
                <w:szCs w:val="18"/>
                <w:lang w:val="pt-BR"/>
              </w:rPr>
              <w:t xml:space="preserve"> cursos non contamos </w:t>
            </w:r>
            <w:proofErr w:type="spellStart"/>
            <w:r w:rsidRPr="005E59EA">
              <w:rPr>
                <w:rFonts w:ascii="Arial Narrow" w:hAnsi="Arial Narrow" w:cs="Arial"/>
                <w:bCs/>
                <w:iCs/>
                <w:sz w:val="22"/>
                <w:szCs w:val="18"/>
                <w:lang w:val="pt-BR"/>
              </w:rPr>
              <w:t>con</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datos</w:t>
            </w:r>
            <w:proofErr w:type="spellEnd"/>
            <w:r w:rsidRPr="005E59EA">
              <w:rPr>
                <w:rFonts w:ascii="Arial Narrow" w:hAnsi="Arial Narrow" w:cs="Arial"/>
                <w:bCs/>
                <w:iCs/>
                <w:sz w:val="22"/>
                <w:szCs w:val="18"/>
                <w:lang w:val="pt-BR"/>
              </w:rPr>
              <w:t xml:space="preserve"> publicados (IN23M). Nesta </w:t>
            </w:r>
            <w:proofErr w:type="spellStart"/>
            <w:r w:rsidRPr="005E59EA">
              <w:rPr>
                <w:rFonts w:ascii="Arial Narrow" w:hAnsi="Arial Narrow" w:cs="Arial"/>
                <w:bCs/>
                <w:iCs/>
                <w:sz w:val="22"/>
                <w:szCs w:val="18"/>
                <w:lang w:val="pt-BR"/>
              </w:rPr>
              <w:t>liña</w:t>
            </w:r>
            <w:proofErr w:type="spellEnd"/>
            <w:r w:rsidRPr="005E59EA">
              <w:rPr>
                <w:rFonts w:ascii="Arial Narrow" w:hAnsi="Arial Narrow" w:cs="Arial"/>
                <w:bCs/>
                <w:iCs/>
                <w:sz w:val="22"/>
                <w:szCs w:val="18"/>
                <w:lang w:val="pt-BR"/>
              </w:rPr>
              <w:t xml:space="preserve"> de </w:t>
            </w:r>
            <w:proofErr w:type="spellStart"/>
            <w:r w:rsidRPr="005E59EA">
              <w:rPr>
                <w:rFonts w:ascii="Arial Narrow" w:hAnsi="Arial Narrow" w:cs="Arial"/>
                <w:bCs/>
                <w:iCs/>
                <w:sz w:val="22"/>
                <w:szCs w:val="18"/>
                <w:lang w:val="pt-BR"/>
              </w:rPr>
              <w:t>mellora</w:t>
            </w:r>
            <w:proofErr w:type="spellEnd"/>
            <w:r w:rsidRPr="005E59EA">
              <w:rPr>
                <w:rFonts w:ascii="Arial Narrow" w:hAnsi="Arial Narrow" w:cs="Arial"/>
                <w:bCs/>
                <w:iCs/>
                <w:sz w:val="22"/>
                <w:szCs w:val="18"/>
                <w:lang w:val="pt-BR"/>
              </w:rPr>
              <w:t xml:space="preserve"> da </w:t>
            </w:r>
            <w:proofErr w:type="spellStart"/>
            <w:r w:rsidRPr="005E59EA">
              <w:rPr>
                <w:rFonts w:ascii="Arial Narrow" w:hAnsi="Arial Narrow" w:cs="Arial"/>
                <w:bCs/>
                <w:iCs/>
                <w:sz w:val="22"/>
                <w:szCs w:val="18"/>
                <w:lang w:val="pt-BR"/>
              </w:rPr>
              <w:t>difusión</w:t>
            </w:r>
            <w:proofErr w:type="spellEnd"/>
            <w:r w:rsidRPr="005E59EA">
              <w:rPr>
                <w:rFonts w:ascii="Arial Narrow" w:hAnsi="Arial Narrow" w:cs="Arial"/>
                <w:bCs/>
                <w:iCs/>
                <w:sz w:val="22"/>
                <w:szCs w:val="18"/>
                <w:lang w:val="pt-BR"/>
              </w:rPr>
              <w:t xml:space="preserve"> da </w:t>
            </w:r>
            <w:proofErr w:type="spellStart"/>
            <w:r w:rsidRPr="005E59EA">
              <w:rPr>
                <w:rFonts w:ascii="Arial Narrow" w:hAnsi="Arial Narrow" w:cs="Arial"/>
                <w:bCs/>
                <w:iCs/>
                <w:sz w:val="22"/>
                <w:szCs w:val="18"/>
                <w:lang w:val="pt-BR"/>
              </w:rPr>
              <w:t>información</w:t>
            </w:r>
            <w:proofErr w:type="spellEnd"/>
            <w:r w:rsidRPr="005E59EA">
              <w:rPr>
                <w:rFonts w:ascii="Arial Narrow" w:hAnsi="Arial Narrow" w:cs="Arial"/>
                <w:bCs/>
                <w:iCs/>
                <w:sz w:val="22"/>
                <w:szCs w:val="18"/>
                <w:lang w:val="pt-BR"/>
              </w:rPr>
              <w:t xml:space="preserve"> para que esta </w:t>
            </w:r>
            <w:proofErr w:type="spellStart"/>
            <w:r w:rsidRPr="005E59EA">
              <w:rPr>
                <w:rFonts w:ascii="Arial Narrow" w:hAnsi="Arial Narrow" w:cs="Arial"/>
                <w:bCs/>
                <w:iCs/>
                <w:sz w:val="22"/>
                <w:szCs w:val="18"/>
                <w:lang w:val="pt-BR"/>
              </w:rPr>
              <w:t>poida</w:t>
            </w:r>
            <w:proofErr w:type="spellEnd"/>
            <w:r w:rsidRPr="005E59EA">
              <w:rPr>
                <w:rFonts w:ascii="Arial Narrow" w:hAnsi="Arial Narrow" w:cs="Arial"/>
                <w:bCs/>
                <w:iCs/>
                <w:sz w:val="22"/>
                <w:szCs w:val="18"/>
                <w:lang w:val="pt-BR"/>
              </w:rPr>
              <w:t xml:space="preserve"> chegar </w:t>
            </w:r>
            <w:proofErr w:type="spellStart"/>
            <w:r w:rsidRPr="005E59EA">
              <w:rPr>
                <w:rFonts w:ascii="Arial Narrow" w:hAnsi="Arial Narrow" w:cs="Arial"/>
                <w:bCs/>
                <w:iCs/>
                <w:sz w:val="22"/>
                <w:szCs w:val="18"/>
                <w:lang w:val="pt-BR"/>
              </w:rPr>
              <w:t>con</w:t>
            </w:r>
            <w:proofErr w:type="spellEnd"/>
            <w:r w:rsidRPr="005E59EA">
              <w:rPr>
                <w:rFonts w:ascii="Arial Narrow" w:hAnsi="Arial Narrow" w:cs="Arial"/>
                <w:bCs/>
                <w:iCs/>
                <w:sz w:val="22"/>
                <w:szCs w:val="18"/>
                <w:lang w:val="pt-BR"/>
              </w:rPr>
              <w:t xml:space="preserve"> maior </w:t>
            </w:r>
            <w:proofErr w:type="spellStart"/>
            <w:r w:rsidRPr="005E59EA">
              <w:rPr>
                <w:rFonts w:ascii="Arial Narrow" w:hAnsi="Arial Narrow" w:cs="Arial"/>
                <w:bCs/>
                <w:iCs/>
                <w:sz w:val="22"/>
                <w:szCs w:val="18"/>
                <w:lang w:val="pt-BR"/>
              </w:rPr>
              <w:t>éxito</w:t>
            </w:r>
            <w:proofErr w:type="spellEnd"/>
            <w:r w:rsidRPr="005E59EA">
              <w:rPr>
                <w:rFonts w:ascii="Arial Narrow" w:hAnsi="Arial Narrow" w:cs="Arial"/>
                <w:bCs/>
                <w:iCs/>
                <w:sz w:val="22"/>
                <w:szCs w:val="18"/>
                <w:lang w:val="pt-BR"/>
              </w:rPr>
              <w:t xml:space="preserve"> a este </w:t>
            </w:r>
            <w:proofErr w:type="spellStart"/>
            <w:r w:rsidRPr="005E59EA">
              <w:rPr>
                <w:rFonts w:ascii="Arial Narrow" w:hAnsi="Arial Narrow" w:cs="Arial"/>
                <w:bCs/>
                <w:iCs/>
                <w:sz w:val="22"/>
                <w:szCs w:val="18"/>
                <w:lang w:val="pt-BR"/>
              </w:rPr>
              <w:t>colectivo</w:t>
            </w:r>
            <w:proofErr w:type="spellEnd"/>
            <w:r w:rsidRPr="005E59EA">
              <w:rPr>
                <w:rFonts w:ascii="Arial Narrow" w:hAnsi="Arial Narrow" w:cs="Arial"/>
                <w:bCs/>
                <w:iCs/>
                <w:sz w:val="22"/>
                <w:szCs w:val="18"/>
                <w:lang w:val="pt-BR"/>
              </w:rPr>
              <w:t xml:space="preserve">, </w:t>
            </w:r>
            <w:proofErr w:type="spellStart"/>
            <w:r w:rsidRPr="005E59EA">
              <w:rPr>
                <w:rFonts w:ascii="Arial Narrow" w:hAnsi="Arial Narrow" w:cs="Arial"/>
                <w:bCs/>
                <w:iCs/>
                <w:sz w:val="22"/>
                <w:szCs w:val="18"/>
                <w:lang w:val="pt-BR"/>
              </w:rPr>
              <w:t>creouse</w:t>
            </w:r>
            <w:proofErr w:type="spellEnd"/>
            <w:r w:rsidRPr="005E59EA">
              <w:rPr>
                <w:rFonts w:ascii="Arial Narrow" w:hAnsi="Arial Narrow" w:cs="Arial"/>
                <w:bCs/>
                <w:iCs/>
                <w:sz w:val="22"/>
                <w:szCs w:val="18"/>
                <w:lang w:val="pt-BR"/>
              </w:rPr>
              <w:t xml:space="preserve"> unha lista de </w:t>
            </w:r>
            <w:proofErr w:type="spellStart"/>
            <w:r w:rsidRPr="005E59EA">
              <w:rPr>
                <w:rFonts w:ascii="Arial Narrow" w:hAnsi="Arial Narrow" w:cs="Arial"/>
                <w:bCs/>
                <w:iCs/>
                <w:sz w:val="22"/>
                <w:szCs w:val="18"/>
                <w:lang w:val="pt-BR"/>
              </w:rPr>
              <w:t>distribución</w:t>
            </w:r>
            <w:proofErr w:type="spellEnd"/>
            <w:r w:rsidRPr="005E59EA">
              <w:rPr>
                <w:rFonts w:ascii="Arial Narrow" w:hAnsi="Arial Narrow" w:cs="Arial"/>
                <w:bCs/>
                <w:iCs/>
                <w:sz w:val="22"/>
                <w:szCs w:val="18"/>
                <w:lang w:val="pt-BR"/>
              </w:rPr>
              <w:t xml:space="preserve">, </w:t>
            </w:r>
            <w:r w:rsidRPr="005E59EA">
              <w:rPr>
                <w:rFonts w:ascii="Arial Narrow" w:hAnsi="Arial Narrow" w:cs="Arial"/>
                <w:sz w:val="22"/>
                <w:szCs w:val="18"/>
                <w:lang w:val="pt-BR"/>
              </w:rPr>
              <w:t xml:space="preserve">coa </w:t>
            </w:r>
            <w:proofErr w:type="spellStart"/>
            <w:r w:rsidRPr="005E59EA">
              <w:rPr>
                <w:rFonts w:ascii="Arial Narrow" w:hAnsi="Arial Narrow" w:cs="Arial"/>
                <w:sz w:val="22"/>
                <w:szCs w:val="18"/>
                <w:lang w:val="pt-BR"/>
              </w:rPr>
              <w:t>intención</w:t>
            </w:r>
            <w:proofErr w:type="spellEnd"/>
            <w:r w:rsidRPr="005E59EA">
              <w:rPr>
                <w:rFonts w:ascii="Arial Narrow" w:hAnsi="Arial Narrow" w:cs="Arial"/>
                <w:sz w:val="22"/>
                <w:szCs w:val="18"/>
                <w:lang w:val="pt-BR"/>
              </w:rPr>
              <w:t xml:space="preserve"> de que todos os que </w:t>
            </w:r>
            <w:proofErr w:type="spellStart"/>
            <w:r w:rsidRPr="005E59EA">
              <w:rPr>
                <w:rFonts w:ascii="Arial Narrow" w:hAnsi="Arial Narrow" w:cs="Arial"/>
                <w:sz w:val="22"/>
                <w:szCs w:val="18"/>
                <w:lang w:val="pt-BR"/>
              </w:rPr>
              <w:t>rematen</w:t>
            </w:r>
            <w:proofErr w:type="spellEnd"/>
            <w:r w:rsidRPr="005E59EA">
              <w:rPr>
                <w:rFonts w:ascii="Arial Narrow" w:hAnsi="Arial Narrow" w:cs="Arial"/>
                <w:sz w:val="22"/>
                <w:szCs w:val="18"/>
                <w:lang w:val="pt-BR"/>
              </w:rPr>
              <w:t xml:space="preserve"> o Mestrado </w:t>
            </w:r>
            <w:proofErr w:type="spellStart"/>
            <w:r w:rsidRPr="005E59EA">
              <w:rPr>
                <w:rFonts w:ascii="Arial Narrow" w:hAnsi="Arial Narrow" w:cs="Arial"/>
                <w:sz w:val="22"/>
                <w:szCs w:val="18"/>
                <w:lang w:val="pt-BR"/>
              </w:rPr>
              <w:lastRenderedPageBreak/>
              <w:t>poidan</w:t>
            </w:r>
            <w:proofErr w:type="spellEnd"/>
            <w:r w:rsidRPr="005E59EA">
              <w:rPr>
                <w:rFonts w:ascii="Arial Narrow" w:hAnsi="Arial Narrow" w:cs="Arial"/>
                <w:sz w:val="22"/>
                <w:szCs w:val="18"/>
                <w:lang w:val="pt-BR"/>
              </w:rPr>
              <w:t xml:space="preserve"> seguir mantendo </w:t>
            </w:r>
            <w:proofErr w:type="spellStart"/>
            <w:r w:rsidRPr="005E59EA">
              <w:rPr>
                <w:rFonts w:ascii="Arial Narrow" w:hAnsi="Arial Narrow" w:cs="Arial"/>
                <w:sz w:val="22"/>
                <w:szCs w:val="18"/>
                <w:lang w:val="pt-BR"/>
              </w:rPr>
              <w:t>un</w:t>
            </w:r>
            <w:proofErr w:type="spellEnd"/>
            <w:r w:rsidRPr="005E59EA">
              <w:rPr>
                <w:rFonts w:ascii="Arial Narrow" w:hAnsi="Arial Narrow" w:cs="Arial"/>
                <w:sz w:val="22"/>
                <w:szCs w:val="18"/>
                <w:lang w:val="pt-BR"/>
              </w:rPr>
              <w:t xml:space="preserve"> vínculo constante </w:t>
            </w:r>
            <w:proofErr w:type="spellStart"/>
            <w:r w:rsidRPr="005E59EA">
              <w:rPr>
                <w:rFonts w:ascii="Arial Narrow" w:hAnsi="Arial Narrow" w:cs="Arial"/>
                <w:sz w:val="22"/>
                <w:szCs w:val="18"/>
                <w:lang w:val="pt-BR"/>
              </w:rPr>
              <w:t>co</w:t>
            </w:r>
            <w:proofErr w:type="spellEnd"/>
            <w:r w:rsidRPr="005E59EA">
              <w:rPr>
                <w:rFonts w:ascii="Arial Narrow" w:hAnsi="Arial Narrow" w:cs="Arial"/>
                <w:sz w:val="22"/>
                <w:szCs w:val="18"/>
                <w:lang w:val="pt-BR"/>
              </w:rPr>
              <w:t xml:space="preserve"> mesmo, para </w:t>
            </w:r>
            <w:proofErr w:type="gramStart"/>
            <w:r w:rsidRPr="005E59EA">
              <w:rPr>
                <w:rFonts w:ascii="Arial Narrow" w:hAnsi="Arial Narrow" w:cs="Arial"/>
                <w:sz w:val="22"/>
                <w:szCs w:val="18"/>
                <w:lang w:val="pt-BR"/>
              </w:rPr>
              <w:t>o cal</w:t>
            </w:r>
            <w:proofErr w:type="gram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poderán</w:t>
            </w:r>
            <w:proofErr w:type="spellEnd"/>
            <w:r w:rsidRPr="005E59EA">
              <w:rPr>
                <w:rFonts w:ascii="Arial Narrow" w:hAnsi="Arial Narrow" w:cs="Arial"/>
                <w:sz w:val="22"/>
                <w:szCs w:val="18"/>
                <w:lang w:val="pt-BR"/>
              </w:rPr>
              <w:t xml:space="preserve"> incorporar</w:t>
            </w:r>
            <w:r w:rsidR="009A639D">
              <w:rPr>
                <w:rFonts w:ascii="Arial Narrow" w:hAnsi="Arial Narrow" w:cs="Arial"/>
                <w:sz w:val="22"/>
                <w:szCs w:val="18"/>
                <w:lang w:val="pt-BR"/>
              </w:rPr>
              <w:t xml:space="preserve"> previa solicitude ao </w:t>
            </w:r>
            <w:proofErr w:type="spellStart"/>
            <w:r w:rsidR="009A639D">
              <w:rPr>
                <w:rFonts w:ascii="Arial Narrow" w:hAnsi="Arial Narrow" w:cs="Arial"/>
                <w:sz w:val="22"/>
                <w:szCs w:val="18"/>
                <w:lang w:val="pt-BR"/>
              </w:rPr>
              <w:t>coordinador</w:t>
            </w:r>
            <w:proofErr w:type="spellEnd"/>
            <w:r w:rsidRPr="005E59EA">
              <w:rPr>
                <w:rFonts w:ascii="Arial Narrow" w:hAnsi="Arial Narrow" w:cs="Arial"/>
                <w:sz w:val="22"/>
                <w:szCs w:val="18"/>
                <w:lang w:val="pt-BR"/>
              </w:rPr>
              <w:t xml:space="preserve"> o seu </w:t>
            </w:r>
            <w:proofErr w:type="spellStart"/>
            <w:r w:rsidRPr="005E59EA">
              <w:rPr>
                <w:rFonts w:ascii="Arial Narrow" w:hAnsi="Arial Narrow" w:cs="Arial"/>
                <w:sz w:val="22"/>
                <w:szCs w:val="18"/>
                <w:lang w:val="pt-BR"/>
              </w:rPr>
              <w:t>correo</w:t>
            </w:r>
            <w:proofErr w:type="spellEnd"/>
            <w:r w:rsidRPr="005E59EA">
              <w:rPr>
                <w:rFonts w:ascii="Arial Narrow" w:hAnsi="Arial Narrow" w:cs="Arial"/>
                <w:sz w:val="22"/>
                <w:szCs w:val="18"/>
                <w:lang w:val="pt-BR"/>
              </w:rPr>
              <w:t xml:space="preserve"> electrónico </w:t>
            </w:r>
            <w:proofErr w:type="spellStart"/>
            <w:r w:rsidRPr="005E59EA">
              <w:rPr>
                <w:rFonts w:ascii="Arial Narrow" w:hAnsi="Arial Narrow" w:cs="Arial"/>
                <w:sz w:val="22"/>
                <w:szCs w:val="18"/>
                <w:lang w:val="pt-BR"/>
              </w:rPr>
              <w:t>á</w:t>
            </w:r>
            <w:proofErr w:type="spellEnd"/>
            <w:r w:rsidRPr="005E59EA">
              <w:rPr>
                <w:rFonts w:ascii="Arial Narrow" w:hAnsi="Arial Narrow" w:cs="Arial"/>
                <w:sz w:val="22"/>
                <w:szCs w:val="18"/>
                <w:lang w:val="pt-BR"/>
              </w:rPr>
              <w:t xml:space="preserve"> lista de </w:t>
            </w:r>
            <w:proofErr w:type="spellStart"/>
            <w:r w:rsidRPr="005E59EA">
              <w:rPr>
                <w:rFonts w:ascii="Arial Narrow" w:hAnsi="Arial Narrow" w:cs="Arial"/>
                <w:sz w:val="22"/>
                <w:szCs w:val="18"/>
                <w:lang w:val="pt-BR"/>
              </w:rPr>
              <w:t>contactos</w:t>
            </w:r>
            <w:proofErr w:type="spellEnd"/>
            <w:r w:rsidRPr="005E59EA">
              <w:rPr>
                <w:rFonts w:ascii="Arial Narrow" w:hAnsi="Arial Narrow" w:cs="Arial"/>
                <w:sz w:val="22"/>
                <w:szCs w:val="18"/>
                <w:lang w:val="pt-BR"/>
              </w:rPr>
              <w:t xml:space="preserve"> que se irá </w:t>
            </w:r>
            <w:proofErr w:type="spellStart"/>
            <w:r w:rsidRPr="005E59EA">
              <w:rPr>
                <w:rFonts w:ascii="Arial Narrow" w:hAnsi="Arial Narrow" w:cs="Arial"/>
                <w:sz w:val="22"/>
                <w:szCs w:val="18"/>
                <w:lang w:val="pt-BR"/>
              </w:rPr>
              <w:t>actualizando</w:t>
            </w:r>
            <w:proofErr w:type="spellEnd"/>
            <w:r w:rsidRPr="005E59EA">
              <w:rPr>
                <w:rFonts w:ascii="Arial Narrow" w:hAnsi="Arial Narrow" w:cs="Arial"/>
                <w:sz w:val="22"/>
                <w:szCs w:val="18"/>
                <w:lang w:val="pt-BR"/>
              </w:rPr>
              <w:t xml:space="preserve"> ano </w:t>
            </w:r>
            <w:proofErr w:type="spellStart"/>
            <w:r w:rsidRPr="005E59EA">
              <w:rPr>
                <w:rFonts w:ascii="Arial Narrow" w:hAnsi="Arial Narrow" w:cs="Arial"/>
                <w:sz w:val="22"/>
                <w:szCs w:val="18"/>
                <w:lang w:val="pt-BR"/>
              </w:rPr>
              <w:t>tras</w:t>
            </w:r>
            <w:proofErr w:type="spellEnd"/>
            <w:r w:rsidRPr="005E59EA">
              <w:rPr>
                <w:rFonts w:ascii="Arial Narrow" w:hAnsi="Arial Narrow" w:cs="Arial"/>
                <w:sz w:val="22"/>
                <w:szCs w:val="18"/>
                <w:lang w:val="pt-BR"/>
              </w:rPr>
              <w:t xml:space="preserve"> ano. Deste </w:t>
            </w:r>
            <w:proofErr w:type="spellStart"/>
            <w:r w:rsidRPr="005E59EA">
              <w:rPr>
                <w:rFonts w:ascii="Arial Narrow" w:hAnsi="Arial Narrow" w:cs="Arial"/>
                <w:sz w:val="22"/>
                <w:szCs w:val="18"/>
                <w:lang w:val="pt-BR"/>
              </w:rPr>
              <w:t>xeito</w:t>
            </w:r>
            <w:proofErr w:type="spellEnd"/>
            <w:r w:rsidRPr="005E59EA">
              <w:rPr>
                <w:rFonts w:ascii="Arial Narrow" w:hAnsi="Arial Narrow" w:cs="Arial"/>
                <w:sz w:val="22"/>
                <w:szCs w:val="18"/>
                <w:lang w:val="pt-BR"/>
              </w:rPr>
              <w:t xml:space="preserve"> os </w:t>
            </w:r>
            <w:proofErr w:type="spellStart"/>
            <w:r w:rsidRPr="005E59EA">
              <w:rPr>
                <w:rFonts w:ascii="Arial Narrow" w:hAnsi="Arial Narrow" w:cs="Arial"/>
                <w:sz w:val="22"/>
                <w:szCs w:val="18"/>
                <w:lang w:val="pt-BR"/>
              </w:rPr>
              <w:t>egresados</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poderán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recibir</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información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puntual</w:t>
            </w:r>
            <w:proofErr w:type="spellEnd"/>
            <w:r w:rsidRPr="005E59EA">
              <w:rPr>
                <w:rFonts w:ascii="Arial Narrow" w:hAnsi="Arial Narrow" w:cs="Arial"/>
                <w:sz w:val="22"/>
                <w:szCs w:val="18"/>
                <w:lang w:val="pt-BR"/>
              </w:rPr>
              <w:t xml:space="preserve"> de cursos, </w:t>
            </w:r>
            <w:proofErr w:type="spellStart"/>
            <w:r w:rsidRPr="005E59EA">
              <w:rPr>
                <w:rFonts w:ascii="Arial Narrow" w:hAnsi="Arial Narrow" w:cs="Arial"/>
                <w:sz w:val="22"/>
                <w:szCs w:val="18"/>
                <w:lang w:val="pt-BR"/>
              </w:rPr>
              <w:t>seminarios</w:t>
            </w:r>
            <w:proofErr w:type="spellEnd"/>
            <w:r w:rsidRPr="005E59EA">
              <w:rPr>
                <w:rFonts w:ascii="Arial Narrow" w:hAnsi="Arial Narrow" w:cs="Arial"/>
                <w:sz w:val="22"/>
                <w:szCs w:val="18"/>
                <w:lang w:val="pt-BR"/>
              </w:rPr>
              <w:t xml:space="preserve">, </w:t>
            </w:r>
            <w:proofErr w:type="gramStart"/>
            <w:r w:rsidRPr="005E59EA">
              <w:rPr>
                <w:rFonts w:ascii="Arial Narrow" w:hAnsi="Arial Narrow" w:cs="Arial"/>
                <w:sz w:val="22"/>
                <w:szCs w:val="18"/>
                <w:lang w:val="pt-BR"/>
              </w:rPr>
              <w:t>conferencias</w:t>
            </w:r>
            <w:proofErr w:type="gramEnd"/>
            <w:r w:rsidRPr="005E59EA">
              <w:rPr>
                <w:rFonts w:ascii="Arial Narrow" w:hAnsi="Arial Narrow" w:cs="Arial"/>
                <w:sz w:val="22"/>
                <w:szCs w:val="18"/>
                <w:lang w:val="pt-BR"/>
              </w:rPr>
              <w:t xml:space="preserve"> e </w:t>
            </w:r>
            <w:proofErr w:type="spellStart"/>
            <w:r w:rsidRPr="005E59EA">
              <w:rPr>
                <w:rFonts w:ascii="Arial Narrow" w:hAnsi="Arial Narrow" w:cs="Arial"/>
                <w:sz w:val="22"/>
                <w:szCs w:val="18"/>
                <w:lang w:val="pt-BR"/>
              </w:rPr>
              <w:t>actividades</w:t>
            </w:r>
            <w:proofErr w:type="spellEnd"/>
            <w:r w:rsidRPr="005E59EA">
              <w:rPr>
                <w:rFonts w:ascii="Arial Narrow" w:hAnsi="Arial Narrow" w:cs="Arial"/>
                <w:sz w:val="22"/>
                <w:szCs w:val="18"/>
                <w:lang w:val="pt-BR"/>
              </w:rPr>
              <w:t xml:space="preserve"> diversas que sistematicamente se </w:t>
            </w:r>
            <w:proofErr w:type="spellStart"/>
            <w:r w:rsidRPr="005E59EA">
              <w:rPr>
                <w:rFonts w:ascii="Arial Narrow" w:hAnsi="Arial Narrow" w:cs="Arial"/>
                <w:sz w:val="22"/>
                <w:szCs w:val="18"/>
                <w:lang w:val="pt-BR"/>
              </w:rPr>
              <w:t>remiten</w:t>
            </w:r>
            <w:proofErr w:type="spellEnd"/>
            <w:r w:rsidRPr="005E59EA">
              <w:rPr>
                <w:rFonts w:ascii="Arial Narrow" w:hAnsi="Arial Narrow" w:cs="Arial"/>
                <w:sz w:val="22"/>
                <w:szCs w:val="18"/>
                <w:lang w:val="pt-BR"/>
              </w:rPr>
              <w:t xml:space="preserve"> ao </w:t>
            </w:r>
            <w:proofErr w:type="spellStart"/>
            <w:r w:rsidRPr="005E59EA">
              <w:rPr>
                <w:rFonts w:ascii="Arial Narrow" w:hAnsi="Arial Narrow" w:cs="Arial"/>
                <w:sz w:val="22"/>
                <w:szCs w:val="18"/>
                <w:lang w:val="pt-BR"/>
              </w:rPr>
              <w:t>alumnado</w:t>
            </w:r>
            <w:proofErr w:type="spellEnd"/>
            <w:r w:rsidRPr="005E59EA">
              <w:rPr>
                <w:rFonts w:ascii="Arial Narrow" w:hAnsi="Arial Narrow" w:cs="Arial"/>
                <w:sz w:val="22"/>
                <w:szCs w:val="18"/>
                <w:lang w:val="pt-BR"/>
              </w:rPr>
              <w:t xml:space="preserve"> do curso correspondente. Isto propiciará </w:t>
            </w:r>
            <w:proofErr w:type="spellStart"/>
            <w:r w:rsidRPr="005E59EA">
              <w:rPr>
                <w:rFonts w:ascii="Arial Narrow" w:hAnsi="Arial Narrow" w:cs="Arial"/>
                <w:sz w:val="22"/>
                <w:szCs w:val="18"/>
                <w:lang w:val="pt-BR"/>
              </w:rPr>
              <w:t>tamén</w:t>
            </w:r>
            <w:proofErr w:type="spellEnd"/>
            <w:r w:rsidRPr="005E59EA">
              <w:rPr>
                <w:rFonts w:ascii="Arial Narrow" w:hAnsi="Arial Narrow" w:cs="Arial"/>
                <w:sz w:val="22"/>
                <w:szCs w:val="18"/>
                <w:lang w:val="pt-BR"/>
              </w:rPr>
              <w:t xml:space="preserve"> o </w:t>
            </w:r>
            <w:proofErr w:type="spellStart"/>
            <w:r w:rsidRPr="005E59EA">
              <w:rPr>
                <w:rFonts w:ascii="Arial Narrow" w:hAnsi="Arial Narrow" w:cs="Arial"/>
                <w:sz w:val="22"/>
                <w:szCs w:val="18"/>
                <w:lang w:val="pt-BR"/>
              </w:rPr>
              <w:t>mantemento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dun</w:t>
            </w:r>
            <w:proofErr w:type="spellEnd"/>
            <w:r w:rsidRPr="005E59EA">
              <w:rPr>
                <w:rFonts w:ascii="Arial Narrow" w:hAnsi="Arial Narrow" w:cs="Arial"/>
                <w:sz w:val="22"/>
                <w:szCs w:val="18"/>
                <w:lang w:val="pt-BR"/>
              </w:rPr>
              <w:t xml:space="preserve"> contacto habitual </w:t>
            </w:r>
            <w:proofErr w:type="spellStart"/>
            <w:r w:rsidRPr="005E59EA">
              <w:rPr>
                <w:rFonts w:ascii="Arial Narrow" w:hAnsi="Arial Narrow" w:cs="Arial"/>
                <w:sz w:val="22"/>
                <w:szCs w:val="18"/>
                <w:lang w:val="pt-BR"/>
              </w:rPr>
              <w:t>con</w:t>
            </w:r>
            <w:proofErr w:type="spellEnd"/>
            <w:r w:rsidRPr="005E59EA">
              <w:rPr>
                <w:rFonts w:ascii="Arial Narrow" w:hAnsi="Arial Narrow" w:cs="Arial"/>
                <w:sz w:val="22"/>
                <w:szCs w:val="18"/>
                <w:lang w:val="pt-BR"/>
              </w:rPr>
              <w:t xml:space="preserve"> estes </w:t>
            </w:r>
            <w:proofErr w:type="spellStart"/>
            <w:r w:rsidRPr="005E59EA">
              <w:rPr>
                <w:rFonts w:ascii="Arial Narrow" w:hAnsi="Arial Narrow" w:cs="Arial"/>
                <w:sz w:val="22"/>
                <w:szCs w:val="18"/>
                <w:lang w:val="pt-BR"/>
              </w:rPr>
              <w:t>egresados</w:t>
            </w:r>
            <w:proofErr w:type="spellEnd"/>
            <w:r w:rsidRPr="005E59EA">
              <w:rPr>
                <w:rFonts w:ascii="Arial Narrow" w:hAnsi="Arial Narrow" w:cs="Arial"/>
                <w:sz w:val="22"/>
                <w:szCs w:val="18"/>
                <w:lang w:val="pt-BR"/>
              </w:rPr>
              <w:t xml:space="preserve">, ao favorecer mesmo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ocasións</w:t>
            </w:r>
            <w:proofErr w:type="spellEnd"/>
            <w:r w:rsidRPr="005E59EA">
              <w:rPr>
                <w:rFonts w:ascii="Arial Narrow" w:hAnsi="Arial Narrow" w:cs="Arial"/>
                <w:sz w:val="22"/>
                <w:szCs w:val="18"/>
                <w:lang w:val="pt-BR"/>
              </w:rPr>
              <w:t xml:space="preserve"> o reencontro </w:t>
            </w:r>
            <w:proofErr w:type="spellStart"/>
            <w:r w:rsidRPr="005E59EA">
              <w:rPr>
                <w:rFonts w:ascii="Arial Narrow" w:hAnsi="Arial Narrow" w:cs="Arial"/>
                <w:sz w:val="22"/>
                <w:szCs w:val="18"/>
                <w:lang w:val="pt-BR"/>
              </w:rPr>
              <w:t>persoal</w:t>
            </w:r>
            <w:proofErr w:type="spellEnd"/>
            <w:r w:rsidRPr="005E59EA">
              <w:rPr>
                <w:rFonts w:ascii="Arial Narrow" w:hAnsi="Arial Narrow" w:cs="Arial"/>
                <w:sz w:val="22"/>
                <w:szCs w:val="18"/>
                <w:lang w:val="pt-BR"/>
              </w:rPr>
              <w:t xml:space="preserve">, e á </w:t>
            </w:r>
            <w:proofErr w:type="spellStart"/>
            <w:r w:rsidRPr="005E59EA">
              <w:rPr>
                <w:rFonts w:ascii="Arial Narrow" w:hAnsi="Arial Narrow" w:cs="Arial"/>
                <w:sz w:val="22"/>
                <w:szCs w:val="18"/>
                <w:lang w:val="pt-BR"/>
              </w:rPr>
              <w:t>súa</w:t>
            </w:r>
            <w:proofErr w:type="spellEnd"/>
            <w:r w:rsidRPr="005E59EA">
              <w:rPr>
                <w:rFonts w:ascii="Arial Narrow" w:hAnsi="Arial Narrow" w:cs="Arial"/>
                <w:sz w:val="22"/>
                <w:szCs w:val="18"/>
                <w:lang w:val="pt-BR"/>
              </w:rPr>
              <w:t xml:space="preserve"> vez tentando conservar vivo o seu </w:t>
            </w:r>
            <w:proofErr w:type="spellStart"/>
            <w:r w:rsidRPr="005E59EA">
              <w:rPr>
                <w:rFonts w:ascii="Arial Narrow" w:hAnsi="Arial Narrow" w:cs="Arial"/>
                <w:sz w:val="22"/>
                <w:szCs w:val="18"/>
                <w:lang w:val="pt-BR"/>
              </w:rPr>
              <w:t>interese</w:t>
            </w:r>
            <w:proofErr w:type="spellEnd"/>
            <w:r w:rsidRPr="005E59EA">
              <w:rPr>
                <w:rFonts w:ascii="Arial Narrow" w:hAnsi="Arial Narrow" w:cs="Arial"/>
                <w:sz w:val="22"/>
                <w:szCs w:val="18"/>
                <w:lang w:val="pt-BR"/>
              </w:rPr>
              <w:t xml:space="preserve"> e </w:t>
            </w:r>
            <w:proofErr w:type="spellStart"/>
            <w:r w:rsidRPr="005E59EA">
              <w:rPr>
                <w:rFonts w:ascii="Arial Narrow" w:hAnsi="Arial Narrow" w:cs="Arial"/>
                <w:sz w:val="22"/>
                <w:szCs w:val="18"/>
                <w:lang w:val="pt-BR"/>
              </w:rPr>
              <w:t>inclinación</w:t>
            </w:r>
            <w:proofErr w:type="spellEnd"/>
            <w:r w:rsidRPr="005E59EA">
              <w:rPr>
                <w:rFonts w:ascii="Arial Narrow" w:hAnsi="Arial Narrow" w:cs="Arial"/>
                <w:sz w:val="22"/>
                <w:szCs w:val="18"/>
                <w:lang w:val="pt-BR"/>
              </w:rPr>
              <w:t xml:space="preserve"> cara ao maior </w:t>
            </w:r>
            <w:proofErr w:type="spellStart"/>
            <w:r w:rsidRPr="005E59EA">
              <w:rPr>
                <w:rFonts w:ascii="Arial Narrow" w:hAnsi="Arial Narrow" w:cs="Arial"/>
                <w:sz w:val="22"/>
                <w:szCs w:val="18"/>
                <w:lang w:val="pt-BR"/>
              </w:rPr>
              <w:t>coñecemento</w:t>
            </w:r>
            <w:proofErr w:type="spellEnd"/>
            <w:r w:rsidRPr="005E59EA">
              <w:rPr>
                <w:rFonts w:ascii="Arial Narrow" w:hAnsi="Arial Narrow" w:cs="Arial"/>
                <w:sz w:val="22"/>
                <w:szCs w:val="18"/>
                <w:lang w:val="pt-BR"/>
              </w:rPr>
              <w:t xml:space="preserve"> do mundo medieval. Finalmente, </w:t>
            </w:r>
            <w:proofErr w:type="spellStart"/>
            <w:r w:rsidRPr="005E59EA">
              <w:rPr>
                <w:rFonts w:ascii="Arial Narrow" w:hAnsi="Arial Narrow" w:cs="Arial"/>
                <w:sz w:val="22"/>
                <w:szCs w:val="18"/>
                <w:lang w:val="pt-BR"/>
              </w:rPr>
              <w:t>quizais</w:t>
            </w:r>
            <w:proofErr w:type="spellEnd"/>
            <w:r w:rsidRPr="005E59EA">
              <w:rPr>
                <w:rFonts w:ascii="Arial Narrow" w:hAnsi="Arial Narrow" w:cs="Arial"/>
                <w:sz w:val="22"/>
                <w:szCs w:val="18"/>
                <w:lang w:val="pt-BR"/>
              </w:rPr>
              <w:t xml:space="preserve"> se poderá demostrar como unha </w:t>
            </w:r>
            <w:proofErr w:type="spellStart"/>
            <w:r w:rsidRPr="005E59EA">
              <w:rPr>
                <w:rFonts w:ascii="Arial Narrow" w:hAnsi="Arial Narrow" w:cs="Arial"/>
                <w:sz w:val="22"/>
                <w:szCs w:val="18"/>
                <w:lang w:val="pt-BR"/>
              </w:rPr>
              <w:t>vía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axeitada</w:t>
            </w:r>
            <w:proofErr w:type="spellEnd"/>
            <w:r w:rsidRPr="005E59EA">
              <w:rPr>
                <w:rFonts w:ascii="Arial Narrow" w:hAnsi="Arial Narrow" w:cs="Arial"/>
                <w:sz w:val="22"/>
                <w:szCs w:val="18"/>
                <w:lang w:val="pt-BR"/>
              </w:rPr>
              <w:t xml:space="preserve"> para favorecer </w:t>
            </w:r>
            <w:proofErr w:type="spellStart"/>
            <w:r w:rsidRPr="005E59EA">
              <w:rPr>
                <w:rFonts w:ascii="Arial Narrow" w:hAnsi="Arial Narrow" w:cs="Arial"/>
                <w:sz w:val="22"/>
                <w:szCs w:val="18"/>
                <w:lang w:val="pt-BR"/>
              </w:rPr>
              <w:t>puntuais</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reenganches</w:t>
            </w:r>
            <w:proofErr w:type="spellEnd"/>
            <w:r w:rsidRPr="005E59EA">
              <w:rPr>
                <w:rFonts w:ascii="Arial Narrow" w:hAnsi="Arial Narrow" w:cs="Arial"/>
                <w:sz w:val="22"/>
                <w:szCs w:val="18"/>
                <w:lang w:val="pt-BR"/>
              </w:rPr>
              <w:t xml:space="preserve"> no </w:t>
            </w:r>
            <w:proofErr w:type="spellStart"/>
            <w:r w:rsidRPr="005E59EA">
              <w:rPr>
                <w:rFonts w:ascii="Arial Narrow" w:hAnsi="Arial Narrow" w:cs="Arial"/>
                <w:sz w:val="22"/>
                <w:szCs w:val="18"/>
                <w:lang w:val="pt-BR"/>
              </w:rPr>
              <w:t>proceso</w:t>
            </w:r>
            <w:proofErr w:type="spellEnd"/>
            <w:r w:rsidRPr="005E59EA">
              <w:rPr>
                <w:rFonts w:ascii="Arial Narrow" w:hAnsi="Arial Narrow" w:cs="Arial"/>
                <w:sz w:val="22"/>
                <w:szCs w:val="18"/>
                <w:lang w:val="pt-BR"/>
              </w:rPr>
              <w:t xml:space="preserve"> formativo e investigador, a modo de acicate para a </w:t>
            </w:r>
            <w:proofErr w:type="spellStart"/>
            <w:r w:rsidRPr="005E59EA">
              <w:rPr>
                <w:rFonts w:ascii="Arial Narrow" w:hAnsi="Arial Narrow" w:cs="Arial"/>
                <w:sz w:val="22"/>
                <w:szCs w:val="18"/>
                <w:lang w:val="pt-BR"/>
              </w:rPr>
              <w:t>incorporación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máis</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tardía</w:t>
            </w:r>
            <w:proofErr w:type="spellEnd"/>
            <w:r w:rsidRPr="005E59EA">
              <w:rPr>
                <w:rFonts w:ascii="Arial Narrow" w:hAnsi="Arial Narrow" w:cs="Arial"/>
                <w:sz w:val="22"/>
                <w:szCs w:val="18"/>
                <w:lang w:val="pt-BR"/>
              </w:rPr>
              <w:t xml:space="preserve"> ao Doutoramento de Estudos Medievais. </w:t>
            </w:r>
            <w:proofErr w:type="spellStart"/>
            <w:r w:rsidRPr="005E59EA">
              <w:rPr>
                <w:rFonts w:ascii="Arial Narrow" w:hAnsi="Arial Narrow" w:cs="Arial"/>
                <w:sz w:val="22"/>
                <w:szCs w:val="18"/>
                <w:lang w:val="pt-BR"/>
              </w:rPr>
              <w:t>Sen</w:t>
            </w:r>
            <w:proofErr w:type="spellEnd"/>
            <w:r w:rsidRPr="005E59EA">
              <w:rPr>
                <w:rFonts w:ascii="Arial Narrow" w:hAnsi="Arial Narrow" w:cs="Arial"/>
                <w:sz w:val="22"/>
                <w:szCs w:val="18"/>
                <w:lang w:val="pt-BR"/>
              </w:rPr>
              <w:t xml:space="preserve"> esquecer, </w:t>
            </w:r>
            <w:proofErr w:type="spellStart"/>
            <w:r w:rsidRPr="005E59EA">
              <w:rPr>
                <w:rFonts w:ascii="Arial Narrow" w:hAnsi="Arial Narrow" w:cs="Arial"/>
                <w:sz w:val="22"/>
                <w:szCs w:val="18"/>
                <w:lang w:val="pt-BR"/>
              </w:rPr>
              <w:t>así</w:t>
            </w:r>
            <w:proofErr w:type="spellEnd"/>
            <w:r w:rsidRPr="005E59EA">
              <w:rPr>
                <w:rFonts w:ascii="Arial Narrow" w:hAnsi="Arial Narrow" w:cs="Arial"/>
                <w:sz w:val="22"/>
                <w:szCs w:val="18"/>
                <w:lang w:val="pt-BR"/>
              </w:rPr>
              <w:t xml:space="preserve"> mesmo, que este mecanismo </w:t>
            </w:r>
            <w:proofErr w:type="spellStart"/>
            <w:r w:rsidRPr="005E59EA">
              <w:rPr>
                <w:rFonts w:ascii="Arial Narrow" w:hAnsi="Arial Narrow" w:cs="Arial"/>
                <w:sz w:val="22"/>
                <w:szCs w:val="18"/>
                <w:lang w:val="pt-BR"/>
              </w:rPr>
              <w:t>tamén</w:t>
            </w:r>
            <w:proofErr w:type="spellEnd"/>
            <w:r w:rsidRPr="005E59EA">
              <w:rPr>
                <w:rFonts w:ascii="Arial Narrow" w:hAnsi="Arial Narrow" w:cs="Arial"/>
                <w:sz w:val="22"/>
                <w:szCs w:val="18"/>
                <w:lang w:val="pt-BR"/>
              </w:rPr>
              <w:t xml:space="preserve"> abre a </w:t>
            </w:r>
            <w:proofErr w:type="spellStart"/>
            <w:r w:rsidRPr="005E59EA">
              <w:rPr>
                <w:rFonts w:ascii="Arial Narrow" w:hAnsi="Arial Narrow" w:cs="Arial"/>
                <w:sz w:val="22"/>
                <w:szCs w:val="18"/>
                <w:lang w:val="pt-BR"/>
              </w:rPr>
              <w:t>posibilidade</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recoller</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información</w:t>
            </w:r>
            <w:proofErr w:type="spellEnd"/>
            <w:r w:rsidRPr="005E59EA">
              <w:rPr>
                <w:rFonts w:ascii="Arial Narrow" w:hAnsi="Arial Narrow" w:cs="Arial"/>
                <w:sz w:val="22"/>
                <w:szCs w:val="18"/>
                <w:lang w:val="pt-BR"/>
              </w:rPr>
              <w:t xml:space="preserve"> precisa sobre a </w:t>
            </w:r>
            <w:proofErr w:type="spellStart"/>
            <w:r w:rsidRPr="005E59EA">
              <w:rPr>
                <w:rFonts w:ascii="Arial Narrow" w:hAnsi="Arial Narrow" w:cs="Arial"/>
                <w:sz w:val="22"/>
                <w:szCs w:val="18"/>
                <w:lang w:val="pt-BR"/>
              </w:rPr>
              <w:t>inserción</w:t>
            </w:r>
            <w:proofErr w:type="spellEnd"/>
            <w:r w:rsidRPr="005E59EA">
              <w:rPr>
                <w:rFonts w:ascii="Arial Narrow" w:hAnsi="Arial Narrow" w:cs="Arial"/>
                <w:sz w:val="22"/>
                <w:szCs w:val="18"/>
                <w:lang w:val="pt-BR"/>
              </w:rPr>
              <w:t xml:space="preserve"> laboral destes </w:t>
            </w:r>
            <w:proofErr w:type="spellStart"/>
            <w:r w:rsidRPr="005E59EA">
              <w:rPr>
                <w:rFonts w:ascii="Arial Narrow" w:hAnsi="Arial Narrow" w:cs="Arial"/>
                <w:sz w:val="22"/>
                <w:szCs w:val="18"/>
                <w:lang w:val="pt-BR"/>
              </w:rPr>
              <w:t>egresados</w:t>
            </w:r>
            <w:proofErr w:type="spellEnd"/>
            <w:r w:rsidRPr="005E59EA">
              <w:rPr>
                <w:rFonts w:ascii="Arial Narrow" w:hAnsi="Arial Narrow" w:cs="Arial"/>
                <w:sz w:val="22"/>
                <w:szCs w:val="18"/>
                <w:lang w:val="pt-BR"/>
              </w:rPr>
              <w:t>.</w:t>
            </w:r>
          </w:p>
        </w:tc>
      </w:tr>
    </w:tbl>
    <w:p w14:paraId="67E03FA7" w14:textId="77777777" w:rsidR="00F6391E" w:rsidRPr="005E59EA" w:rsidRDefault="0024488A">
      <w:pPr>
        <w:rPr>
          <w:rFonts w:ascii="Arial" w:hAnsi="Arial" w:cs="Arial"/>
          <w:sz w:val="22"/>
          <w:szCs w:val="22"/>
          <w:lang w:val="pt-BR"/>
        </w:rPr>
      </w:pPr>
    </w:p>
    <w:p w14:paraId="20F6C6CE" w14:textId="77777777" w:rsidR="00540ABB" w:rsidRPr="005E59EA" w:rsidRDefault="00540ABB">
      <w:pPr>
        <w:pageBreakBefore/>
        <w:rPr>
          <w:lang w:val="pt-BR"/>
        </w:rPr>
      </w:pPr>
    </w:p>
    <w:tbl>
      <w:tblPr>
        <w:tblStyle w:val="TablaconcuadrculaPlantilla4"/>
        <w:tblW w:w="978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82"/>
      </w:tblGrid>
      <w:tr w:rsidR="009C60DE" w:rsidRPr="0039547D" w14:paraId="42033B22" w14:textId="77777777" w:rsidTr="003E55EB">
        <w:trPr>
          <w:jc w:val="center"/>
        </w:trPr>
        <w:tc>
          <w:tcPr>
            <w:tcW w:w="9782" w:type="dxa"/>
            <w:shd w:val="clear" w:color="auto" w:fill="548DD4"/>
          </w:tcPr>
          <w:bookmarkStart w:id="19" w:name="_Taboa_Seguemento3"/>
          <w:bookmarkEnd w:id="19"/>
          <w:p w14:paraId="36359E36" w14:textId="77777777" w:rsidR="009C60DE" w:rsidRPr="0039547D" w:rsidRDefault="002D78A7" w:rsidP="003E55EB">
            <w:pPr>
              <w:jc w:val="both"/>
              <w:rPr>
                <w:rFonts w:ascii="Arial Narrow" w:hAnsi="Arial Narrow" w:cs="Arial"/>
                <w:b/>
                <w:sz w:val="22"/>
                <w:szCs w:val="18"/>
              </w:rPr>
            </w:pPr>
            <w:r>
              <w:rPr>
                <w:rFonts w:asciiTheme="minorHAnsi" w:hAnsiTheme="minorHAnsi" w:cstheme="minorBidi"/>
                <w:sz w:val="24"/>
                <w:szCs w:val="24"/>
              </w:rPr>
              <w:fldChar w:fldCharType="begin"/>
            </w:r>
            <w:r>
              <w:instrText>HYPERLINK \l "_Indice_Seguemento1" \o "\"Ir a: Dimensión 1. A xestión do título\"" \h</w:instrText>
            </w:r>
            <w:r>
              <w:rPr>
                <w:rFonts w:asciiTheme="minorHAnsi" w:hAnsiTheme="minorHAnsi" w:cstheme="minorBidi"/>
              </w:rPr>
            </w:r>
            <w:r>
              <w:rPr>
                <w:rFonts w:asciiTheme="minorHAnsi" w:hAnsiTheme="minorHAnsi" w:cstheme="minorBidi"/>
                <w:sz w:val="24"/>
                <w:szCs w:val="24"/>
              </w:rPr>
              <w:fldChar w:fldCharType="separate"/>
            </w:r>
            <w:r>
              <w:rPr>
                <w:rFonts w:ascii="Arial Narrow" w:hAnsi="Arial Narrow" w:cs="Arial"/>
                <w:b/>
                <w:color w:val="0000FF"/>
                <w:sz w:val="22"/>
                <w:szCs w:val="18"/>
                <w:u w:val="single"/>
              </w:rPr>
              <w:t xml:space="preserve">DIMENSIÓN 1. </w:t>
            </w:r>
            <w:r w:rsidRPr="0039547D">
              <w:rPr>
                <w:rFonts w:ascii="Arial Narrow" w:hAnsi="Arial Narrow" w:cs="Arial"/>
                <w:b/>
                <w:color w:val="0000FF"/>
                <w:sz w:val="22"/>
                <w:szCs w:val="18"/>
                <w:u w:val="single"/>
              </w:rPr>
              <w:t xml:space="preserve">A </w:t>
            </w:r>
            <w:r>
              <w:rPr>
                <w:rFonts w:ascii="Arial Narrow" w:hAnsi="Arial Narrow" w:cs="Arial"/>
                <w:b/>
                <w:color w:val="0000FF"/>
                <w:sz w:val="22"/>
                <w:szCs w:val="18"/>
                <w:u w:val="single"/>
              </w:rPr>
              <w:t>XESTIÓN DO</w:t>
            </w:r>
            <w:r w:rsidRPr="0039547D">
              <w:rPr>
                <w:rFonts w:ascii="Arial Narrow" w:hAnsi="Arial Narrow" w:cs="Arial"/>
                <w:b/>
                <w:color w:val="0000FF"/>
                <w:sz w:val="22"/>
                <w:szCs w:val="18"/>
                <w:u w:val="single"/>
              </w:rPr>
              <w:t xml:space="preserve"> TÍTULO</w:t>
            </w:r>
            <w:r>
              <w:rPr>
                <w:rFonts w:ascii="Arial Narrow" w:hAnsi="Arial Narrow" w:cs="Arial"/>
                <w:b/>
                <w:color w:val="0000FF"/>
                <w:sz w:val="22"/>
                <w:szCs w:val="18"/>
                <w:u w:val="single"/>
              </w:rPr>
              <w:fldChar w:fldCharType="end"/>
            </w:r>
          </w:p>
        </w:tc>
      </w:tr>
      <w:bookmarkStart w:id="20" w:name="_Taboa_Seguemento6"/>
      <w:bookmarkEnd w:id="20"/>
      <w:tr w:rsidR="009C60DE" w:rsidRPr="0039547D" w14:paraId="34E0C6BD" w14:textId="77777777" w:rsidTr="003E55EB">
        <w:trPr>
          <w:jc w:val="center"/>
        </w:trPr>
        <w:tc>
          <w:tcPr>
            <w:tcW w:w="9782" w:type="dxa"/>
            <w:shd w:val="clear" w:color="auto" w:fill="8DB3E2"/>
          </w:tcPr>
          <w:p w14:paraId="11006610" w14:textId="77777777" w:rsidR="009C60DE" w:rsidRPr="0039547D" w:rsidRDefault="002D78A7" w:rsidP="003E55EB">
            <w:pPr>
              <w:autoSpaceDE w:val="0"/>
              <w:autoSpaceDN w:val="0"/>
              <w:adjustRightInd w:val="0"/>
              <w:jc w:val="both"/>
              <w:rPr>
                <w:rFonts w:ascii="Arial Narrow" w:hAnsi="Arial Narrow" w:cs="Arial"/>
                <w:b/>
                <w:bCs/>
                <w:sz w:val="22"/>
                <w:szCs w:val="18"/>
              </w:rPr>
            </w:pPr>
            <w:r>
              <w:rPr>
                <w:rFonts w:asciiTheme="minorHAnsi" w:hAnsiTheme="minorHAnsi" w:cstheme="minorBidi"/>
                <w:sz w:val="24"/>
                <w:szCs w:val="24"/>
              </w:rPr>
              <w:fldChar w:fldCharType="begin"/>
            </w:r>
            <w:r>
              <w:instrText>HYPERLINK \l "_Indice_Seguemento6" \o "\"Ir a: Criterio 3. Sistema de garantía de calidade\"" \h</w:instrText>
            </w:r>
            <w:r>
              <w:rPr>
                <w:rFonts w:asciiTheme="minorHAnsi" w:hAnsiTheme="minorHAnsi" w:cstheme="minorBidi"/>
              </w:rPr>
            </w:r>
            <w:r>
              <w:rPr>
                <w:rFonts w:asciiTheme="minorHAnsi" w:hAnsiTheme="minorHAnsi" w:cstheme="minorBidi"/>
                <w:sz w:val="24"/>
                <w:szCs w:val="24"/>
              </w:rPr>
              <w:fldChar w:fldCharType="separate"/>
            </w:r>
            <w:r w:rsidRPr="0039547D">
              <w:rPr>
                <w:rFonts w:ascii="Arial Narrow" w:hAnsi="Arial Narrow" w:cs="Arial"/>
                <w:b/>
                <w:bCs/>
                <w:color w:val="0000FF"/>
                <w:sz w:val="22"/>
                <w:szCs w:val="18"/>
                <w:u w:val="single"/>
              </w:rPr>
              <w:t>CRITERIO 3. SISTEMA DE GARANTÍA DE CALIDAD</w:t>
            </w:r>
            <w:r>
              <w:rPr>
                <w:rFonts w:ascii="Arial Narrow" w:hAnsi="Arial Narrow" w:cs="Arial"/>
                <w:b/>
                <w:bCs/>
                <w:color w:val="0000FF"/>
                <w:sz w:val="22"/>
                <w:szCs w:val="18"/>
                <w:u w:val="single"/>
              </w:rPr>
              <w:t>E</w:t>
            </w:r>
            <w:r w:rsidRPr="0039547D">
              <w:rPr>
                <w:rFonts w:ascii="Arial Narrow" w:hAnsi="Arial Narrow" w:cs="Arial"/>
                <w:b/>
                <w:bCs/>
                <w:color w:val="0000FF"/>
                <w:sz w:val="22"/>
                <w:szCs w:val="18"/>
                <w:u w:val="single"/>
              </w:rPr>
              <w:t>:</w:t>
            </w:r>
            <w:r>
              <w:rPr>
                <w:rFonts w:ascii="Arial Narrow" w:hAnsi="Arial Narrow" w:cs="Arial"/>
                <w:b/>
                <w:bCs/>
                <w:color w:val="0000FF"/>
                <w:sz w:val="22"/>
                <w:szCs w:val="18"/>
                <w:u w:val="single"/>
              </w:rPr>
              <w:fldChar w:fldCharType="end"/>
            </w:r>
          </w:p>
          <w:p w14:paraId="57583E11" w14:textId="77777777" w:rsidR="009C60DE" w:rsidRPr="0039547D" w:rsidRDefault="002D78A7" w:rsidP="003E55EB">
            <w:pPr>
              <w:autoSpaceDE w:val="0"/>
              <w:autoSpaceDN w:val="0"/>
              <w:adjustRightInd w:val="0"/>
              <w:jc w:val="both"/>
              <w:rPr>
                <w:rFonts w:ascii="Arial Narrow" w:hAnsi="Arial Narrow" w:cs="Arial"/>
                <w:b/>
                <w:bCs/>
                <w:iCs/>
                <w:sz w:val="22"/>
                <w:szCs w:val="18"/>
              </w:rPr>
            </w:pPr>
            <w:r w:rsidRPr="0039547D">
              <w:rPr>
                <w:rFonts w:ascii="Arial Narrow" w:hAnsi="Arial Narrow" w:cs="Arial"/>
                <w:b/>
                <w:bCs/>
                <w:iCs/>
                <w:sz w:val="22"/>
                <w:szCs w:val="18"/>
              </w:rPr>
              <w:t xml:space="preserve">Estándar: </w:t>
            </w:r>
            <w:r>
              <w:rPr>
                <w:rFonts w:ascii="Arial Narrow" w:hAnsi="Arial Narrow" w:cs="Arial"/>
                <w:b/>
                <w:bCs/>
                <w:iCs/>
                <w:sz w:val="22"/>
                <w:szCs w:val="18"/>
              </w:rPr>
              <w:t>A institución dispón</w:t>
            </w:r>
            <w:r w:rsidRPr="0039547D">
              <w:rPr>
                <w:rFonts w:ascii="Arial Narrow" w:hAnsi="Arial Narrow" w:cs="Arial"/>
                <w:b/>
                <w:bCs/>
                <w:iCs/>
                <w:sz w:val="22"/>
                <w:szCs w:val="18"/>
              </w:rPr>
              <w:t xml:space="preserve"> </w:t>
            </w:r>
            <w:proofErr w:type="spellStart"/>
            <w:r w:rsidRPr="0039547D">
              <w:rPr>
                <w:rFonts w:ascii="Arial Narrow" w:hAnsi="Arial Narrow" w:cs="Arial"/>
                <w:b/>
                <w:bCs/>
                <w:iCs/>
                <w:sz w:val="22"/>
                <w:szCs w:val="18"/>
              </w:rPr>
              <w:t>dun</w:t>
            </w:r>
            <w:proofErr w:type="spellEnd"/>
            <w:r w:rsidRPr="0039547D">
              <w:rPr>
                <w:rFonts w:ascii="Arial Narrow" w:hAnsi="Arial Narrow" w:cs="Arial"/>
                <w:b/>
                <w:bCs/>
                <w:iCs/>
                <w:sz w:val="22"/>
                <w:szCs w:val="18"/>
              </w:rPr>
              <w:t xml:space="preserve"> sistema interno de garantía da </w:t>
            </w:r>
            <w:proofErr w:type="spellStart"/>
            <w:r w:rsidRPr="0039547D">
              <w:rPr>
                <w:rFonts w:ascii="Arial Narrow" w:hAnsi="Arial Narrow" w:cs="Arial"/>
                <w:b/>
                <w:bCs/>
                <w:iCs/>
                <w:sz w:val="22"/>
                <w:szCs w:val="18"/>
              </w:rPr>
              <w:t>calidad</w:t>
            </w:r>
            <w:r>
              <w:rPr>
                <w:rFonts w:ascii="Arial Narrow" w:hAnsi="Arial Narrow" w:cs="Arial"/>
                <w:b/>
                <w:bCs/>
                <w:iCs/>
                <w:sz w:val="22"/>
                <w:szCs w:val="18"/>
              </w:rPr>
              <w:t>e</w:t>
            </w:r>
            <w:proofErr w:type="spellEnd"/>
            <w:r w:rsidRPr="0039547D">
              <w:rPr>
                <w:rFonts w:ascii="Arial Narrow" w:hAnsi="Arial Narrow" w:cs="Arial"/>
                <w:b/>
                <w:bCs/>
                <w:iCs/>
                <w:sz w:val="22"/>
                <w:szCs w:val="18"/>
              </w:rPr>
              <w:t xml:space="preserve"> formalmente establecido e implementado que asegura, de forma eficaz, a </w:t>
            </w:r>
            <w:proofErr w:type="spellStart"/>
            <w:r w:rsidRPr="0039547D">
              <w:rPr>
                <w:rFonts w:ascii="Arial Narrow" w:hAnsi="Arial Narrow" w:cs="Arial"/>
                <w:b/>
                <w:bCs/>
                <w:iCs/>
                <w:sz w:val="22"/>
                <w:szCs w:val="18"/>
              </w:rPr>
              <w:t>me</w:t>
            </w:r>
            <w:r>
              <w:rPr>
                <w:rFonts w:ascii="Arial Narrow" w:hAnsi="Arial Narrow" w:cs="Arial"/>
                <w:b/>
                <w:bCs/>
                <w:iCs/>
                <w:sz w:val="22"/>
                <w:szCs w:val="18"/>
              </w:rPr>
              <w:t>ll</w:t>
            </w:r>
            <w:r w:rsidRPr="0039547D">
              <w:rPr>
                <w:rFonts w:ascii="Arial Narrow" w:hAnsi="Arial Narrow" w:cs="Arial"/>
                <w:b/>
                <w:bCs/>
                <w:iCs/>
                <w:sz w:val="22"/>
                <w:szCs w:val="18"/>
              </w:rPr>
              <w:t>ora</w:t>
            </w:r>
            <w:proofErr w:type="spellEnd"/>
            <w:r w:rsidRPr="0039547D">
              <w:rPr>
                <w:rFonts w:ascii="Arial Narrow" w:hAnsi="Arial Narrow" w:cs="Arial"/>
                <w:b/>
                <w:bCs/>
                <w:iCs/>
                <w:sz w:val="22"/>
                <w:szCs w:val="18"/>
              </w:rPr>
              <w:t xml:space="preserve"> continua da titulación.</w:t>
            </w:r>
          </w:p>
          <w:p w14:paraId="6F51EC3D" w14:textId="77777777" w:rsidR="009C60DE" w:rsidRPr="0039547D" w:rsidRDefault="002D78A7" w:rsidP="003E55EB">
            <w:pPr>
              <w:autoSpaceDE w:val="0"/>
              <w:autoSpaceDN w:val="0"/>
              <w:adjustRightInd w:val="0"/>
              <w:jc w:val="both"/>
              <w:rPr>
                <w:rFonts w:ascii="Arial Narrow" w:hAnsi="Arial Narrow" w:cs="Arial"/>
                <w:b/>
                <w:bCs/>
                <w:iCs/>
                <w:sz w:val="22"/>
                <w:szCs w:val="18"/>
              </w:rPr>
            </w:pPr>
            <w:r w:rsidRPr="0039547D">
              <w:rPr>
                <w:rFonts w:ascii="Arial Narrow" w:hAnsi="Arial Narrow" w:cs="Arial"/>
                <w:sz w:val="22"/>
                <w:szCs w:val="18"/>
              </w:rPr>
              <w:t>Analizar a implantación d</w:t>
            </w:r>
            <w:r>
              <w:rPr>
                <w:rFonts w:ascii="Arial Narrow" w:hAnsi="Arial Narrow" w:cs="Arial"/>
                <w:sz w:val="22"/>
                <w:szCs w:val="18"/>
              </w:rPr>
              <w:t>o</w:t>
            </w:r>
            <w:r w:rsidRPr="0039547D">
              <w:rPr>
                <w:rFonts w:ascii="Arial Narrow" w:hAnsi="Arial Narrow" w:cs="Arial"/>
                <w:sz w:val="22"/>
                <w:szCs w:val="18"/>
              </w:rPr>
              <w:t xml:space="preserve"> Sistema de Garantía de </w:t>
            </w:r>
            <w:proofErr w:type="spellStart"/>
            <w:r w:rsidRPr="0039547D">
              <w:rPr>
                <w:rFonts w:ascii="Arial Narrow" w:hAnsi="Arial Narrow" w:cs="Arial"/>
                <w:sz w:val="22"/>
                <w:szCs w:val="18"/>
              </w:rPr>
              <w:t>Calidad</w:t>
            </w:r>
            <w:r>
              <w:rPr>
                <w:rFonts w:ascii="Arial Narrow" w:hAnsi="Arial Narrow" w:cs="Arial"/>
                <w:sz w:val="22"/>
                <w:szCs w:val="18"/>
              </w:rPr>
              <w:t>e</w:t>
            </w:r>
            <w:proofErr w:type="spellEnd"/>
            <w:r w:rsidRPr="0039547D">
              <w:rPr>
                <w:rFonts w:ascii="Arial Narrow" w:hAnsi="Arial Narrow" w:cs="Arial"/>
                <w:sz w:val="22"/>
                <w:szCs w:val="18"/>
              </w:rPr>
              <w:t xml:space="preserve"> (SGC) </w:t>
            </w:r>
            <w:r>
              <w:rPr>
                <w:rFonts w:ascii="Arial Narrow" w:hAnsi="Arial Narrow" w:cs="Arial"/>
                <w:sz w:val="22"/>
                <w:szCs w:val="18"/>
              </w:rPr>
              <w:t>e</w:t>
            </w:r>
            <w:r w:rsidRPr="0039547D">
              <w:rPr>
                <w:rFonts w:ascii="Arial Narrow" w:hAnsi="Arial Narrow" w:cs="Arial"/>
                <w:sz w:val="22"/>
                <w:szCs w:val="18"/>
              </w:rPr>
              <w:t xml:space="preserve"> valorar </w:t>
            </w:r>
            <w:r>
              <w:rPr>
                <w:rFonts w:ascii="Arial Narrow" w:hAnsi="Arial Narrow" w:cs="Arial"/>
                <w:sz w:val="22"/>
                <w:szCs w:val="18"/>
              </w:rPr>
              <w:t xml:space="preserve">a </w:t>
            </w:r>
            <w:proofErr w:type="spellStart"/>
            <w:r w:rsidRPr="0039547D">
              <w:rPr>
                <w:rFonts w:ascii="Arial Narrow" w:hAnsi="Arial Narrow" w:cs="Arial"/>
                <w:sz w:val="22"/>
                <w:szCs w:val="18"/>
              </w:rPr>
              <w:t>s</w:t>
            </w:r>
            <w:r>
              <w:rPr>
                <w:rFonts w:ascii="Arial Narrow" w:hAnsi="Arial Narrow" w:cs="Arial"/>
                <w:sz w:val="22"/>
                <w:szCs w:val="18"/>
              </w:rPr>
              <w:t>úa</w:t>
            </w:r>
            <w:proofErr w:type="spellEnd"/>
            <w:r w:rsidRPr="0039547D">
              <w:rPr>
                <w:rFonts w:ascii="Arial Narrow" w:hAnsi="Arial Narrow" w:cs="Arial"/>
                <w:sz w:val="22"/>
                <w:szCs w:val="18"/>
              </w:rPr>
              <w:t xml:space="preserve"> contribución </w:t>
            </w:r>
            <w:proofErr w:type="spellStart"/>
            <w:r>
              <w:rPr>
                <w:rFonts w:ascii="Arial Narrow" w:hAnsi="Arial Narrow" w:cs="Arial"/>
                <w:sz w:val="22"/>
                <w:szCs w:val="18"/>
              </w:rPr>
              <w:t>á</w:t>
            </w:r>
            <w:proofErr w:type="spellEnd"/>
            <w:r w:rsidRPr="0039547D">
              <w:rPr>
                <w:rFonts w:ascii="Arial Narrow" w:hAnsi="Arial Narrow" w:cs="Arial"/>
                <w:sz w:val="22"/>
                <w:szCs w:val="18"/>
              </w:rPr>
              <w:t xml:space="preserve"> </w:t>
            </w:r>
            <w:proofErr w:type="spellStart"/>
            <w:r w:rsidRPr="0039547D">
              <w:rPr>
                <w:rFonts w:ascii="Arial Narrow" w:hAnsi="Arial Narrow" w:cs="Arial"/>
                <w:sz w:val="22"/>
                <w:szCs w:val="18"/>
              </w:rPr>
              <w:t>me</w:t>
            </w:r>
            <w:r>
              <w:rPr>
                <w:rFonts w:ascii="Arial Narrow" w:hAnsi="Arial Narrow" w:cs="Arial"/>
                <w:sz w:val="22"/>
                <w:szCs w:val="18"/>
              </w:rPr>
              <w:t>ll</w:t>
            </w:r>
            <w:r w:rsidRPr="0039547D">
              <w:rPr>
                <w:rFonts w:ascii="Arial Narrow" w:hAnsi="Arial Narrow" w:cs="Arial"/>
                <w:sz w:val="22"/>
                <w:szCs w:val="18"/>
              </w:rPr>
              <w:t>ora</w:t>
            </w:r>
            <w:proofErr w:type="spellEnd"/>
            <w:r w:rsidRPr="0039547D">
              <w:rPr>
                <w:rFonts w:ascii="Arial Narrow" w:hAnsi="Arial Narrow" w:cs="Arial"/>
                <w:sz w:val="22"/>
                <w:szCs w:val="18"/>
              </w:rPr>
              <w:t xml:space="preserve"> continua d</w:t>
            </w:r>
            <w:r>
              <w:rPr>
                <w:rFonts w:ascii="Arial Narrow" w:hAnsi="Arial Narrow" w:cs="Arial"/>
                <w:sz w:val="22"/>
                <w:szCs w:val="18"/>
              </w:rPr>
              <w:t>o</w:t>
            </w:r>
            <w:r w:rsidRPr="0039547D">
              <w:rPr>
                <w:rFonts w:ascii="Arial Narrow" w:hAnsi="Arial Narrow" w:cs="Arial"/>
                <w:sz w:val="22"/>
                <w:szCs w:val="18"/>
              </w:rPr>
              <w:t xml:space="preserve"> título.</w:t>
            </w:r>
          </w:p>
        </w:tc>
      </w:tr>
      <w:tr w:rsidR="009C60DE" w:rsidRPr="0039547D" w14:paraId="445DC828" w14:textId="77777777" w:rsidTr="003E55EB">
        <w:trPr>
          <w:jc w:val="center"/>
        </w:trPr>
        <w:tc>
          <w:tcPr>
            <w:tcW w:w="9782" w:type="dxa"/>
            <w:shd w:val="clear" w:color="auto" w:fill="C6D9F1"/>
          </w:tcPr>
          <w:p w14:paraId="2E350DC3" w14:textId="77777777" w:rsidR="009C60DE" w:rsidRPr="0039547D" w:rsidRDefault="002D78A7" w:rsidP="003E55EB">
            <w:pPr>
              <w:autoSpaceDE w:val="0"/>
              <w:autoSpaceDN w:val="0"/>
              <w:adjustRightInd w:val="0"/>
              <w:jc w:val="both"/>
              <w:rPr>
                <w:rFonts w:ascii="Arial Narrow" w:hAnsi="Arial Narrow" w:cs="Arial"/>
                <w:b/>
                <w:sz w:val="22"/>
                <w:szCs w:val="18"/>
              </w:rPr>
            </w:pPr>
            <w:r w:rsidRPr="0039547D">
              <w:rPr>
                <w:rFonts w:ascii="Arial Narrow" w:hAnsi="Arial Narrow" w:cs="Arial"/>
                <w:b/>
                <w:sz w:val="22"/>
                <w:szCs w:val="18"/>
              </w:rPr>
              <w:t xml:space="preserve">3.1.- </w:t>
            </w:r>
            <w:r>
              <w:rPr>
                <w:rFonts w:ascii="Arial Narrow" w:hAnsi="Arial Narrow" w:cs="Arial"/>
                <w:b/>
                <w:sz w:val="22"/>
                <w:szCs w:val="18"/>
              </w:rPr>
              <w:t xml:space="preserve">O SGC </w:t>
            </w:r>
            <w:proofErr w:type="spellStart"/>
            <w:r>
              <w:rPr>
                <w:rFonts w:ascii="Arial Narrow" w:hAnsi="Arial Narrow" w:cs="Arial"/>
                <w:b/>
                <w:sz w:val="22"/>
                <w:szCs w:val="18"/>
              </w:rPr>
              <w:t>posú</w:t>
            </w:r>
            <w:r w:rsidRPr="0039547D">
              <w:rPr>
                <w:rFonts w:ascii="Arial Narrow" w:hAnsi="Arial Narrow" w:cs="Arial"/>
                <w:b/>
                <w:sz w:val="22"/>
                <w:szCs w:val="18"/>
              </w:rPr>
              <w:t>e</w:t>
            </w:r>
            <w:proofErr w:type="spellEnd"/>
            <w:r w:rsidRPr="0039547D">
              <w:rPr>
                <w:rFonts w:ascii="Arial Narrow" w:hAnsi="Arial Narrow" w:cs="Arial"/>
                <w:b/>
                <w:sz w:val="22"/>
                <w:szCs w:val="18"/>
              </w:rPr>
              <w:t xml:space="preserve"> os </w:t>
            </w:r>
            <w:r>
              <w:rPr>
                <w:rFonts w:ascii="Arial Narrow" w:hAnsi="Arial Narrow" w:cs="Arial"/>
                <w:b/>
                <w:sz w:val="22"/>
                <w:szCs w:val="18"/>
              </w:rPr>
              <w:t xml:space="preserve">mecanismos necesarios para </w:t>
            </w:r>
            <w:proofErr w:type="spellStart"/>
            <w:r>
              <w:rPr>
                <w:rFonts w:ascii="Arial Narrow" w:hAnsi="Arial Narrow" w:cs="Arial"/>
                <w:b/>
                <w:sz w:val="22"/>
                <w:szCs w:val="18"/>
              </w:rPr>
              <w:t>recoll</w:t>
            </w:r>
            <w:r w:rsidRPr="0039547D">
              <w:rPr>
                <w:rFonts w:ascii="Arial Narrow" w:hAnsi="Arial Narrow" w:cs="Arial"/>
                <w:b/>
                <w:sz w:val="22"/>
                <w:szCs w:val="18"/>
              </w:rPr>
              <w:t>er</w:t>
            </w:r>
            <w:proofErr w:type="spellEnd"/>
            <w:r w:rsidRPr="0039547D">
              <w:rPr>
                <w:rFonts w:ascii="Arial Narrow" w:hAnsi="Arial Narrow" w:cs="Arial"/>
                <w:b/>
                <w:sz w:val="22"/>
                <w:szCs w:val="18"/>
              </w:rPr>
              <w:t xml:space="preserve"> a información precisa, </w:t>
            </w:r>
            <w:proofErr w:type="spellStart"/>
            <w:r w:rsidRPr="0039547D">
              <w:rPr>
                <w:rFonts w:ascii="Arial Narrow" w:hAnsi="Arial Narrow" w:cs="Arial"/>
                <w:b/>
                <w:sz w:val="22"/>
                <w:szCs w:val="18"/>
              </w:rPr>
              <w:t>analizala</w:t>
            </w:r>
            <w:proofErr w:type="spellEnd"/>
            <w:r w:rsidRPr="0039547D">
              <w:rPr>
                <w:rFonts w:ascii="Arial Narrow" w:hAnsi="Arial Narrow" w:cs="Arial"/>
                <w:b/>
                <w:sz w:val="22"/>
                <w:szCs w:val="18"/>
              </w:rPr>
              <w:t xml:space="preserve">, detectar debilidades </w:t>
            </w:r>
            <w:r>
              <w:rPr>
                <w:rFonts w:ascii="Arial Narrow" w:hAnsi="Arial Narrow" w:cs="Arial"/>
                <w:b/>
                <w:sz w:val="22"/>
                <w:szCs w:val="18"/>
              </w:rPr>
              <w:t>e</w:t>
            </w:r>
            <w:r w:rsidRPr="0039547D">
              <w:rPr>
                <w:rFonts w:ascii="Arial Narrow" w:hAnsi="Arial Narrow" w:cs="Arial"/>
                <w:b/>
                <w:sz w:val="22"/>
                <w:szCs w:val="18"/>
              </w:rPr>
              <w:t xml:space="preserve"> </w:t>
            </w:r>
            <w:proofErr w:type="spellStart"/>
            <w:r w:rsidRPr="0039547D">
              <w:rPr>
                <w:rFonts w:ascii="Arial Narrow" w:hAnsi="Arial Narrow" w:cs="Arial"/>
                <w:b/>
                <w:sz w:val="22"/>
                <w:szCs w:val="18"/>
              </w:rPr>
              <w:t>propo</w:t>
            </w:r>
            <w:r>
              <w:rPr>
                <w:rFonts w:ascii="Arial Narrow" w:hAnsi="Arial Narrow" w:cs="Arial"/>
                <w:b/>
                <w:sz w:val="22"/>
                <w:szCs w:val="18"/>
              </w:rPr>
              <w:t>ñer</w:t>
            </w:r>
            <w:proofErr w:type="spellEnd"/>
            <w:r>
              <w:rPr>
                <w:rFonts w:ascii="Arial Narrow" w:hAnsi="Arial Narrow" w:cs="Arial"/>
                <w:b/>
                <w:sz w:val="22"/>
                <w:szCs w:val="18"/>
              </w:rPr>
              <w:t xml:space="preserve"> </w:t>
            </w:r>
            <w:proofErr w:type="spellStart"/>
            <w:r>
              <w:rPr>
                <w:rFonts w:ascii="Arial Narrow" w:hAnsi="Arial Narrow" w:cs="Arial"/>
                <w:b/>
                <w:sz w:val="22"/>
                <w:szCs w:val="18"/>
              </w:rPr>
              <w:t>accións</w:t>
            </w:r>
            <w:proofErr w:type="spellEnd"/>
            <w:r>
              <w:rPr>
                <w:rFonts w:ascii="Arial Narrow" w:hAnsi="Arial Narrow" w:cs="Arial"/>
                <w:b/>
                <w:sz w:val="22"/>
                <w:szCs w:val="18"/>
              </w:rPr>
              <w:t xml:space="preserve"> de </w:t>
            </w:r>
            <w:proofErr w:type="spellStart"/>
            <w:r>
              <w:rPr>
                <w:rFonts w:ascii="Arial Narrow" w:hAnsi="Arial Narrow" w:cs="Arial"/>
                <w:b/>
                <w:sz w:val="22"/>
                <w:szCs w:val="18"/>
              </w:rPr>
              <w:t>mellora</w:t>
            </w:r>
            <w:proofErr w:type="spellEnd"/>
            <w:r>
              <w:rPr>
                <w:rFonts w:ascii="Arial Narrow" w:hAnsi="Arial Narrow" w:cs="Arial"/>
                <w:b/>
                <w:sz w:val="22"/>
                <w:szCs w:val="18"/>
              </w:rPr>
              <w:t xml:space="preserve">, realizando o </w:t>
            </w:r>
            <w:proofErr w:type="spellStart"/>
            <w:r>
              <w:rPr>
                <w:rFonts w:ascii="Arial Narrow" w:hAnsi="Arial Narrow" w:cs="Arial"/>
                <w:b/>
                <w:sz w:val="22"/>
                <w:szCs w:val="18"/>
              </w:rPr>
              <w:t>seu</w:t>
            </w:r>
            <w:proofErr w:type="spellEnd"/>
            <w:r>
              <w:rPr>
                <w:rFonts w:ascii="Arial Narrow" w:hAnsi="Arial Narrow" w:cs="Arial"/>
                <w:b/>
                <w:sz w:val="22"/>
                <w:szCs w:val="18"/>
              </w:rPr>
              <w:t xml:space="preserve"> </w:t>
            </w:r>
            <w:proofErr w:type="spellStart"/>
            <w:r>
              <w:rPr>
                <w:rFonts w:ascii="Arial Narrow" w:hAnsi="Arial Narrow" w:cs="Arial"/>
                <w:b/>
                <w:sz w:val="22"/>
                <w:szCs w:val="18"/>
              </w:rPr>
              <w:t>seguim</w:t>
            </w:r>
            <w:r w:rsidRPr="0039547D">
              <w:rPr>
                <w:rFonts w:ascii="Arial Narrow" w:hAnsi="Arial Narrow" w:cs="Arial"/>
                <w:b/>
                <w:sz w:val="22"/>
                <w:szCs w:val="18"/>
              </w:rPr>
              <w:t>ento</w:t>
            </w:r>
            <w:proofErr w:type="spellEnd"/>
            <w:r w:rsidRPr="0039547D">
              <w:rPr>
                <w:rFonts w:ascii="Arial Narrow" w:hAnsi="Arial Narrow" w:cs="Arial"/>
                <w:b/>
                <w:sz w:val="22"/>
                <w:szCs w:val="18"/>
              </w:rPr>
              <w:t>.</w:t>
            </w:r>
          </w:p>
        </w:tc>
      </w:tr>
      <w:tr w:rsidR="009C60DE" w:rsidRPr="00BD1349" w14:paraId="6F1004FA" w14:textId="77777777" w:rsidTr="003E55EB">
        <w:trPr>
          <w:jc w:val="center"/>
        </w:trPr>
        <w:tc>
          <w:tcPr>
            <w:tcW w:w="9782" w:type="dxa"/>
          </w:tcPr>
          <w:p w14:paraId="5CD489F6" w14:textId="77777777" w:rsidR="009C60DE" w:rsidRPr="0039547D" w:rsidRDefault="002D78A7" w:rsidP="003E55EB">
            <w:pPr>
              <w:autoSpaceDE w:val="0"/>
              <w:autoSpaceDN w:val="0"/>
              <w:adjustRightInd w:val="0"/>
              <w:jc w:val="both"/>
              <w:rPr>
                <w:rFonts w:ascii="Arial Narrow" w:hAnsi="Arial Narrow" w:cs="Arial"/>
                <w:sz w:val="22"/>
                <w:szCs w:val="18"/>
              </w:rPr>
            </w:pPr>
            <w:proofErr w:type="gramStart"/>
            <w:r w:rsidRPr="0039547D">
              <w:rPr>
                <w:rFonts w:ascii="Arial Narrow" w:hAnsi="Arial Narrow" w:cs="Arial"/>
                <w:sz w:val="22"/>
                <w:szCs w:val="18"/>
              </w:rPr>
              <w:t>Aspectos a valorar</w:t>
            </w:r>
            <w:proofErr w:type="gramEnd"/>
            <w:r w:rsidRPr="0039547D">
              <w:rPr>
                <w:rFonts w:ascii="Arial Narrow" w:hAnsi="Arial Narrow" w:cs="Arial"/>
                <w:sz w:val="22"/>
                <w:szCs w:val="18"/>
              </w:rPr>
              <w:t>:</w:t>
            </w:r>
          </w:p>
          <w:p w14:paraId="60BD7DA1" w14:textId="77777777" w:rsidR="009C60DE" w:rsidRPr="0039547D" w:rsidRDefault="002D78A7" w:rsidP="009C60DE">
            <w:pPr>
              <w:pStyle w:val="PrrafodelistaPlantilla4"/>
              <w:numPr>
                <w:ilvl w:val="0"/>
                <w:numId w:val="7"/>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Os procedementos que permiten recoll</w:t>
            </w:r>
            <w:r w:rsidRPr="0039547D">
              <w:rPr>
                <w:rFonts w:ascii="Arial Narrow" w:hAnsi="Arial Narrow" w:cs="Arial"/>
                <w:szCs w:val="18"/>
                <w:lang w:val="gl-ES"/>
              </w:rPr>
              <w:t xml:space="preserve">er a información de forma continua, analizar os resultados </w:t>
            </w:r>
            <w:r>
              <w:rPr>
                <w:rFonts w:ascii="Arial Narrow" w:hAnsi="Arial Narrow" w:cs="Arial"/>
                <w:szCs w:val="18"/>
                <w:lang w:val="gl-ES"/>
              </w:rPr>
              <w:t>e</w:t>
            </w:r>
            <w:r w:rsidRPr="0039547D">
              <w:rPr>
                <w:rFonts w:ascii="Arial Narrow" w:hAnsi="Arial Narrow" w:cs="Arial"/>
                <w:szCs w:val="18"/>
                <w:lang w:val="gl-ES"/>
              </w:rPr>
              <w:t xml:space="preserve"> </w:t>
            </w:r>
            <w:r>
              <w:rPr>
                <w:rFonts w:ascii="Arial Narrow" w:hAnsi="Arial Narrow" w:cs="Arial"/>
                <w:szCs w:val="18"/>
                <w:lang w:val="gl-ES"/>
              </w:rPr>
              <w:t xml:space="preserve">empregalos </w:t>
            </w:r>
            <w:r w:rsidRPr="0039547D">
              <w:rPr>
                <w:rFonts w:ascii="Arial Narrow" w:hAnsi="Arial Narrow" w:cs="Arial"/>
                <w:szCs w:val="18"/>
                <w:lang w:val="gl-ES"/>
              </w:rPr>
              <w:t xml:space="preserve">para </w:t>
            </w:r>
            <w:r>
              <w:rPr>
                <w:rFonts w:ascii="Arial Narrow" w:hAnsi="Arial Narrow" w:cs="Arial"/>
                <w:szCs w:val="18"/>
                <w:lang w:val="gl-ES"/>
              </w:rPr>
              <w:t>a toma de decisión</w:t>
            </w:r>
            <w:r w:rsidRPr="0039547D">
              <w:rPr>
                <w:rFonts w:ascii="Arial Narrow" w:hAnsi="Arial Narrow" w:cs="Arial"/>
                <w:szCs w:val="18"/>
                <w:lang w:val="gl-ES"/>
              </w:rPr>
              <w:t xml:space="preserve">s </w:t>
            </w:r>
            <w:r>
              <w:rPr>
                <w:rFonts w:ascii="Arial Narrow" w:hAnsi="Arial Narrow" w:cs="Arial"/>
                <w:szCs w:val="18"/>
                <w:lang w:val="gl-ES"/>
              </w:rPr>
              <w:t>e</w:t>
            </w:r>
            <w:r w:rsidRPr="0039547D">
              <w:rPr>
                <w:rFonts w:ascii="Arial Narrow" w:hAnsi="Arial Narrow" w:cs="Arial"/>
                <w:szCs w:val="18"/>
                <w:lang w:val="gl-ES"/>
              </w:rPr>
              <w:t xml:space="preserve"> a me</w:t>
            </w:r>
            <w:r>
              <w:rPr>
                <w:rFonts w:ascii="Arial Narrow" w:hAnsi="Arial Narrow" w:cs="Arial"/>
                <w:szCs w:val="18"/>
                <w:lang w:val="gl-ES"/>
              </w:rPr>
              <w:t>llo</w:t>
            </w:r>
            <w:r w:rsidRPr="0039547D">
              <w:rPr>
                <w:rFonts w:ascii="Arial Narrow" w:hAnsi="Arial Narrow" w:cs="Arial"/>
                <w:szCs w:val="18"/>
                <w:lang w:val="gl-ES"/>
              </w:rPr>
              <w:t>ra da calidad</w:t>
            </w:r>
            <w:r>
              <w:rPr>
                <w:rFonts w:ascii="Arial Narrow" w:hAnsi="Arial Narrow" w:cs="Arial"/>
                <w:szCs w:val="18"/>
                <w:lang w:val="gl-ES"/>
              </w:rPr>
              <w:t>e</w:t>
            </w:r>
            <w:r w:rsidRPr="0039547D">
              <w:rPr>
                <w:rFonts w:ascii="Arial Narrow" w:hAnsi="Arial Narrow" w:cs="Arial"/>
                <w:szCs w:val="18"/>
                <w:lang w:val="gl-ES"/>
              </w:rPr>
              <w:t xml:space="preserve"> d</w:t>
            </w:r>
            <w:r>
              <w:rPr>
                <w:rFonts w:ascii="Arial Narrow" w:hAnsi="Arial Narrow" w:cs="Arial"/>
                <w:szCs w:val="18"/>
                <w:lang w:val="gl-ES"/>
              </w:rPr>
              <w:t>o</w:t>
            </w:r>
            <w:r w:rsidRPr="0039547D">
              <w:rPr>
                <w:rFonts w:ascii="Arial Narrow" w:hAnsi="Arial Narrow" w:cs="Arial"/>
                <w:szCs w:val="18"/>
                <w:lang w:val="gl-ES"/>
              </w:rPr>
              <w:t xml:space="preserve"> título, </w:t>
            </w:r>
            <w:r>
              <w:rPr>
                <w:rFonts w:ascii="Arial Narrow" w:hAnsi="Arial Narrow" w:cs="Arial"/>
                <w:szCs w:val="18"/>
                <w:lang w:val="gl-ES"/>
              </w:rPr>
              <w:t>d</w:t>
            </w:r>
            <w:r w:rsidRPr="0039547D">
              <w:rPr>
                <w:rFonts w:ascii="Arial Narrow" w:hAnsi="Arial Narrow" w:cs="Arial"/>
                <w:szCs w:val="18"/>
                <w:lang w:val="gl-ES"/>
              </w:rPr>
              <w:t>es</w:t>
            </w:r>
            <w:r>
              <w:rPr>
                <w:rFonts w:ascii="Arial Narrow" w:hAnsi="Arial Narrow" w:cs="Arial"/>
                <w:szCs w:val="18"/>
                <w:lang w:val="gl-ES"/>
              </w:rPr>
              <w:t xml:space="preserve">envolvéronse </w:t>
            </w:r>
            <w:r w:rsidRPr="0039547D">
              <w:rPr>
                <w:rFonts w:ascii="Arial Narrow" w:hAnsi="Arial Narrow" w:cs="Arial"/>
                <w:szCs w:val="18"/>
                <w:lang w:val="gl-ES"/>
              </w:rPr>
              <w:t>de ac</w:t>
            </w:r>
            <w:r>
              <w:rPr>
                <w:rFonts w:ascii="Arial Narrow" w:hAnsi="Arial Narrow" w:cs="Arial"/>
                <w:szCs w:val="18"/>
                <w:lang w:val="gl-ES"/>
              </w:rPr>
              <w:t>o</w:t>
            </w:r>
            <w:r w:rsidRPr="0039547D">
              <w:rPr>
                <w:rFonts w:ascii="Arial Narrow" w:hAnsi="Arial Narrow" w:cs="Arial"/>
                <w:szCs w:val="18"/>
                <w:lang w:val="gl-ES"/>
              </w:rPr>
              <w:t>rdo ao establecido.</w:t>
            </w:r>
          </w:p>
          <w:p w14:paraId="60896C78" w14:textId="77777777" w:rsidR="009C60DE" w:rsidRPr="0039547D" w:rsidRDefault="002D78A7" w:rsidP="009C60DE">
            <w:pPr>
              <w:pStyle w:val="PrrafodelistaPlantilla4"/>
              <w:numPr>
                <w:ilvl w:val="0"/>
                <w:numId w:val="7"/>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 xml:space="preserve">No </w:t>
            </w:r>
            <w:r w:rsidRPr="0039547D">
              <w:rPr>
                <w:rFonts w:ascii="Arial Narrow" w:hAnsi="Arial Narrow" w:cs="Arial"/>
                <w:szCs w:val="18"/>
                <w:lang w:val="gl-ES"/>
              </w:rPr>
              <w:t>caso dos títulos interuniversitarios o</w:t>
            </w:r>
            <w:r>
              <w:rPr>
                <w:rFonts w:ascii="Arial Narrow" w:hAnsi="Arial Narrow" w:cs="Arial"/>
                <w:szCs w:val="18"/>
                <w:lang w:val="gl-ES"/>
              </w:rPr>
              <w:t>u</w:t>
            </w:r>
            <w:r w:rsidRPr="0039547D">
              <w:rPr>
                <w:rFonts w:ascii="Arial Narrow" w:hAnsi="Arial Narrow" w:cs="Arial"/>
                <w:szCs w:val="18"/>
                <w:lang w:val="gl-ES"/>
              </w:rPr>
              <w:t xml:space="preserve"> dos títulos que se imparten en varios centros da Universidad</w:t>
            </w:r>
            <w:r>
              <w:rPr>
                <w:rFonts w:ascii="Arial Narrow" w:hAnsi="Arial Narrow" w:cs="Arial"/>
                <w:szCs w:val="18"/>
                <w:lang w:val="gl-ES"/>
              </w:rPr>
              <w:t>e</w:t>
            </w:r>
            <w:r w:rsidRPr="0039547D">
              <w:rPr>
                <w:rFonts w:ascii="Arial Narrow" w:hAnsi="Arial Narrow" w:cs="Arial"/>
                <w:szCs w:val="18"/>
                <w:lang w:val="gl-ES"/>
              </w:rPr>
              <w:t xml:space="preserve">, </w:t>
            </w:r>
            <w:r>
              <w:rPr>
                <w:rFonts w:ascii="Arial Narrow" w:hAnsi="Arial Narrow" w:cs="Arial"/>
                <w:szCs w:val="18"/>
                <w:lang w:val="gl-ES"/>
              </w:rPr>
              <w:t>as acción</w:t>
            </w:r>
            <w:r w:rsidRPr="0039547D">
              <w:rPr>
                <w:rFonts w:ascii="Arial Narrow" w:hAnsi="Arial Narrow" w:cs="Arial"/>
                <w:szCs w:val="18"/>
                <w:lang w:val="gl-ES"/>
              </w:rPr>
              <w:t>s levadas a cabo como consecuencia da implantación d</w:t>
            </w:r>
            <w:r>
              <w:rPr>
                <w:rFonts w:ascii="Arial Narrow" w:hAnsi="Arial Narrow" w:cs="Arial"/>
                <w:szCs w:val="18"/>
                <w:lang w:val="gl-ES"/>
              </w:rPr>
              <w:t>o</w:t>
            </w:r>
            <w:r w:rsidRPr="0039547D">
              <w:rPr>
                <w:rFonts w:ascii="Arial Narrow" w:hAnsi="Arial Narrow" w:cs="Arial"/>
                <w:szCs w:val="18"/>
                <w:lang w:val="gl-ES"/>
              </w:rPr>
              <w:t xml:space="preserve"> SGC están coordinadas en todos os centros participantes n</w:t>
            </w:r>
            <w:r>
              <w:rPr>
                <w:rFonts w:ascii="Arial Narrow" w:hAnsi="Arial Narrow" w:cs="Arial"/>
                <w:szCs w:val="18"/>
                <w:lang w:val="gl-ES"/>
              </w:rPr>
              <w:t>o</w:t>
            </w:r>
            <w:r w:rsidRPr="0039547D">
              <w:rPr>
                <w:rFonts w:ascii="Arial Narrow" w:hAnsi="Arial Narrow" w:cs="Arial"/>
                <w:szCs w:val="18"/>
                <w:lang w:val="gl-ES"/>
              </w:rPr>
              <w:t xml:space="preserve"> programa formativo.</w:t>
            </w:r>
          </w:p>
          <w:p w14:paraId="13130F6A" w14:textId="77777777" w:rsidR="009C60DE" w:rsidRPr="0039547D" w:rsidRDefault="002D78A7" w:rsidP="009C60DE">
            <w:pPr>
              <w:pStyle w:val="PrrafodelistaPlantilla4"/>
              <w:numPr>
                <w:ilvl w:val="0"/>
                <w:numId w:val="7"/>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Os procedem</w:t>
            </w:r>
            <w:r w:rsidRPr="0039547D">
              <w:rPr>
                <w:rFonts w:ascii="Arial Narrow" w:hAnsi="Arial Narrow" w:cs="Arial"/>
                <w:szCs w:val="18"/>
                <w:lang w:val="gl-ES"/>
              </w:rPr>
              <w:t xml:space="preserve">entos de </w:t>
            </w:r>
            <w:r>
              <w:rPr>
                <w:rFonts w:ascii="Arial Narrow" w:hAnsi="Arial Narrow" w:cs="Arial"/>
                <w:szCs w:val="18"/>
                <w:lang w:val="gl-ES"/>
              </w:rPr>
              <w:t>a</w:t>
            </w:r>
            <w:r w:rsidRPr="0039547D">
              <w:rPr>
                <w:rFonts w:ascii="Arial Narrow" w:hAnsi="Arial Narrow" w:cs="Arial"/>
                <w:szCs w:val="18"/>
                <w:lang w:val="gl-ES"/>
              </w:rPr>
              <w:t>val</w:t>
            </w:r>
            <w:r>
              <w:rPr>
                <w:rFonts w:ascii="Arial Narrow" w:hAnsi="Arial Narrow" w:cs="Arial"/>
                <w:szCs w:val="18"/>
                <w:lang w:val="gl-ES"/>
              </w:rPr>
              <w:t>i</w:t>
            </w:r>
            <w:r w:rsidRPr="0039547D">
              <w:rPr>
                <w:rFonts w:ascii="Arial Narrow" w:hAnsi="Arial Narrow" w:cs="Arial"/>
                <w:szCs w:val="18"/>
                <w:lang w:val="gl-ES"/>
              </w:rPr>
              <w:t xml:space="preserve">ación </w:t>
            </w:r>
            <w:r>
              <w:rPr>
                <w:rFonts w:ascii="Arial Narrow" w:hAnsi="Arial Narrow" w:cs="Arial"/>
                <w:szCs w:val="18"/>
                <w:lang w:val="gl-ES"/>
              </w:rPr>
              <w:t>e</w:t>
            </w:r>
            <w:r w:rsidRPr="0039547D">
              <w:rPr>
                <w:rFonts w:ascii="Arial Narrow" w:hAnsi="Arial Narrow" w:cs="Arial"/>
                <w:szCs w:val="18"/>
                <w:lang w:val="gl-ES"/>
              </w:rPr>
              <w:t xml:space="preserve"> me</w:t>
            </w:r>
            <w:r>
              <w:rPr>
                <w:rFonts w:ascii="Arial Narrow" w:hAnsi="Arial Narrow" w:cs="Arial"/>
                <w:szCs w:val="18"/>
                <w:lang w:val="gl-ES"/>
              </w:rPr>
              <w:t>ll</w:t>
            </w:r>
            <w:r w:rsidRPr="0039547D">
              <w:rPr>
                <w:rFonts w:ascii="Arial Narrow" w:hAnsi="Arial Narrow" w:cs="Arial"/>
                <w:szCs w:val="18"/>
                <w:lang w:val="gl-ES"/>
              </w:rPr>
              <w:t>ora da calidad</w:t>
            </w:r>
            <w:r>
              <w:rPr>
                <w:rFonts w:ascii="Arial Narrow" w:hAnsi="Arial Narrow" w:cs="Arial"/>
                <w:szCs w:val="18"/>
                <w:lang w:val="gl-ES"/>
              </w:rPr>
              <w:t>e</w:t>
            </w:r>
            <w:r w:rsidRPr="0039547D">
              <w:rPr>
                <w:rFonts w:ascii="Arial Narrow" w:hAnsi="Arial Narrow" w:cs="Arial"/>
                <w:szCs w:val="18"/>
                <w:lang w:val="gl-ES"/>
              </w:rPr>
              <w:t xml:space="preserve"> da ens</w:t>
            </w:r>
            <w:r>
              <w:rPr>
                <w:rFonts w:ascii="Arial Narrow" w:hAnsi="Arial Narrow" w:cs="Arial"/>
                <w:szCs w:val="18"/>
                <w:lang w:val="gl-ES"/>
              </w:rPr>
              <w:t>inanza e</w:t>
            </w:r>
            <w:r w:rsidRPr="0039547D">
              <w:rPr>
                <w:rFonts w:ascii="Arial Narrow" w:hAnsi="Arial Narrow" w:cs="Arial"/>
                <w:szCs w:val="18"/>
                <w:lang w:val="gl-ES"/>
              </w:rPr>
              <w:t xml:space="preserve"> </w:t>
            </w:r>
            <w:r>
              <w:rPr>
                <w:rFonts w:ascii="Arial Narrow" w:hAnsi="Arial Narrow" w:cs="Arial"/>
                <w:szCs w:val="18"/>
                <w:lang w:val="gl-ES"/>
              </w:rPr>
              <w:t>o</w:t>
            </w:r>
            <w:r w:rsidRPr="0039547D">
              <w:rPr>
                <w:rFonts w:ascii="Arial Narrow" w:hAnsi="Arial Narrow" w:cs="Arial"/>
                <w:szCs w:val="18"/>
                <w:lang w:val="gl-ES"/>
              </w:rPr>
              <w:t xml:space="preserve"> profesorado des</w:t>
            </w:r>
            <w:r>
              <w:rPr>
                <w:rFonts w:ascii="Arial Narrow" w:hAnsi="Arial Narrow" w:cs="Arial"/>
                <w:szCs w:val="18"/>
                <w:lang w:val="gl-ES"/>
              </w:rPr>
              <w:t xml:space="preserve">envolveuse </w:t>
            </w:r>
            <w:r w:rsidRPr="0039547D">
              <w:rPr>
                <w:rFonts w:ascii="Arial Narrow" w:hAnsi="Arial Narrow" w:cs="Arial"/>
                <w:szCs w:val="18"/>
                <w:lang w:val="gl-ES"/>
              </w:rPr>
              <w:t>de ac</w:t>
            </w:r>
            <w:r>
              <w:rPr>
                <w:rFonts w:ascii="Arial Narrow" w:hAnsi="Arial Narrow" w:cs="Arial"/>
                <w:szCs w:val="18"/>
                <w:lang w:val="gl-ES"/>
              </w:rPr>
              <w:t>o</w:t>
            </w:r>
            <w:r w:rsidRPr="0039547D">
              <w:rPr>
                <w:rFonts w:ascii="Arial Narrow" w:hAnsi="Arial Narrow" w:cs="Arial"/>
                <w:szCs w:val="18"/>
                <w:lang w:val="gl-ES"/>
              </w:rPr>
              <w:t>rdo ao establecido.</w:t>
            </w:r>
          </w:p>
          <w:p w14:paraId="5D43047D" w14:textId="77777777" w:rsidR="009C60DE" w:rsidRPr="0039547D" w:rsidRDefault="002D78A7" w:rsidP="009C60DE">
            <w:pPr>
              <w:pStyle w:val="PrrafodelistaPlantilla4"/>
              <w:numPr>
                <w:ilvl w:val="0"/>
                <w:numId w:val="7"/>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 xml:space="preserve">O </w:t>
            </w:r>
            <w:r w:rsidRPr="0039547D">
              <w:rPr>
                <w:rFonts w:ascii="Arial Narrow" w:hAnsi="Arial Narrow" w:cs="Arial"/>
                <w:szCs w:val="18"/>
                <w:lang w:val="gl-ES"/>
              </w:rPr>
              <w:t>proced</w:t>
            </w:r>
            <w:r>
              <w:rPr>
                <w:rFonts w:ascii="Arial Narrow" w:hAnsi="Arial Narrow" w:cs="Arial"/>
                <w:szCs w:val="18"/>
                <w:lang w:val="gl-ES"/>
              </w:rPr>
              <w:t>em</w:t>
            </w:r>
            <w:r w:rsidRPr="0039547D">
              <w:rPr>
                <w:rFonts w:ascii="Arial Narrow" w:hAnsi="Arial Narrow" w:cs="Arial"/>
                <w:szCs w:val="18"/>
                <w:lang w:val="gl-ES"/>
              </w:rPr>
              <w:t>ento de su</w:t>
            </w:r>
            <w:r>
              <w:rPr>
                <w:rFonts w:ascii="Arial Narrow" w:hAnsi="Arial Narrow" w:cs="Arial"/>
                <w:szCs w:val="18"/>
                <w:lang w:val="gl-ES"/>
              </w:rPr>
              <w:t>xestións e</w:t>
            </w:r>
            <w:r w:rsidRPr="0039547D">
              <w:rPr>
                <w:rFonts w:ascii="Arial Narrow" w:hAnsi="Arial Narrow" w:cs="Arial"/>
                <w:szCs w:val="18"/>
                <w:lang w:val="gl-ES"/>
              </w:rPr>
              <w:t xml:space="preserve"> r</w:t>
            </w:r>
            <w:r>
              <w:rPr>
                <w:rFonts w:ascii="Arial Narrow" w:hAnsi="Arial Narrow" w:cs="Arial"/>
                <w:szCs w:val="18"/>
                <w:lang w:val="gl-ES"/>
              </w:rPr>
              <w:t xml:space="preserve">eclamacións </w:t>
            </w:r>
            <w:r w:rsidRPr="0039547D">
              <w:rPr>
                <w:rFonts w:ascii="Arial Narrow" w:hAnsi="Arial Narrow" w:cs="Arial"/>
                <w:szCs w:val="18"/>
                <w:lang w:val="gl-ES"/>
              </w:rPr>
              <w:t>des</w:t>
            </w:r>
            <w:r>
              <w:rPr>
                <w:rFonts w:ascii="Arial Narrow" w:hAnsi="Arial Narrow" w:cs="Arial"/>
                <w:szCs w:val="18"/>
                <w:lang w:val="gl-ES"/>
              </w:rPr>
              <w:t xml:space="preserve">envolveuse </w:t>
            </w:r>
            <w:r w:rsidRPr="0039547D">
              <w:rPr>
                <w:rFonts w:ascii="Arial Narrow" w:hAnsi="Arial Narrow" w:cs="Arial"/>
                <w:szCs w:val="18"/>
                <w:lang w:val="gl-ES"/>
              </w:rPr>
              <w:t>de ac</w:t>
            </w:r>
            <w:r>
              <w:rPr>
                <w:rFonts w:ascii="Arial Narrow" w:hAnsi="Arial Narrow" w:cs="Arial"/>
                <w:szCs w:val="18"/>
                <w:lang w:val="gl-ES"/>
              </w:rPr>
              <w:t>o</w:t>
            </w:r>
            <w:r w:rsidRPr="0039547D">
              <w:rPr>
                <w:rFonts w:ascii="Arial Narrow" w:hAnsi="Arial Narrow" w:cs="Arial"/>
                <w:szCs w:val="18"/>
                <w:lang w:val="gl-ES"/>
              </w:rPr>
              <w:t>rdo ao establecido.</w:t>
            </w:r>
          </w:p>
        </w:tc>
      </w:tr>
      <w:tr w:rsidR="009C60DE" w:rsidRPr="00BD1349" w14:paraId="7C9B11CD" w14:textId="77777777" w:rsidTr="003E55EB">
        <w:trPr>
          <w:trHeight w:val="1841"/>
          <w:jc w:val="center"/>
        </w:trPr>
        <w:tc>
          <w:tcPr>
            <w:tcW w:w="9782" w:type="dxa"/>
          </w:tcPr>
          <w:p w14:paraId="549BD54B" w14:textId="77777777" w:rsidR="009C60DE" w:rsidRPr="0039547D" w:rsidRDefault="002D78A7" w:rsidP="003E55EB">
            <w:pPr>
              <w:jc w:val="both"/>
              <w:rPr>
                <w:rFonts w:ascii="Arial Narrow" w:hAnsi="Arial Narrow" w:cs="Arial"/>
                <w:b/>
                <w:bCs/>
                <w:iCs/>
                <w:sz w:val="22"/>
                <w:szCs w:val="18"/>
              </w:rPr>
            </w:pPr>
            <w:r w:rsidRPr="0039547D">
              <w:rPr>
                <w:rFonts w:ascii="Arial Narrow" w:hAnsi="Arial Narrow" w:cs="Arial"/>
                <w:b/>
                <w:bCs/>
                <w:iCs/>
                <w:sz w:val="22"/>
                <w:szCs w:val="18"/>
              </w:rPr>
              <w:t xml:space="preserve">Reflexión/comentarios que </w:t>
            </w:r>
            <w:proofErr w:type="spellStart"/>
            <w:r>
              <w:rPr>
                <w:rFonts w:ascii="Arial Narrow" w:hAnsi="Arial Narrow" w:cs="Arial"/>
                <w:b/>
                <w:bCs/>
                <w:iCs/>
                <w:sz w:val="22"/>
                <w:szCs w:val="18"/>
              </w:rPr>
              <w:t>x</w:t>
            </w:r>
            <w:r w:rsidRPr="0039547D">
              <w:rPr>
                <w:rFonts w:ascii="Arial Narrow" w:hAnsi="Arial Narrow" w:cs="Arial"/>
                <w:b/>
                <w:bCs/>
                <w:iCs/>
                <w:sz w:val="22"/>
                <w:szCs w:val="18"/>
              </w:rPr>
              <w:t>ustifiquen</w:t>
            </w:r>
            <w:proofErr w:type="spellEnd"/>
            <w:r w:rsidRPr="0039547D">
              <w:rPr>
                <w:rFonts w:ascii="Arial Narrow" w:hAnsi="Arial Narrow" w:cs="Arial"/>
                <w:b/>
                <w:bCs/>
                <w:iCs/>
                <w:sz w:val="22"/>
                <w:szCs w:val="18"/>
              </w:rPr>
              <w:t xml:space="preserve"> a valoración:</w:t>
            </w:r>
          </w:p>
          <w:p w14:paraId="79527C6E" w14:textId="77393BB7" w:rsidR="009C60DE" w:rsidRDefault="0024488A" w:rsidP="003E55EB">
            <w:pPr>
              <w:jc w:val="both"/>
              <w:rPr>
                <w:rFonts w:ascii="Arial Narrow" w:hAnsi="Arial Narrow" w:cs="Arial"/>
                <w:sz w:val="22"/>
                <w:szCs w:val="18"/>
              </w:rPr>
            </w:pPr>
          </w:p>
          <w:p w14:paraId="70991D1E" w14:textId="77777777" w:rsidR="005E59EA" w:rsidRPr="005E59EA" w:rsidRDefault="005E59EA" w:rsidP="005E59EA">
            <w:pPr>
              <w:jc w:val="both"/>
              <w:rPr>
                <w:rFonts w:ascii="Arial Narrow" w:hAnsi="Arial Narrow" w:cs="Arial"/>
                <w:sz w:val="22"/>
                <w:szCs w:val="18"/>
                <w:lang w:val="pt-BR"/>
              </w:rPr>
            </w:pPr>
            <w:r w:rsidRPr="005E59EA">
              <w:rPr>
                <w:rFonts w:ascii="Arial Narrow" w:hAnsi="Arial Narrow" w:cs="Arial"/>
                <w:sz w:val="22"/>
                <w:szCs w:val="18"/>
                <w:lang w:val="pt-BR"/>
              </w:rPr>
              <w:t xml:space="preserve">O SGIC da </w:t>
            </w:r>
            <w:proofErr w:type="spellStart"/>
            <w:r w:rsidRPr="005E59EA">
              <w:rPr>
                <w:rFonts w:ascii="Arial Narrow" w:hAnsi="Arial Narrow" w:cs="Arial"/>
                <w:sz w:val="22"/>
                <w:szCs w:val="18"/>
                <w:lang w:val="pt-BR"/>
              </w:rPr>
              <w:t>Facultade</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Filoloxía</w:t>
            </w:r>
            <w:proofErr w:type="spellEnd"/>
            <w:r w:rsidRPr="005E59EA">
              <w:rPr>
                <w:rFonts w:ascii="Arial Narrow" w:hAnsi="Arial Narrow" w:cs="Arial"/>
                <w:sz w:val="22"/>
                <w:szCs w:val="18"/>
                <w:lang w:val="pt-BR"/>
              </w:rPr>
              <w:t xml:space="preserve"> foi </w:t>
            </w:r>
            <w:proofErr w:type="spellStart"/>
            <w:r w:rsidRPr="005E59EA">
              <w:rPr>
                <w:rFonts w:ascii="Arial Narrow" w:hAnsi="Arial Narrow" w:cs="Arial"/>
                <w:sz w:val="22"/>
                <w:szCs w:val="18"/>
                <w:lang w:val="pt-BR"/>
              </w:rPr>
              <w:t>aprobado</w:t>
            </w:r>
            <w:proofErr w:type="spellEnd"/>
            <w:r w:rsidRPr="005E59EA">
              <w:rPr>
                <w:rFonts w:ascii="Arial Narrow" w:hAnsi="Arial Narrow" w:cs="Arial"/>
                <w:sz w:val="22"/>
                <w:szCs w:val="18"/>
                <w:lang w:val="pt-BR"/>
              </w:rPr>
              <w:t xml:space="preserve"> na segunda </w:t>
            </w:r>
            <w:proofErr w:type="spellStart"/>
            <w:r w:rsidRPr="005E59EA">
              <w:rPr>
                <w:rFonts w:ascii="Arial Narrow" w:hAnsi="Arial Narrow" w:cs="Arial"/>
                <w:sz w:val="22"/>
                <w:szCs w:val="18"/>
                <w:lang w:val="pt-BR"/>
              </w:rPr>
              <w:t>convocatoria</w:t>
            </w:r>
            <w:proofErr w:type="spellEnd"/>
            <w:r w:rsidRPr="005E59EA">
              <w:rPr>
                <w:rFonts w:ascii="Arial Narrow" w:hAnsi="Arial Narrow" w:cs="Arial"/>
                <w:sz w:val="22"/>
                <w:szCs w:val="18"/>
                <w:lang w:val="pt-BR"/>
              </w:rPr>
              <w:t xml:space="preserve"> da ACSUG (26/04/2010) e o da </w:t>
            </w:r>
            <w:proofErr w:type="spellStart"/>
            <w:r w:rsidRPr="005E59EA">
              <w:rPr>
                <w:rFonts w:ascii="Arial Narrow" w:hAnsi="Arial Narrow" w:cs="Arial"/>
                <w:sz w:val="22"/>
                <w:szCs w:val="18"/>
                <w:lang w:val="pt-BR"/>
              </w:rPr>
              <w:t>Facultade</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Xeografía</w:t>
            </w:r>
            <w:proofErr w:type="spellEnd"/>
            <w:r w:rsidRPr="005E59EA">
              <w:rPr>
                <w:rFonts w:ascii="Arial Narrow" w:hAnsi="Arial Narrow" w:cs="Arial"/>
                <w:sz w:val="22"/>
                <w:szCs w:val="18"/>
                <w:lang w:val="pt-BR"/>
              </w:rPr>
              <w:t xml:space="preserve"> e </w:t>
            </w:r>
            <w:proofErr w:type="gramStart"/>
            <w:r w:rsidRPr="005E59EA">
              <w:rPr>
                <w:rFonts w:ascii="Arial Narrow" w:hAnsi="Arial Narrow" w:cs="Arial"/>
                <w:sz w:val="22"/>
                <w:szCs w:val="18"/>
                <w:lang w:val="pt-BR"/>
              </w:rPr>
              <w:t>Historia</w:t>
            </w:r>
            <w:proofErr w:type="gramEnd"/>
            <w:r w:rsidRPr="005E59EA">
              <w:rPr>
                <w:rFonts w:ascii="Arial Narrow" w:hAnsi="Arial Narrow" w:cs="Arial"/>
                <w:sz w:val="22"/>
                <w:szCs w:val="18"/>
                <w:lang w:val="pt-BR"/>
              </w:rPr>
              <w:t xml:space="preserve"> na terceira </w:t>
            </w:r>
            <w:proofErr w:type="spellStart"/>
            <w:r w:rsidRPr="005E59EA">
              <w:rPr>
                <w:rFonts w:ascii="Arial Narrow" w:hAnsi="Arial Narrow" w:cs="Arial"/>
                <w:sz w:val="22"/>
                <w:szCs w:val="18"/>
                <w:lang w:val="pt-BR"/>
              </w:rPr>
              <w:t>un</w:t>
            </w:r>
            <w:proofErr w:type="spellEnd"/>
            <w:r w:rsidRPr="005E59EA">
              <w:rPr>
                <w:rFonts w:ascii="Arial Narrow" w:hAnsi="Arial Narrow" w:cs="Arial"/>
                <w:sz w:val="22"/>
                <w:szCs w:val="18"/>
                <w:lang w:val="pt-BR"/>
              </w:rPr>
              <w:t xml:space="preserve"> ano </w:t>
            </w:r>
            <w:proofErr w:type="spellStart"/>
            <w:r w:rsidRPr="005E59EA">
              <w:rPr>
                <w:rFonts w:ascii="Arial Narrow" w:hAnsi="Arial Narrow" w:cs="Arial"/>
                <w:sz w:val="22"/>
                <w:szCs w:val="18"/>
                <w:lang w:val="pt-BR"/>
              </w:rPr>
              <w:t>máis</w:t>
            </w:r>
            <w:proofErr w:type="spellEnd"/>
            <w:r w:rsidRPr="005E59EA">
              <w:rPr>
                <w:rFonts w:ascii="Arial Narrow" w:hAnsi="Arial Narrow" w:cs="Arial"/>
                <w:sz w:val="22"/>
                <w:szCs w:val="18"/>
                <w:lang w:val="pt-BR"/>
              </w:rPr>
              <w:t xml:space="preserve"> tarde (10/05/2011). Ademais, desde o ano 2013 a USC puxo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marcha a </w:t>
            </w:r>
            <w:proofErr w:type="spellStart"/>
            <w:r w:rsidRPr="005E59EA">
              <w:rPr>
                <w:rFonts w:ascii="Arial Narrow" w:hAnsi="Arial Narrow" w:cs="Arial"/>
                <w:sz w:val="22"/>
                <w:szCs w:val="18"/>
                <w:lang w:val="pt-BR"/>
              </w:rPr>
              <w:t>implantación</w:t>
            </w:r>
            <w:proofErr w:type="spellEnd"/>
            <w:r w:rsidRPr="005E59EA">
              <w:rPr>
                <w:rFonts w:ascii="Arial Narrow" w:hAnsi="Arial Narrow" w:cs="Arial"/>
                <w:sz w:val="22"/>
                <w:szCs w:val="18"/>
                <w:lang w:val="pt-BR"/>
              </w:rPr>
              <w:t xml:space="preserve"> nos centros </w:t>
            </w:r>
            <w:proofErr w:type="spellStart"/>
            <w:r w:rsidRPr="005E59EA">
              <w:rPr>
                <w:rFonts w:ascii="Arial Narrow" w:hAnsi="Arial Narrow" w:cs="Arial"/>
                <w:sz w:val="22"/>
                <w:szCs w:val="18"/>
                <w:lang w:val="pt-BR"/>
              </w:rPr>
              <w:t>dunha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aplicación</w:t>
            </w:r>
            <w:proofErr w:type="spellEnd"/>
            <w:r w:rsidRPr="005E59EA">
              <w:rPr>
                <w:rFonts w:ascii="Arial Narrow" w:hAnsi="Arial Narrow" w:cs="Arial"/>
                <w:sz w:val="22"/>
                <w:szCs w:val="18"/>
                <w:lang w:val="pt-BR"/>
              </w:rPr>
              <w:t xml:space="preserve"> informática, denominada AASX, a </w:t>
            </w:r>
            <w:proofErr w:type="spellStart"/>
            <w:r w:rsidRPr="005E59EA">
              <w:rPr>
                <w:rFonts w:ascii="Arial Narrow" w:hAnsi="Arial Narrow" w:cs="Arial"/>
                <w:sz w:val="22"/>
                <w:szCs w:val="18"/>
                <w:lang w:val="pt-BR"/>
              </w:rPr>
              <w:t>fin</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xestionar</w:t>
            </w:r>
            <w:proofErr w:type="spellEnd"/>
            <w:r w:rsidRPr="005E59EA">
              <w:rPr>
                <w:rFonts w:ascii="Arial Narrow" w:hAnsi="Arial Narrow" w:cs="Arial"/>
                <w:sz w:val="22"/>
                <w:szCs w:val="18"/>
                <w:lang w:val="pt-BR"/>
              </w:rPr>
              <w:t xml:space="preserve"> de forma </w:t>
            </w:r>
            <w:proofErr w:type="spellStart"/>
            <w:r w:rsidRPr="005E59EA">
              <w:rPr>
                <w:rFonts w:ascii="Arial Narrow" w:hAnsi="Arial Narrow" w:cs="Arial"/>
                <w:sz w:val="22"/>
                <w:szCs w:val="18"/>
                <w:lang w:val="pt-BR"/>
              </w:rPr>
              <w:t>máis</w:t>
            </w:r>
            <w:proofErr w:type="spellEnd"/>
            <w:r w:rsidRPr="005E59EA">
              <w:rPr>
                <w:rFonts w:ascii="Arial Narrow" w:hAnsi="Arial Narrow" w:cs="Arial"/>
                <w:sz w:val="22"/>
                <w:szCs w:val="18"/>
                <w:lang w:val="pt-BR"/>
              </w:rPr>
              <w:t xml:space="preserve"> eficaz os sistemas de </w:t>
            </w:r>
            <w:proofErr w:type="spellStart"/>
            <w:r w:rsidRPr="005E59EA">
              <w:rPr>
                <w:rFonts w:ascii="Arial Narrow" w:hAnsi="Arial Narrow" w:cs="Arial"/>
                <w:sz w:val="22"/>
                <w:szCs w:val="18"/>
                <w:lang w:val="pt-BR"/>
              </w:rPr>
              <w:t>calidade</w:t>
            </w:r>
            <w:proofErr w:type="spellEnd"/>
            <w:r w:rsidRPr="005E59EA">
              <w:rPr>
                <w:rFonts w:ascii="Arial Narrow" w:hAnsi="Arial Narrow" w:cs="Arial"/>
                <w:sz w:val="22"/>
                <w:szCs w:val="18"/>
                <w:lang w:val="pt-BR"/>
              </w:rPr>
              <w:t xml:space="preserve">. Ao mesmo tempo, </w:t>
            </w:r>
            <w:proofErr w:type="spellStart"/>
            <w:r w:rsidRPr="005E59EA">
              <w:rPr>
                <w:rFonts w:ascii="Arial Narrow" w:hAnsi="Arial Narrow" w:cs="Arial"/>
                <w:sz w:val="22"/>
                <w:szCs w:val="18"/>
                <w:lang w:val="pt-BR"/>
              </w:rPr>
              <w:t>levouse</w:t>
            </w:r>
            <w:proofErr w:type="spellEnd"/>
            <w:r w:rsidRPr="005E59EA">
              <w:rPr>
                <w:rFonts w:ascii="Arial Narrow" w:hAnsi="Arial Narrow" w:cs="Arial"/>
                <w:sz w:val="22"/>
                <w:szCs w:val="18"/>
                <w:lang w:val="pt-BR"/>
              </w:rPr>
              <w:t xml:space="preserve"> a cabo unha </w:t>
            </w:r>
            <w:proofErr w:type="spellStart"/>
            <w:r w:rsidRPr="005E59EA">
              <w:rPr>
                <w:rFonts w:ascii="Arial Narrow" w:hAnsi="Arial Narrow" w:cs="Arial"/>
                <w:sz w:val="22"/>
                <w:szCs w:val="18"/>
                <w:lang w:val="pt-BR"/>
              </w:rPr>
              <w:t>revisión</w:t>
            </w:r>
            <w:proofErr w:type="spellEnd"/>
            <w:r w:rsidRPr="005E59EA">
              <w:rPr>
                <w:rFonts w:ascii="Arial Narrow" w:hAnsi="Arial Narrow" w:cs="Arial"/>
                <w:sz w:val="22"/>
                <w:szCs w:val="18"/>
                <w:lang w:val="pt-BR"/>
              </w:rPr>
              <w:t xml:space="preserve"> do sistema marco dos SGIC despois da experiencia de anos anteriores, cos seguintes </w:t>
            </w:r>
            <w:proofErr w:type="spellStart"/>
            <w:r w:rsidRPr="005E59EA">
              <w:rPr>
                <w:rFonts w:ascii="Arial Narrow" w:hAnsi="Arial Narrow" w:cs="Arial"/>
                <w:sz w:val="22"/>
                <w:szCs w:val="18"/>
                <w:lang w:val="pt-BR"/>
              </w:rPr>
              <w:t>obxectivos</w:t>
            </w:r>
            <w:proofErr w:type="spellEnd"/>
            <w:r w:rsidRPr="005E59EA">
              <w:rPr>
                <w:rFonts w:ascii="Arial Narrow" w:hAnsi="Arial Narrow" w:cs="Arial"/>
                <w:sz w:val="22"/>
                <w:szCs w:val="18"/>
                <w:lang w:val="pt-BR"/>
              </w:rPr>
              <w:t>:</w:t>
            </w:r>
          </w:p>
          <w:p w14:paraId="3CFF0B9F" w14:textId="77777777" w:rsidR="005E59EA" w:rsidRPr="005E59EA" w:rsidRDefault="005E59EA" w:rsidP="005E59EA">
            <w:pPr>
              <w:jc w:val="both"/>
              <w:rPr>
                <w:rFonts w:ascii="Arial Narrow" w:hAnsi="Arial Narrow" w:cs="Arial"/>
                <w:sz w:val="22"/>
                <w:szCs w:val="18"/>
                <w:lang w:val="pt-BR"/>
              </w:rPr>
            </w:pPr>
            <w:r w:rsidRPr="005E59EA">
              <w:rPr>
                <w:rFonts w:ascii="Arial Narrow" w:hAnsi="Arial Narrow" w:cs="Arial"/>
                <w:sz w:val="22"/>
                <w:szCs w:val="18"/>
                <w:lang w:val="pt-BR"/>
              </w:rPr>
              <w:t xml:space="preserve">a) Revisar os </w:t>
            </w:r>
            <w:proofErr w:type="spellStart"/>
            <w:r w:rsidRPr="005E59EA">
              <w:rPr>
                <w:rFonts w:ascii="Arial Narrow" w:hAnsi="Arial Narrow" w:cs="Arial"/>
                <w:sz w:val="22"/>
                <w:szCs w:val="18"/>
                <w:lang w:val="pt-BR"/>
              </w:rPr>
              <w:t>procesos</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actualizalos</w:t>
            </w:r>
            <w:proofErr w:type="spellEnd"/>
            <w:r w:rsidRPr="005E59EA">
              <w:rPr>
                <w:rFonts w:ascii="Arial Narrow" w:hAnsi="Arial Narrow" w:cs="Arial"/>
                <w:sz w:val="22"/>
                <w:szCs w:val="18"/>
                <w:lang w:val="pt-BR"/>
              </w:rPr>
              <w:t xml:space="preserve"> e </w:t>
            </w:r>
            <w:proofErr w:type="spellStart"/>
            <w:r w:rsidRPr="005E59EA">
              <w:rPr>
                <w:rFonts w:ascii="Arial Narrow" w:hAnsi="Arial Narrow" w:cs="Arial"/>
                <w:sz w:val="22"/>
                <w:szCs w:val="18"/>
                <w:lang w:val="pt-BR"/>
              </w:rPr>
              <w:t>simplificalos</w:t>
            </w:r>
            <w:proofErr w:type="spellEnd"/>
            <w:r w:rsidRPr="005E59EA">
              <w:rPr>
                <w:rFonts w:ascii="Arial Narrow" w:hAnsi="Arial Narrow" w:cs="Arial"/>
                <w:sz w:val="22"/>
                <w:szCs w:val="18"/>
                <w:lang w:val="pt-BR"/>
              </w:rPr>
              <w:t>.</w:t>
            </w:r>
          </w:p>
          <w:p w14:paraId="1F6DB931" w14:textId="77777777" w:rsidR="005E59EA" w:rsidRPr="005E59EA" w:rsidRDefault="005E59EA" w:rsidP="005E59EA">
            <w:pPr>
              <w:jc w:val="both"/>
              <w:rPr>
                <w:rFonts w:ascii="Arial Narrow" w:hAnsi="Arial Narrow" w:cs="Arial"/>
                <w:sz w:val="22"/>
                <w:szCs w:val="18"/>
                <w:lang w:val="pt-BR"/>
              </w:rPr>
            </w:pPr>
            <w:r w:rsidRPr="005E59EA">
              <w:rPr>
                <w:rFonts w:ascii="Arial Narrow" w:hAnsi="Arial Narrow" w:cs="Arial"/>
                <w:sz w:val="22"/>
                <w:szCs w:val="18"/>
                <w:lang w:val="pt-BR"/>
              </w:rPr>
              <w:t xml:space="preserve">b) </w:t>
            </w:r>
            <w:proofErr w:type="spellStart"/>
            <w:r w:rsidRPr="005E59EA">
              <w:rPr>
                <w:rFonts w:ascii="Arial Narrow" w:hAnsi="Arial Narrow" w:cs="Arial"/>
                <w:sz w:val="22"/>
                <w:szCs w:val="18"/>
                <w:lang w:val="pt-BR"/>
              </w:rPr>
              <w:t>Facer</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máis</w:t>
            </w:r>
            <w:proofErr w:type="spellEnd"/>
            <w:r w:rsidRPr="005E59EA">
              <w:rPr>
                <w:rFonts w:ascii="Arial Narrow" w:hAnsi="Arial Narrow" w:cs="Arial"/>
                <w:sz w:val="22"/>
                <w:szCs w:val="18"/>
                <w:lang w:val="pt-BR"/>
              </w:rPr>
              <w:t xml:space="preserve"> explícita a </w:t>
            </w:r>
            <w:proofErr w:type="spellStart"/>
            <w:r w:rsidRPr="005E59EA">
              <w:rPr>
                <w:rFonts w:ascii="Arial Narrow" w:hAnsi="Arial Narrow" w:cs="Arial"/>
                <w:sz w:val="22"/>
                <w:szCs w:val="18"/>
                <w:lang w:val="pt-BR"/>
              </w:rPr>
              <w:t>relación</w:t>
            </w:r>
            <w:proofErr w:type="spellEnd"/>
            <w:r w:rsidRPr="005E59EA">
              <w:rPr>
                <w:rFonts w:ascii="Arial Narrow" w:hAnsi="Arial Narrow" w:cs="Arial"/>
                <w:sz w:val="22"/>
                <w:szCs w:val="18"/>
                <w:lang w:val="pt-BR"/>
              </w:rPr>
              <w:t xml:space="preserve"> entre o seguimento dos títulos e o sistema de </w:t>
            </w:r>
            <w:proofErr w:type="spellStart"/>
            <w:r w:rsidRPr="005E59EA">
              <w:rPr>
                <w:rFonts w:ascii="Arial Narrow" w:hAnsi="Arial Narrow" w:cs="Arial"/>
                <w:sz w:val="22"/>
                <w:szCs w:val="18"/>
                <w:lang w:val="pt-BR"/>
              </w:rPr>
              <w:t>calidade</w:t>
            </w:r>
            <w:proofErr w:type="spellEnd"/>
            <w:r w:rsidRPr="005E59EA">
              <w:rPr>
                <w:rFonts w:ascii="Arial Narrow" w:hAnsi="Arial Narrow" w:cs="Arial"/>
                <w:sz w:val="22"/>
                <w:szCs w:val="18"/>
                <w:lang w:val="pt-BR"/>
              </w:rPr>
              <w:t xml:space="preserve"> dos centros.</w:t>
            </w:r>
          </w:p>
          <w:p w14:paraId="4F664BE4" w14:textId="77777777" w:rsidR="005E59EA" w:rsidRPr="005E59EA" w:rsidRDefault="005E59EA" w:rsidP="005E59EA">
            <w:pPr>
              <w:jc w:val="both"/>
              <w:rPr>
                <w:rFonts w:ascii="Arial Narrow" w:hAnsi="Arial Narrow" w:cs="Arial"/>
                <w:sz w:val="22"/>
                <w:szCs w:val="18"/>
                <w:lang w:val="pt-BR"/>
              </w:rPr>
            </w:pPr>
            <w:r w:rsidRPr="005E59EA">
              <w:rPr>
                <w:rFonts w:ascii="Arial Narrow" w:hAnsi="Arial Narrow" w:cs="Arial"/>
                <w:sz w:val="22"/>
                <w:szCs w:val="18"/>
                <w:lang w:val="pt-BR"/>
              </w:rPr>
              <w:t xml:space="preserve">c) </w:t>
            </w:r>
            <w:proofErr w:type="spellStart"/>
            <w:r w:rsidRPr="005E59EA">
              <w:rPr>
                <w:rFonts w:ascii="Arial Narrow" w:hAnsi="Arial Narrow" w:cs="Arial"/>
                <w:sz w:val="22"/>
                <w:szCs w:val="18"/>
                <w:lang w:val="pt-BR"/>
              </w:rPr>
              <w:t>Facer</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máis</w:t>
            </w:r>
            <w:proofErr w:type="spellEnd"/>
            <w:r w:rsidRPr="005E59EA">
              <w:rPr>
                <w:rFonts w:ascii="Arial Narrow" w:hAnsi="Arial Narrow" w:cs="Arial"/>
                <w:sz w:val="22"/>
                <w:szCs w:val="18"/>
                <w:lang w:val="pt-BR"/>
              </w:rPr>
              <w:t xml:space="preserve"> explícita a </w:t>
            </w:r>
            <w:proofErr w:type="spellStart"/>
            <w:r w:rsidRPr="005E59EA">
              <w:rPr>
                <w:rFonts w:ascii="Arial Narrow" w:hAnsi="Arial Narrow" w:cs="Arial"/>
                <w:sz w:val="22"/>
                <w:szCs w:val="18"/>
                <w:lang w:val="pt-BR"/>
              </w:rPr>
              <w:t>relación</w:t>
            </w:r>
            <w:proofErr w:type="spellEnd"/>
            <w:r w:rsidRPr="005E59EA">
              <w:rPr>
                <w:rFonts w:ascii="Arial Narrow" w:hAnsi="Arial Narrow" w:cs="Arial"/>
                <w:sz w:val="22"/>
                <w:szCs w:val="18"/>
                <w:lang w:val="pt-BR"/>
              </w:rPr>
              <w:t xml:space="preserve"> de </w:t>
            </w:r>
            <w:proofErr w:type="gramStart"/>
            <w:r w:rsidRPr="005E59EA">
              <w:rPr>
                <w:rFonts w:ascii="Arial Narrow" w:hAnsi="Arial Narrow" w:cs="Arial"/>
                <w:sz w:val="22"/>
                <w:szCs w:val="18"/>
                <w:lang w:val="pt-BR"/>
              </w:rPr>
              <w:t>evidencias</w:t>
            </w:r>
            <w:proofErr w:type="gramEnd"/>
            <w:r w:rsidRPr="005E59EA">
              <w:rPr>
                <w:rFonts w:ascii="Arial Narrow" w:hAnsi="Arial Narrow" w:cs="Arial"/>
                <w:sz w:val="22"/>
                <w:szCs w:val="18"/>
                <w:lang w:val="pt-BR"/>
              </w:rPr>
              <w:t xml:space="preserve"> requiridas especificamente polo SGIC,</w:t>
            </w:r>
          </w:p>
          <w:p w14:paraId="227A416C" w14:textId="77777777" w:rsidR="005E59EA" w:rsidRPr="005E59EA" w:rsidRDefault="005E59EA" w:rsidP="005E59EA">
            <w:pPr>
              <w:jc w:val="both"/>
              <w:rPr>
                <w:rFonts w:ascii="Arial Narrow" w:hAnsi="Arial Narrow" w:cs="Arial"/>
                <w:sz w:val="22"/>
                <w:szCs w:val="18"/>
                <w:lang w:val="pt-BR"/>
              </w:rPr>
            </w:pPr>
            <w:proofErr w:type="spellStart"/>
            <w:r w:rsidRPr="005E59EA">
              <w:rPr>
                <w:rFonts w:ascii="Arial Narrow" w:hAnsi="Arial Narrow" w:cs="Arial"/>
                <w:sz w:val="22"/>
                <w:szCs w:val="18"/>
                <w:lang w:val="pt-BR"/>
              </w:rPr>
              <w:t>diferenciándoas</w:t>
            </w:r>
            <w:proofErr w:type="spellEnd"/>
            <w:r w:rsidRPr="005E59EA">
              <w:rPr>
                <w:rFonts w:ascii="Arial Narrow" w:hAnsi="Arial Narrow" w:cs="Arial"/>
                <w:sz w:val="22"/>
                <w:szCs w:val="18"/>
                <w:lang w:val="pt-BR"/>
              </w:rPr>
              <w:t xml:space="preserve"> das derivadas dos </w:t>
            </w:r>
            <w:proofErr w:type="spellStart"/>
            <w:r w:rsidRPr="005E59EA">
              <w:rPr>
                <w:rFonts w:ascii="Arial Narrow" w:hAnsi="Arial Narrow" w:cs="Arial"/>
                <w:sz w:val="22"/>
                <w:szCs w:val="18"/>
                <w:lang w:val="pt-BR"/>
              </w:rPr>
              <w:t>procesos</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xestión</w:t>
            </w:r>
            <w:proofErr w:type="spellEnd"/>
            <w:r w:rsidRPr="005E59EA">
              <w:rPr>
                <w:rFonts w:ascii="Arial Narrow" w:hAnsi="Arial Narrow" w:cs="Arial"/>
                <w:sz w:val="22"/>
                <w:szCs w:val="18"/>
                <w:lang w:val="pt-BR"/>
              </w:rPr>
              <w:t xml:space="preserve"> incluídos no Sistema.</w:t>
            </w:r>
          </w:p>
          <w:p w14:paraId="472C8CAC" w14:textId="77777777" w:rsidR="005E59EA" w:rsidRPr="005E59EA" w:rsidRDefault="005E59EA" w:rsidP="005E59EA">
            <w:pPr>
              <w:jc w:val="both"/>
              <w:rPr>
                <w:rFonts w:ascii="Arial Narrow" w:hAnsi="Arial Narrow" w:cs="Arial"/>
                <w:sz w:val="22"/>
                <w:szCs w:val="18"/>
                <w:lang w:val="pt-BR"/>
              </w:rPr>
            </w:pPr>
            <w:r w:rsidRPr="005E59EA">
              <w:rPr>
                <w:rFonts w:ascii="Arial Narrow" w:hAnsi="Arial Narrow" w:cs="Arial"/>
                <w:sz w:val="22"/>
                <w:szCs w:val="18"/>
                <w:lang w:val="pt-BR"/>
              </w:rPr>
              <w:t xml:space="preserve">d) </w:t>
            </w:r>
            <w:proofErr w:type="spellStart"/>
            <w:r w:rsidRPr="005E59EA">
              <w:rPr>
                <w:rFonts w:ascii="Arial Narrow" w:hAnsi="Arial Narrow" w:cs="Arial"/>
                <w:sz w:val="22"/>
                <w:szCs w:val="18"/>
                <w:lang w:val="pt-BR"/>
              </w:rPr>
              <w:t>Reducir</w:t>
            </w:r>
            <w:proofErr w:type="spellEnd"/>
            <w:r w:rsidRPr="005E59EA">
              <w:rPr>
                <w:rFonts w:ascii="Arial Narrow" w:hAnsi="Arial Narrow" w:cs="Arial"/>
                <w:sz w:val="22"/>
                <w:szCs w:val="18"/>
                <w:lang w:val="pt-BR"/>
              </w:rPr>
              <w:t xml:space="preserve"> o número de indicadores.</w:t>
            </w:r>
          </w:p>
          <w:p w14:paraId="131D846B" w14:textId="77777777" w:rsidR="005E59EA" w:rsidRPr="005E59EA" w:rsidRDefault="005E59EA" w:rsidP="005E59EA">
            <w:pPr>
              <w:jc w:val="both"/>
              <w:rPr>
                <w:rFonts w:ascii="Arial Narrow" w:hAnsi="Arial Narrow" w:cs="Arial"/>
                <w:sz w:val="22"/>
                <w:szCs w:val="18"/>
                <w:lang w:val="pt-BR"/>
              </w:rPr>
            </w:pPr>
            <w:r w:rsidRPr="005E59EA">
              <w:rPr>
                <w:rFonts w:ascii="Arial Narrow" w:hAnsi="Arial Narrow" w:cs="Arial"/>
                <w:sz w:val="22"/>
                <w:szCs w:val="18"/>
                <w:lang w:val="pt-BR"/>
              </w:rPr>
              <w:t xml:space="preserve">e) Integrar </w:t>
            </w:r>
            <w:proofErr w:type="spellStart"/>
            <w:r w:rsidRPr="005E59EA">
              <w:rPr>
                <w:rFonts w:ascii="Arial Narrow" w:hAnsi="Arial Narrow" w:cs="Arial"/>
                <w:sz w:val="22"/>
                <w:szCs w:val="18"/>
                <w:lang w:val="pt-BR"/>
              </w:rPr>
              <w:t>nun</w:t>
            </w:r>
            <w:proofErr w:type="spellEnd"/>
            <w:r w:rsidRPr="005E59EA">
              <w:rPr>
                <w:rFonts w:ascii="Arial Narrow" w:hAnsi="Arial Narrow" w:cs="Arial"/>
                <w:sz w:val="22"/>
                <w:szCs w:val="18"/>
                <w:lang w:val="pt-BR"/>
              </w:rPr>
              <w:t xml:space="preserve"> documento simplificado o contido do manual do SGIC do centro, de forma que sexa doado </w:t>
            </w:r>
            <w:proofErr w:type="spellStart"/>
            <w:r w:rsidRPr="005E59EA">
              <w:rPr>
                <w:rFonts w:ascii="Arial Narrow" w:hAnsi="Arial Narrow" w:cs="Arial"/>
                <w:sz w:val="22"/>
                <w:szCs w:val="18"/>
                <w:lang w:val="pt-BR"/>
              </w:rPr>
              <w:t>manexalo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utilizalo</w:t>
            </w:r>
            <w:proofErr w:type="spellEnd"/>
            <w:r w:rsidRPr="005E59EA">
              <w:rPr>
                <w:rFonts w:ascii="Arial Narrow" w:hAnsi="Arial Narrow" w:cs="Arial"/>
                <w:sz w:val="22"/>
                <w:szCs w:val="18"/>
                <w:lang w:val="pt-BR"/>
              </w:rPr>
              <w:t xml:space="preserve"> e </w:t>
            </w:r>
            <w:proofErr w:type="spellStart"/>
            <w:r w:rsidRPr="005E59EA">
              <w:rPr>
                <w:rFonts w:ascii="Arial Narrow" w:hAnsi="Arial Narrow" w:cs="Arial"/>
                <w:sz w:val="22"/>
                <w:szCs w:val="18"/>
                <w:lang w:val="pt-BR"/>
              </w:rPr>
              <w:t>actualizalo</w:t>
            </w:r>
            <w:proofErr w:type="spellEnd"/>
            <w:r w:rsidRPr="005E59EA">
              <w:rPr>
                <w:rFonts w:ascii="Arial Narrow" w:hAnsi="Arial Narrow" w:cs="Arial"/>
                <w:sz w:val="22"/>
                <w:szCs w:val="18"/>
                <w:lang w:val="pt-BR"/>
              </w:rPr>
              <w:t>.</w:t>
            </w:r>
          </w:p>
          <w:p w14:paraId="6E6DBFDB" w14:textId="3DD716E3" w:rsidR="005E59EA" w:rsidRPr="005E59EA" w:rsidRDefault="005E59EA" w:rsidP="005E59EA">
            <w:pPr>
              <w:jc w:val="both"/>
              <w:rPr>
                <w:rFonts w:ascii="Arial Narrow" w:hAnsi="Arial Narrow" w:cs="Arial"/>
                <w:sz w:val="22"/>
                <w:szCs w:val="18"/>
                <w:lang w:val="pt-BR"/>
              </w:rPr>
            </w:pPr>
            <w:r w:rsidRPr="005E59EA">
              <w:rPr>
                <w:rFonts w:ascii="Arial Narrow" w:hAnsi="Arial Narrow" w:cs="Arial"/>
                <w:sz w:val="22"/>
                <w:szCs w:val="18"/>
                <w:lang w:val="pt-BR"/>
              </w:rPr>
              <w:t xml:space="preserve">As </w:t>
            </w:r>
            <w:proofErr w:type="spellStart"/>
            <w:r w:rsidRPr="005E59EA">
              <w:rPr>
                <w:rFonts w:ascii="Arial Narrow" w:hAnsi="Arial Narrow" w:cs="Arial"/>
                <w:sz w:val="22"/>
                <w:szCs w:val="18"/>
                <w:lang w:val="pt-BR"/>
              </w:rPr>
              <w:t>dúas</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Facultades</w:t>
            </w:r>
            <w:proofErr w:type="spellEnd"/>
            <w:r w:rsidRPr="005E59EA">
              <w:rPr>
                <w:rFonts w:ascii="Arial Narrow" w:hAnsi="Arial Narrow" w:cs="Arial"/>
                <w:sz w:val="22"/>
                <w:szCs w:val="18"/>
                <w:lang w:val="pt-BR"/>
              </w:rPr>
              <w:t xml:space="preserve"> implicadas no título </w:t>
            </w:r>
            <w:proofErr w:type="spellStart"/>
            <w:r w:rsidRPr="005E59EA">
              <w:rPr>
                <w:rFonts w:ascii="Arial Narrow" w:hAnsi="Arial Narrow" w:cs="Arial"/>
                <w:sz w:val="22"/>
                <w:szCs w:val="18"/>
                <w:lang w:val="pt-BR"/>
              </w:rPr>
              <w:t>elaboraron</w:t>
            </w:r>
            <w:proofErr w:type="spellEnd"/>
            <w:r w:rsidRPr="005E59EA">
              <w:rPr>
                <w:rFonts w:ascii="Arial Narrow" w:hAnsi="Arial Narrow" w:cs="Arial"/>
                <w:sz w:val="22"/>
                <w:szCs w:val="18"/>
                <w:lang w:val="pt-BR"/>
              </w:rPr>
              <w:t xml:space="preserve"> e </w:t>
            </w:r>
            <w:proofErr w:type="spellStart"/>
            <w:r w:rsidRPr="005E59EA">
              <w:rPr>
                <w:rFonts w:ascii="Arial Narrow" w:hAnsi="Arial Narrow" w:cs="Arial"/>
                <w:sz w:val="22"/>
                <w:szCs w:val="18"/>
                <w:lang w:val="pt-BR"/>
              </w:rPr>
              <w:t>puxeron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marcha </w:t>
            </w:r>
            <w:proofErr w:type="spellStart"/>
            <w:r w:rsidRPr="005E59EA">
              <w:rPr>
                <w:rFonts w:ascii="Arial Narrow" w:hAnsi="Arial Narrow" w:cs="Arial"/>
                <w:sz w:val="22"/>
                <w:szCs w:val="18"/>
                <w:lang w:val="pt-BR"/>
              </w:rPr>
              <w:t>tamén</w:t>
            </w:r>
            <w:proofErr w:type="spellEnd"/>
            <w:r w:rsidRPr="005E59EA">
              <w:rPr>
                <w:rFonts w:ascii="Arial Narrow" w:hAnsi="Arial Narrow" w:cs="Arial"/>
                <w:sz w:val="22"/>
                <w:szCs w:val="18"/>
                <w:lang w:val="pt-BR"/>
              </w:rPr>
              <w:t xml:space="preserve"> no curso 2013-2014 os respectivos Manuais do SGIC, que </w:t>
            </w:r>
            <w:proofErr w:type="spellStart"/>
            <w:r w:rsidRPr="005E59EA">
              <w:rPr>
                <w:rFonts w:ascii="Arial Narrow" w:hAnsi="Arial Narrow" w:cs="Arial"/>
                <w:sz w:val="22"/>
                <w:szCs w:val="18"/>
                <w:lang w:val="pt-BR"/>
              </w:rPr>
              <w:t>permiten</w:t>
            </w:r>
            <w:proofErr w:type="spellEnd"/>
            <w:r w:rsidRPr="005E59EA">
              <w:rPr>
                <w:rFonts w:ascii="Arial Narrow" w:hAnsi="Arial Narrow" w:cs="Arial"/>
                <w:sz w:val="22"/>
                <w:szCs w:val="18"/>
                <w:lang w:val="pt-BR"/>
              </w:rPr>
              <w:t xml:space="preserve"> unha </w:t>
            </w:r>
            <w:proofErr w:type="spellStart"/>
            <w:r w:rsidRPr="005E59EA">
              <w:rPr>
                <w:rFonts w:ascii="Arial Narrow" w:hAnsi="Arial Narrow" w:cs="Arial"/>
                <w:sz w:val="22"/>
                <w:szCs w:val="18"/>
                <w:lang w:val="pt-BR"/>
              </w:rPr>
              <w:t>xestión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máis</w:t>
            </w:r>
            <w:proofErr w:type="spellEnd"/>
            <w:r w:rsidRPr="005E59EA">
              <w:rPr>
                <w:rFonts w:ascii="Arial Narrow" w:hAnsi="Arial Narrow" w:cs="Arial"/>
                <w:sz w:val="22"/>
                <w:szCs w:val="18"/>
                <w:lang w:val="pt-BR"/>
              </w:rPr>
              <w:t xml:space="preserve"> áxil de todos os </w:t>
            </w:r>
            <w:proofErr w:type="spellStart"/>
            <w:r w:rsidRPr="005E59EA">
              <w:rPr>
                <w:rFonts w:ascii="Arial Narrow" w:hAnsi="Arial Narrow" w:cs="Arial"/>
                <w:sz w:val="22"/>
                <w:szCs w:val="18"/>
                <w:lang w:val="pt-BR"/>
              </w:rPr>
              <w:t>procesos</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control</w:t>
            </w:r>
            <w:proofErr w:type="spellEnd"/>
            <w:r w:rsidRPr="005E59EA">
              <w:rPr>
                <w:rFonts w:ascii="Arial Narrow" w:hAnsi="Arial Narrow" w:cs="Arial"/>
                <w:sz w:val="22"/>
                <w:szCs w:val="18"/>
                <w:lang w:val="pt-BR"/>
              </w:rPr>
              <w:t xml:space="preserve"> da </w:t>
            </w:r>
            <w:proofErr w:type="spellStart"/>
            <w:r w:rsidRPr="005E59EA">
              <w:rPr>
                <w:rFonts w:ascii="Arial Narrow" w:hAnsi="Arial Narrow" w:cs="Arial"/>
                <w:sz w:val="22"/>
                <w:szCs w:val="18"/>
                <w:lang w:val="pt-BR"/>
              </w:rPr>
              <w:t>calidade</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con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aprobación</w:t>
            </w:r>
            <w:proofErr w:type="spellEnd"/>
            <w:r w:rsidRPr="005E59EA">
              <w:rPr>
                <w:rFonts w:ascii="Arial Narrow" w:hAnsi="Arial Narrow" w:cs="Arial"/>
                <w:sz w:val="22"/>
                <w:szCs w:val="18"/>
                <w:lang w:val="pt-BR"/>
              </w:rPr>
              <w:t xml:space="preserve"> posterior </w:t>
            </w:r>
            <w:proofErr w:type="spellStart"/>
            <w:r w:rsidRPr="005E59EA">
              <w:rPr>
                <w:rFonts w:ascii="Arial Narrow" w:hAnsi="Arial Narrow" w:cs="Arial"/>
                <w:sz w:val="22"/>
                <w:szCs w:val="18"/>
                <w:lang w:val="pt-BR"/>
              </w:rPr>
              <w:t>dun</w:t>
            </w:r>
            <w:proofErr w:type="spellEnd"/>
            <w:r w:rsidRPr="005E59EA">
              <w:rPr>
                <w:rFonts w:ascii="Arial Narrow" w:hAnsi="Arial Narrow" w:cs="Arial"/>
                <w:sz w:val="22"/>
                <w:szCs w:val="18"/>
                <w:lang w:val="pt-BR"/>
              </w:rPr>
              <w:t xml:space="preserve"> manual simplificado por parte da </w:t>
            </w:r>
            <w:proofErr w:type="spellStart"/>
            <w:r w:rsidRPr="005E59EA">
              <w:rPr>
                <w:rFonts w:ascii="Arial Narrow" w:hAnsi="Arial Narrow" w:cs="Arial"/>
                <w:sz w:val="22"/>
                <w:szCs w:val="18"/>
                <w:lang w:val="pt-BR"/>
              </w:rPr>
              <w:t>Facultade</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Filoloxía</w:t>
            </w:r>
            <w:proofErr w:type="spellEnd"/>
            <w:r w:rsidRPr="005E59EA">
              <w:rPr>
                <w:rFonts w:ascii="Arial Narrow" w:hAnsi="Arial Narrow" w:cs="Arial"/>
                <w:sz w:val="22"/>
                <w:szCs w:val="18"/>
                <w:lang w:val="pt-BR"/>
              </w:rPr>
              <w:t xml:space="preserve"> (4/02/2015) e da </w:t>
            </w:r>
            <w:proofErr w:type="spellStart"/>
            <w:r w:rsidRPr="005E59EA">
              <w:rPr>
                <w:rFonts w:ascii="Arial Narrow" w:hAnsi="Arial Narrow" w:cs="Arial"/>
                <w:sz w:val="22"/>
                <w:szCs w:val="18"/>
                <w:lang w:val="pt-BR"/>
              </w:rPr>
              <w:t>Facultade</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Xeografía</w:t>
            </w:r>
            <w:proofErr w:type="spellEnd"/>
            <w:r w:rsidRPr="005E59EA">
              <w:rPr>
                <w:rFonts w:ascii="Arial Narrow" w:hAnsi="Arial Narrow" w:cs="Arial"/>
                <w:sz w:val="22"/>
                <w:szCs w:val="18"/>
                <w:lang w:val="pt-BR"/>
              </w:rPr>
              <w:t xml:space="preserve"> e </w:t>
            </w:r>
            <w:proofErr w:type="gramStart"/>
            <w:r w:rsidRPr="005E59EA">
              <w:rPr>
                <w:rFonts w:ascii="Arial Narrow" w:hAnsi="Arial Narrow" w:cs="Arial"/>
                <w:sz w:val="22"/>
                <w:szCs w:val="18"/>
                <w:lang w:val="pt-BR"/>
              </w:rPr>
              <w:t>Historia</w:t>
            </w:r>
            <w:proofErr w:type="gramEnd"/>
            <w:r w:rsidRPr="005E59EA">
              <w:rPr>
                <w:rFonts w:ascii="Arial Narrow" w:hAnsi="Arial Narrow" w:cs="Arial"/>
                <w:sz w:val="22"/>
                <w:szCs w:val="18"/>
                <w:lang w:val="pt-BR"/>
              </w:rPr>
              <w:t xml:space="preserve"> (23/03/2015). O Manual do SGC da </w:t>
            </w:r>
            <w:proofErr w:type="spellStart"/>
            <w:r w:rsidRPr="005E59EA">
              <w:rPr>
                <w:rFonts w:ascii="Arial Narrow" w:hAnsi="Arial Narrow" w:cs="Arial"/>
                <w:sz w:val="22"/>
                <w:szCs w:val="18"/>
                <w:lang w:val="pt-BR"/>
              </w:rPr>
              <w:t>Facultade</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Filoloxía</w:t>
            </w:r>
            <w:proofErr w:type="spellEnd"/>
            <w:r w:rsidRPr="005E59EA">
              <w:rPr>
                <w:rFonts w:ascii="Arial Narrow" w:hAnsi="Arial Narrow" w:cs="Arial"/>
                <w:sz w:val="22"/>
                <w:szCs w:val="18"/>
                <w:lang w:val="pt-BR"/>
              </w:rPr>
              <w:t xml:space="preserve"> foi </w:t>
            </w:r>
            <w:proofErr w:type="spellStart"/>
            <w:r w:rsidRPr="005E59EA">
              <w:rPr>
                <w:rFonts w:ascii="Arial Narrow" w:hAnsi="Arial Narrow" w:cs="Arial"/>
                <w:sz w:val="22"/>
                <w:szCs w:val="18"/>
                <w:lang w:val="pt-BR"/>
              </w:rPr>
              <w:t>actualizado</w:t>
            </w:r>
            <w:proofErr w:type="spellEnd"/>
            <w:r w:rsidRPr="005E59EA">
              <w:rPr>
                <w:rFonts w:ascii="Arial Narrow" w:hAnsi="Arial Narrow" w:cs="Arial"/>
                <w:sz w:val="22"/>
                <w:szCs w:val="18"/>
                <w:lang w:val="pt-BR"/>
              </w:rPr>
              <w:t xml:space="preserve"> no ano 2020, revisando e simplificando a </w:t>
            </w:r>
            <w:proofErr w:type="spellStart"/>
            <w:r w:rsidRPr="005E59EA">
              <w:rPr>
                <w:rFonts w:ascii="Arial Narrow" w:hAnsi="Arial Narrow" w:cs="Arial"/>
                <w:sz w:val="22"/>
                <w:szCs w:val="18"/>
                <w:lang w:val="pt-BR"/>
              </w:rPr>
              <w:t>documentación</w:t>
            </w:r>
            <w:proofErr w:type="spellEnd"/>
            <w:r w:rsidRPr="005E59EA">
              <w:rPr>
                <w:rFonts w:ascii="Arial Narrow" w:hAnsi="Arial Narrow" w:cs="Arial"/>
                <w:sz w:val="22"/>
                <w:szCs w:val="18"/>
                <w:lang w:val="pt-BR"/>
              </w:rPr>
              <w:t xml:space="preserve">, suprimindo </w:t>
            </w:r>
            <w:proofErr w:type="spellStart"/>
            <w:r w:rsidRPr="005E59EA">
              <w:rPr>
                <w:rFonts w:ascii="Arial Narrow" w:hAnsi="Arial Narrow" w:cs="Arial"/>
                <w:sz w:val="22"/>
                <w:szCs w:val="18"/>
                <w:lang w:val="pt-BR"/>
              </w:rPr>
              <w:t>tamén</w:t>
            </w:r>
            <w:proofErr w:type="spellEnd"/>
            <w:r w:rsidRPr="005E59EA">
              <w:rPr>
                <w:rFonts w:ascii="Arial Narrow" w:hAnsi="Arial Narrow" w:cs="Arial"/>
                <w:sz w:val="22"/>
                <w:szCs w:val="18"/>
                <w:lang w:val="pt-BR"/>
              </w:rPr>
              <w:t xml:space="preserve"> o Manu</w:t>
            </w:r>
            <w:r w:rsidR="00BD1349">
              <w:rPr>
                <w:rFonts w:ascii="Arial Narrow" w:hAnsi="Arial Narrow" w:cs="Arial"/>
                <w:sz w:val="22"/>
                <w:szCs w:val="18"/>
                <w:lang w:val="pt-BR"/>
              </w:rPr>
              <w:t>a</w:t>
            </w:r>
            <w:r w:rsidRPr="005E59EA">
              <w:rPr>
                <w:rFonts w:ascii="Arial Narrow" w:hAnsi="Arial Narrow" w:cs="Arial"/>
                <w:sz w:val="22"/>
                <w:szCs w:val="18"/>
                <w:lang w:val="pt-BR"/>
              </w:rPr>
              <w:t xml:space="preserve">l Marco extenso e os </w:t>
            </w:r>
            <w:proofErr w:type="spellStart"/>
            <w:r w:rsidRPr="005E59EA">
              <w:rPr>
                <w:rFonts w:ascii="Arial Narrow" w:hAnsi="Arial Narrow" w:cs="Arial"/>
                <w:sz w:val="22"/>
                <w:szCs w:val="18"/>
                <w:lang w:val="pt-BR"/>
              </w:rPr>
              <w:t>procesos</w:t>
            </w:r>
            <w:proofErr w:type="spellEnd"/>
            <w:r w:rsidRPr="005E59EA">
              <w:rPr>
                <w:rFonts w:ascii="Arial Narrow" w:hAnsi="Arial Narrow" w:cs="Arial"/>
                <w:sz w:val="22"/>
                <w:szCs w:val="18"/>
                <w:lang w:val="pt-BR"/>
              </w:rPr>
              <w:t xml:space="preserve"> e </w:t>
            </w:r>
            <w:proofErr w:type="spellStart"/>
            <w:r w:rsidRPr="005E59EA">
              <w:rPr>
                <w:rFonts w:ascii="Arial Narrow" w:hAnsi="Arial Narrow" w:cs="Arial"/>
                <w:sz w:val="22"/>
                <w:szCs w:val="18"/>
                <w:lang w:val="pt-BR"/>
              </w:rPr>
              <w:t>procedemento</w:t>
            </w:r>
            <w:proofErr w:type="spellEnd"/>
            <w:r w:rsidRPr="005E59EA">
              <w:rPr>
                <w:rFonts w:ascii="Arial Narrow" w:hAnsi="Arial Narrow" w:cs="Arial"/>
                <w:sz w:val="22"/>
                <w:szCs w:val="18"/>
                <w:lang w:val="pt-BR"/>
              </w:rPr>
              <w:t xml:space="preserve"> obsoletos, </w:t>
            </w:r>
            <w:proofErr w:type="spellStart"/>
            <w:r w:rsidRPr="005E59EA">
              <w:rPr>
                <w:rFonts w:ascii="Arial Narrow" w:hAnsi="Arial Narrow" w:cs="Arial"/>
                <w:sz w:val="22"/>
                <w:szCs w:val="18"/>
                <w:lang w:val="pt-BR"/>
              </w:rPr>
              <w:t>así</w:t>
            </w:r>
            <w:proofErr w:type="spellEnd"/>
            <w:r w:rsidRPr="005E59EA">
              <w:rPr>
                <w:rFonts w:ascii="Arial Narrow" w:hAnsi="Arial Narrow" w:cs="Arial"/>
                <w:sz w:val="22"/>
                <w:szCs w:val="18"/>
                <w:lang w:val="pt-BR"/>
              </w:rPr>
              <w:t xml:space="preserve"> como adaptando os </w:t>
            </w:r>
            <w:proofErr w:type="spellStart"/>
            <w:r w:rsidRPr="005E59EA">
              <w:rPr>
                <w:rFonts w:ascii="Arial Narrow" w:hAnsi="Arial Narrow" w:cs="Arial"/>
                <w:sz w:val="22"/>
                <w:szCs w:val="18"/>
                <w:lang w:val="pt-BR"/>
              </w:rPr>
              <w:t>procesos</w:t>
            </w:r>
            <w:proofErr w:type="spellEnd"/>
            <w:r w:rsidRPr="005E59EA">
              <w:rPr>
                <w:rFonts w:ascii="Arial Narrow" w:hAnsi="Arial Narrow" w:cs="Arial"/>
                <w:sz w:val="22"/>
                <w:szCs w:val="18"/>
                <w:lang w:val="pt-BR"/>
              </w:rPr>
              <w:t xml:space="preserve"> </w:t>
            </w:r>
            <w:proofErr w:type="gramStart"/>
            <w:r w:rsidRPr="005E59EA">
              <w:rPr>
                <w:rFonts w:ascii="Arial Narrow" w:hAnsi="Arial Narrow" w:cs="Arial"/>
                <w:sz w:val="22"/>
                <w:szCs w:val="18"/>
                <w:lang w:val="pt-BR"/>
              </w:rPr>
              <w:t>ás</w:t>
            </w:r>
            <w:proofErr w:type="gramEnd"/>
            <w:r w:rsidRPr="005E59EA">
              <w:rPr>
                <w:rFonts w:ascii="Arial Narrow" w:hAnsi="Arial Narrow" w:cs="Arial"/>
                <w:sz w:val="22"/>
                <w:szCs w:val="18"/>
                <w:lang w:val="pt-BR"/>
              </w:rPr>
              <w:t xml:space="preserve"> características do centro.</w:t>
            </w:r>
            <w:r w:rsidR="00BD1349">
              <w:rPr>
                <w:rFonts w:ascii="Arial Narrow" w:hAnsi="Arial Narrow" w:cs="Arial"/>
                <w:sz w:val="22"/>
                <w:szCs w:val="18"/>
                <w:lang w:val="pt-BR"/>
              </w:rPr>
              <w:t xml:space="preserve"> O citado</w:t>
            </w:r>
            <w:r w:rsidRPr="005E59EA">
              <w:rPr>
                <w:rFonts w:ascii="Arial Narrow" w:hAnsi="Arial Narrow" w:cs="Arial"/>
                <w:sz w:val="22"/>
                <w:szCs w:val="18"/>
                <w:lang w:val="pt-BR"/>
              </w:rPr>
              <w:t xml:space="preserve"> Manual foi elaborado </w:t>
            </w:r>
            <w:proofErr w:type="spellStart"/>
            <w:r w:rsidRPr="005E59EA">
              <w:rPr>
                <w:rFonts w:ascii="Arial Narrow" w:hAnsi="Arial Narrow" w:cs="Arial"/>
                <w:sz w:val="22"/>
                <w:szCs w:val="18"/>
                <w:lang w:val="pt-BR"/>
              </w:rPr>
              <w:t>pola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Comisión</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Calidade</w:t>
            </w:r>
            <w:proofErr w:type="spellEnd"/>
            <w:r w:rsidRPr="005E59EA">
              <w:rPr>
                <w:rFonts w:ascii="Arial Narrow" w:hAnsi="Arial Narrow" w:cs="Arial"/>
                <w:sz w:val="22"/>
                <w:szCs w:val="18"/>
                <w:lang w:val="pt-BR"/>
              </w:rPr>
              <w:t xml:space="preserve"> do Centro e </w:t>
            </w:r>
            <w:proofErr w:type="spellStart"/>
            <w:r w:rsidRPr="005E59EA">
              <w:rPr>
                <w:rFonts w:ascii="Arial Narrow" w:hAnsi="Arial Narrow" w:cs="Arial"/>
                <w:sz w:val="22"/>
                <w:szCs w:val="18"/>
                <w:lang w:val="pt-BR"/>
              </w:rPr>
              <w:t>aprobado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pola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Xunta</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Facultade</w:t>
            </w:r>
            <w:proofErr w:type="spellEnd"/>
            <w:r w:rsidRPr="005E59EA">
              <w:rPr>
                <w:rFonts w:ascii="Arial Narrow" w:hAnsi="Arial Narrow" w:cs="Arial"/>
                <w:sz w:val="22"/>
                <w:szCs w:val="18"/>
                <w:lang w:val="pt-BR"/>
              </w:rPr>
              <w:t xml:space="preserve"> o 27/02/2020 e </w:t>
            </w:r>
            <w:proofErr w:type="spellStart"/>
            <w:r w:rsidRPr="005E59EA">
              <w:rPr>
                <w:rFonts w:ascii="Arial Narrow" w:hAnsi="Arial Narrow" w:cs="Arial"/>
                <w:sz w:val="22"/>
                <w:szCs w:val="18"/>
                <w:lang w:val="pt-BR"/>
              </w:rPr>
              <w:t>pola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Comisión</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Calidade</w:t>
            </w:r>
            <w:proofErr w:type="spellEnd"/>
            <w:r w:rsidRPr="005E59EA">
              <w:rPr>
                <w:rFonts w:ascii="Arial Narrow" w:hAnsi="Arial Narrow" w:cs="Arial"/>
                <w:sz w:val="22"/>
                <w:szCs w:val="18"/>
                <w:lang w:val="pt-BR"/>
              </w:rPr>
              <w:t xml:space="preserve"> e </w:t>
            </w:r>
            <w:proofErr w:type="spellStart"/>
            <w:r w:rsidRPr="005E59EA">
              <w:rPr>
                <w:rFonts w:ascii="Arial Narrow" w:hAnsi="Arial Narrow" w:cs="Arial"/>
                <w:sz w:val="22"/>
                <w:szCs w:val="18"/>
                <w:lang w:val="pt-BR"/>
              </w:rPr>
              <w:t>Planificación</w:t>
            </w:r>
            <w:proofErr w:type="spellEnd"/>
            <w:r w:rsidRPr="005E59EA">
              <w:rPr>
                <w:rFonts w:ascii="Arial Narrow" w:hAnsi="Arial Narrow" w:cs="Arial"/>
                <w:sz w:val="22"/>
                <w:szCs w:val="18"/>
                <w:lang w:val="pt-BR"/>
              </w:rPr>
              <w:t xml:space="preserve"> delegada do </w:t>
            </w:r>
            <w:proofErr w:type="spellStart"/>
            <w:r w:rsidRPr="005E59EA">
              <w:rPr>
                <w:rFonts w:ascii="Arial Narrow" w:hAnsi="Arial Narrow" w:cs="Arial"/>
                <w:sz w:val="22"/>
                <w:szCs w:val="18"/>
                <w:lang w:val="pt-BR"/>
              </w:rPr>
              <w:t>Consello</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Goberno</w:t>
            </w:r>
            <w:proofErr w:type="spellEnd"/>
            <w:r w:rsidRPr="005E59EA">
              <w:rPr>
                <w:rFonts w:ascii="Arial Narrow" w:hAnsi="Arial Narrow" w:cs="Arial"/>
                <w:sz w:val="22"/>
                <w:szCs w:val="18"/>
                <w:lang w:val="pt-BR"/>
              </w:rPr>
              <w:t xml:space="preserve"> o 30/09/2020. </w:t>
            </w:r>
          </w:p>
          <w:p w14:paraId="03661D3D" w14:textId="59C5CD73" w:rsidR="005E59EA" w:rsidRPr="005E59EA" w:rsidRDefault="005E59EA" w:rsidP="005E59EA">
            <w:pPr>
              <w:jc w:val="both"/>
              <w:rPr>
                <w:rFonts w:ascii="Arial Narrow" w:hAnsi="Arial Narrow" w:cs="Arial"/>
                <w:sz w:val="22"/>
                <w:szCs w:val="18"/>
                <w:lang w:val="pt-BR"/>
              </w:rPr>
            </w:pPr>
            <w:r w:rsidRPr="005E59EA">
              <w:rPr>
                <w:rFonts w:ascii="Arial Narrow" w:hAnsi="Arial Narrow" w:cs="Arial"/>
                <w:sz w:val="22"/>
                <w:szCs w:val="18"/>
                <w:lang w:val="pt-BR"/>
              </w:rPr>
              <w:t xml:space="preserve">Ademais, </w:t>
            </w:r>
            <w:proofErr w:type="spellStart"/>
            <w:r w:rsidRPr="005E59EA">
              <w:rPr>
                <w:rFonts w:ascii="Arial Narrow" w:hAnsi="Arial Narrow" w:cs="Arial"/>
                <w:sz w:val="22"/>
                <w:szCs w:val="18"/>
                <w:lang w:val="pt-BR"/>
              </w:rPr>
              <w:t>tamén</w:t>
            </w:r>
            <w:proofErr w:type="spellEnd"/>
            <w:r w:rsidRPr="005E59EA">
              <w:rPr>
                <w:rFonts w:ascii="Arial Narrow" w:hAnsi="Arial Narrow" w:cs="Arial"/>
                <w:sz w:val="22"/>
                <w:szCs w:val="18"/>
                <w:lang w:val="pt-BR"/>
              </w:rPr>
              <w:t xml:space="preserve"> se puxo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marcha </w:t>
            </w:r>
            <w:proofErr w:type="spellStart"/>
            <w:r w:rsidRPr="005E59EA">
              <w:rPr>
                <w:rFonts w:ascii="Arial Narrow" w:hAnsi="Arial Narrow" w:cs="Arial"/>
                <w:sz w:val="22"/>
                <w:szCs w:val="18"/>
                <w:lang w:val="pt-BR"/>
              </w:rPr>
              <w:t>un</w:t>
            </w:r>
            <w:proofErr w:type="spellEnd"/>
            <w:r w:rsidRPr="005E59EA">
              <w:rPr>
                <w:rFonts w:ascii="Arial Narrow" w:hAnsi="Arial Narrow" w:cs="Arial"/>
                <w:sz w:val="22"/>
                <w:szCs w:val="18"/>
                <w:lang w:val="pt-BR"/>
              </w:rPr>
              <w:t xml:space="preserve"> manual de </w:t>
            </w:r>
            <w:proofErr w:type="spellStart"/>
            <w:r w:rsidRPr="005E59EA">
              <w:rPr>
                <w:rFonts w:ascii="Arial Narrow" w:hAnsi="Arial Narrow" w:cs="Arial"/>
                <w:sz w:val="22"/>
                <w:szCs w:val="18"/>
                <w:lang w:val="pt-BR"/>
              </w:rPr>
              <w:t>procesos</w:t>
            </w:r>
            <w:proofErr w:type="spellEnd"/>
            <w:r w:rsidRPr="005E59EA">
              <w:rPr>
                <w:rFonts w:ascii="Arial Narrow" w:hAnsi="Arial Narrow" w:cs="Arial"/>
                <w:sz w:val="22"/>
                <w:szCs w:val="18"/>
                <w:lang w:val="pt-BR"/>
              </w:rPr>
              <w:t xml:space="preserve"> e </w:t>
            </w:r>
            <w:proofErr w:type="spellStart"/>
            <w:r w:rsidRPr="005E59EA">
              <w:rPr>
                <w:rFonts w:ascii="Arial Narrow" w:hAnsi="Arial Narrow" w:cs="Arial"/>
                <w:sz w:val="22"/>
                <w:szCs w:val="18"/>
                <w:lang w:val="pt-BR"/>
              </w:rPr>
              <w:t>procedementos</w:t>
            </w:r>
            <w:proofErr w:type="spellEnd"/>
            <w:r w:rsidRPr="005E59EA">
              <w:rPr>
                <w:rFonts w:ascii="Arial Narrow" w:hAnsi="Arial Narrow" w:cs="Arial"/>
                <w:sz w:val="22"/>
                <w:szCs w:val="18"/>
                <w:lang w:val="pt-BR"/>
              </w:rPr>
              <w:t xml:space="preserve"> na </w:t>
            </w:r>
            <w:proofErr w:type="spellStart"/>
            <w:r w:rsidRPr="005E59EA">
              <w:rPr>
                <w:rFonts w:ascii="Arial Narrow" w:hAnsi="Arial Narrow" w:cs="Arial"/>
                <w:sz w:val="22"/>
                <w:szCs w:val="18"/>
                <w:lang w:val="pt-BR"/>
              </w:rPr>
              <w:t>Facultade</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Filoloxía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aprobado</w:t>
            </w:r>
            <w:proofErr w:type="spellEnd"/>
            <w:r w:rsidR="00F17F89">
              <w:rPr>
                <w:rFonts w:ascii="Arial Narrow" w:hAnsi="Arial Narrow" w:cs="Arial"/>
                <w:sz w:val="22"/>
                <w:szCs w:val="18"/>
                <w:lang w:val="pt-BR"/>
              </w:rPr>
              <w:t xml:space="preserve"> o</w:t>
            </w:r>
            <w:r w:rsidRPr="005E59EA">
              <w:rPr>
                <w:rFonts w:ascii="Arial Narrow" w:hAnsi="Arial Narrow" w:cs="Arial"/>
                <w:sz w:val="22"/>
                <w:szCs w:val="18"/>
                <w:lang w:val="pt-BR"/>
              </w:rPr>
              <w:t xml:space="preserve"> 29/07/2015, </w:t>
            </w:r>
            <w:proofErr w:type="spellStart"/>
            <w:r w:rsidRPr="005E59EA">
              <w:rPr>
                <w:rFonts w:ascii="Arial Narrow" w:hAnsi="Arial Narrow" w:cs="Arial"/>
                <w:sz w:val="22"/>
                <w:szCs w:val="18"/>
                <w:lang w:val="pt-BR"/>
              </w:rPr>
              <w:t>con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corrección</w:t>
            </w:r>
            <w:proofErr w:type="spellEnd"/>
            <w:r w:rsidRPr="005E59EA">
              <w:rPr>
                <w:rFonts w:ascii="Arial Narrow" w:hAnsi="Arial Narrow" w:cs="Arial"/>
                <w:sz w:val="22"/>
                <w:szCs w:val="18"/>
                <w:lang w:val="pt-BR"/>
              </w:rPr>
              <w:t xml:space="preserve"> de erros o 1/02/2016). No 2020 </w:t>
            </w:r>
            <w:proofErr w:type="spellStart"/>
            <w:r w:rsidRPr="005E59EA">
              <w:rPr>
                <w:rFonts w:ascii="Arial Narrow" w:hAnsi="Arial Narrow" w:cs="Arial"/>
                <w:sz w:val="22"/>
                <w:szCs w:val="18"/>
                <w:lang w:val="pt-BR"/>
              </w:rPr>
              <w:t>acometeuse</w:t>
            </w:r>
            <w:proofErr w:type="spellEnd"/>
            <w:r w:rsidRPr="005E59EA">
              <w:rPr>
                <w:rFonts w:ascii="Arial Narrow" w:hAnsi="Arial Narrow" w:cs="Arial"/>
                <w:sz w:val="22"/>
                <w:szCs w:val="18"/>
                <w:lang w:val="pt-BR"/>
              </w:rPr>
              <w:t xml:space="preserve"> unha </w:t>
            </w:r>
            <w:proofErr w:type="spellStart"/>
            <w:r w:rsidRPr="005E59EA">
              <w:rPr>
                <w:rFonts w:ascii="Arial Narrow" w:hAnsi="Arial Narrow" w:cs="Arial"/>
                <w:sz w:val="22"/>
                <w:szCs w:val="18"/>
                <w:lang w:val="pt-BR"/>
              </w:rPr>
              <w:t>actualización</w:t>
            </w:r>
            <w:proofErr w:type="spellEnd"/>
            <w:r w:rsidRPr="005E59EA">
              <w:rPr>
                <w:rFonts w:ascii="Arial Narrow" w:hAnsi="Arial Narrow" w:cs="Arial"/>
                <w:sz w:val="22"/>
                <w:szCs w:val="18"/>
                <w:lang w:val="pt-BR"/>
              </w:rPr>
              <w:t xml:space="preserve"> deste Manual de </w:t>
            </w:r>
            <w:proofErr w:type="spellStart"/>
            <w:r w:rsidRPr="005E59EA">
              <w:rPr>
                <w:rFonts w:ascii="Arial Narrow" w:hAnsi="Arial Narrow" w:cs="Arial"/>
                <w:sz w:val="22"/>
                <w:szCs w:val="18"/>
                <w:lang w:val="pt-BR"/>
              </w:rPr>
              <w:t>Procesos</w:t>
            </w:r>
            <w:proofErr w:type="spellEnd"/>
            <w:r w:rsidRPr="005E59EA">
              <w:rPr>
                <w:rFonts w:ascii="Arial Narrow" w:hAnsi="Arial Narrow" w:cs="Arial"/>
                <w:sz w:val="22"/>
                <w:szCs w:val="18"/>
                <w:lang w:val="pt-BR"/>
              </w:rPr>
              <w:t xml:space="preserve"> que foi elaborada </w:t>
            </w:r>
            <w:proofErr w:type="spellStart"/>
            <w:r w:rsidRPr="005E59EA">
              <w:rPr>
                <w:rFonts w:ascii="Arial Narrow" w:hAnsi="Arial Narrow" w:cs="Arial"/>
                <w:sz w:val="22"/>
                <w:szCs w:val="18"/>
                <w:lang w:val="pt-BR"/>
              </w:rPr>
              <w:t>pola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Comisión</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Calidade</w:t>
            </w:r>
            <w:proofErr w:type="spellEnd"/>
            <w:r w:rsidRPr="005E59EA">
              <w:rPr>
                <w:rFonts w:ascii="Arial Narrow" w:hAnsi="Arial Narrow" w:cs="Arial"/>
                <w:sz w:val="22"/>
                <w:szCs w:val="18"/>
                <w:lang w:val="pt-BR"/>
              </w:rPr>
              <w:t xml:space="preserve"> do centro, e </w:t>
            </w:r>
            <w:proofErr w:type="spellStart"/>
            <w:r w:rsidRPr="005E59EA">
              <w:rPr>
                <w:rFonts w:ascii="Arial Narrow" w:hAnsi="Arial Narrow" w:cs="Arial"/>
                <w:sz w:val="22"/>
                <w:szCs w:val="18"/>
                <w:lang w:val="pt-BR"/>
              </w:rPr>
              <w:t>aprobada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pola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Comisión</w:t>
            </w:r>
            <w:proofErr w:type="spellEnd"/>
            <w:r w:rsidRPr="005E59EA">
              <w:rPr>
                <w:rFonts w:ascii="Arial Narrow" w:hAnsi="Arial Narrow" w:cs="Arial"/>
                <w:sz w:val="22"/>
                <w:szCs w:val="18"/>
                <w:lang w:val="pt-BR"/>
              </w:rPr>
              <w:t xml:space="preserve"> Permanente do centro o 27/02/2020 e </w:t>
            </w:r>
            <w:proofErr w:type="spellStart"/>
            <w:r w:rsidRPr="005E59EA">
              <w:rPr>
                <w:rFonts w:ascii="Arial Narrow" w:hAnsi="Arial Narrow" w:cs="Arial"/>
                <w:sz w:val="22"/>
                <w:szCs w:val="18"/>
                <w:lang w:val="pt-BR"/>
              </w:rPr>
              <w:t>pola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Comisión</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Calidade</w:t>
            </w:r>
            <w:proofErr w:type="spellEnd"/>
            <w:r w:rsidRPr="005E59EA">
              <w:rPr>
                <w:rFonts w:ascii="Arial Narrow" w:hAnsi="Arial Narrow" w:cs="Arial"/>
                <w:sz w:val="22"/>
                <w:szCs w:val="18"/>
                <w:lang w:val="pt-BR"/>
              </w:rPr>
              <w:t xml:space="preserve"> e </w:t>
            </w:r>
            <w:proofErr w:type="spellStart"/>
            <w:r w:rsidRPr="005E59EA">
              <w:rPr>
                <w:rFonts w:ascii="Arial Narrow" w:hAnsi="Arial Narrow" w:cs="Arial"/>
                <w:sz w:val="22"/>
                <w:szCs w:val="18"/>
                <w:lang w:val="pt-BR"/>
              </w:rPr>
              <w:t>Planificación</w:t>
            </w:r>
            <w:proofErr w:type="spellEnd"/>
            <w:r w:rsidRPr="005E59EA">
              <w:rPr>
                <w:rFonts w:ascii="Arial Narrow" w:hAnsi="Arial Narrow" w:cs="Arial"/>
                <w:sz w:val="22"/>
                <w:szCs w:val="18"/>
                <w:lang w:val="pt-BR"/>
              </w:rPr>
              <w:t xml:space="preserve"> delegada do </w:t>
            </w:r>
            <w:proofErr w:type="spellStart"/>
            <w:r w:rsidRPr="005E59EA">
              <w:rPr>
                <w:rFonts w:ascii="Arial Narrow" w:hAnsi="Arial Narrow" w:cs="Arial"/>
                <w:sz w:val="22"/>
                <w:szCs w:val="18"/>
                <w:lang w:val="pt-BR"/>
              </w:rPr>
              <w:t>Consello</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Goberno</w:t>
            </w:r>
            <w:proofErr w:type="spellEnd"/>
            <w:r w:rsidRPr="005E59EA">
              <w:rPr>
                <w:rFonts w:ascii="Arial Narrow" w:hAnsi="Arial Narrow" w:cs="Arial"/>
                <w:sz w:val="22"/>
                <w:szCs w:val="18"/>
                <w:lang w:val="pt-BR"/>
              </w:rPr>
              <w:t xml:space="preserve"> o 30/09/2020. </w:t>
            </w:r>
          </w:p>
          <w:p w14:paraId="7F7C5731" w14:textId="1490FFEC" w:rsidR="005E59EA" w:rsidRPr="005E59EA" w:rsidRDefault="005E59EA" w:rsidP="005E59EA">
            <w:pPr>
              <w:jc w:val="both"/>
              <w:rPr>
                <w:rFonts w:ascii="Arial Narrow" w:hAnsi="Arial Narrow" w:cs="Arial"/>
                <w:sz w:val="22"/>
                <w:szCs w:val="18"/>
                <w:lang w:val="pt-BR"/>
              </w:rPr>
            </w:pPr>
            <w:r w:rsidRPr="005E59EA">
              <w:rPr>
                <w:rFonts w:ascii="Arial Narrow" w:hAnsi="Arial Narrow" w:cs="Arial"/>
                <w:sz w:val="22"/>
                <w:szCs w:val="18"/>
                <w:lang w:val="pt-BR"/>
              </w:rPr>
              <w:t xml:space="preserve">Cabe destacar </w:t>
            </w:r>
            <w:proofErr w:type="spellStart"/>
            <w:r w:rsidRPr="005E59EA">
              <w:rPr>
                <w:rFonts w:ascii="Arial Narrow" w:hAnsi="Arial Narrow" w:cs="Arial"/>
                <w:sz w:val="22"/>
                <w:szCs w:val="18"/>
                <w:lang w:val="pt-BR"/>
              </w:rPr>
              <w:t>tamén</w:t>
            </w:r>
            <w:proofErr w:type="spellEnd"/>
            <w:r w:rsidRPr="005E59EA">
              <w:rPr>
                <w:rFonts w:ascii="Arial Narrow" w:hAnsi="Arial Narrow" w:cs="Arial"/>
                <w:sz w:val="22"/>
                <w:szCs w:val="18"/>
                <w:lang w:val="pt-BR"/>
              </w:rPr>
              <w:t xml:space="preserve">, que a </w:t>
            </w:r>
            <w:proofErr w:type="spellStart"/>
            <w:r w:rsidRPr="005E59EA">
              <w:rPr>
                <w:rFonts w:ascii="Arial Narrow" w:hAnsi="Arial Narrow" w:cs="Arial"/>
                <w:sz w:val="22"/>
                <w:szCs w:val="18"/>
                <w:lang w:val="pt-BR"/>
              </w:rPr>
              <w:t>Facultade</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Filoloxía</w:t>
            </w:r>
            <w:proofErr w:type="spellEnd"/>
            <w:r w:rsidRPr="005E59EA">
              <w:rPr>
                <w:rFonts w:ascii="Arial Narrow" w:hAnsi="Arial Narrow" w:cs="Arial"/>
                <w:sz w:val="22"/>
                <w:szCs w:val="18"/>
                <w:lang w:val="pt-BR"/>
              </w:rPr>
              <w:t xml:space="preserve"> </w:t>
            </w:r>
            <w:proofErr w:type="spellStart"/>
            <w:r w:rsidR="00F17F89">
              <w:rPr>
                <w:rFonts w:ascii="Arial Narrow" w:hAnsi="Arial Narrow" w:cs="Arial"/>
                <w:sz w:val="22"/>
                <w:szCs w:val="18"/>
                <w:lang w:val="pt-BR"/>
              </w:rPr>
              <w:t>diseñou</w:t>
            </w:r>
            <w:proofErr w:type="spellEnd"/>
            <w:r w:rsidR="00F17F89">
              <w:rPr>
                <w:rFonts w:ascii="Arial Narrow" w:hAnsi="Arial Narrow" w:cs="Arial"/>
                <w:sz w:val="22"/>
                <w:szCs w:val="18"/>
                <w:lang w:val="pt-BR"/>
              </w:rPr>
              <w:t xml:space="preserve"> </w:t>
            </w:r>
            <w:proofErr w:type="spellStart"/>
            <w:r w:rsidR="00F17F89">
              <w:rPr>
                <w:rFonts w:ascii="Arial Narrow" w:hAnsi="Arial Narrow" w:cs="Arial"/>
                <w:sz w:val="22"/>
                <w:szCs w:val="18"/>
                <w:lang w:val="pt-BR"/>
              </w:rPr>
              <w:t>un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Plan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estratéxico</w:t>
            </w:r>
            <w:proofErr w:type="spellEnd"/>
            <w:r w:rsidRPr="005E59EA">
              <w:rPr>
                <w:rFonts w:ascii="Arial Narrow" w:hAnsi="Arial Narrow" w:cs="Arial"/>
                <w:sz w:val="22"/>
                <w:szCs w:val="18"/>
                <w:lang w:val="pt-BR"/>
              </w:rPr>
              <w:t xml:space="preserve"> Ponte do centro para o </w:t>
            </w:r>
            <w:proofErr w:type="spellStart"/>
            <w:r w:rsidRPr="005E59EA">
              <w:rPr>
                <w:rFonts w:ascii="Arial Narrow" w:hAnsi="Arial Narrow" w:cs="Arial"/>
                <w:sz w:val="22"/>
                <w:szCs w:val="18"/>
                <w:lang w:val="pt-BR"/>
              </w:rPr>
              <w:t>bienio</w:t>
            </w:r>
            <w:proofErr w:type="spellEnd"/>
            <w:r w:rsidRPr="005E59EA">
              <w:rPr>
                <w:rFonts w:ascii="Arial Narrow" w:hAnsi="Arial Narrow" w:cs="Arial"/>
                <w:sz w:val="22"/>
                <w:szCs w:val="18"/>
                <w:lang w:val="pt-BR"/>
              </w:rPr>
              <w:t xml:space="preserve"> 2020-2022 que foi elaborado polo equipo decanal, </w:t>
            </w:r>
            <w:proofErr w:type="spellStart"/>
            <w:r w:rsidRPr="005E59EA">
              <w:rPr>
                <w:rFonts w:ascii="Arial Narrow" w:hAnsi="Arial Narrow" w:cs="Arial"/>
                <w:sz w:val="22"/>
                <w:szCs w:val="18"/>
                <w:lang w:val="pt-BR"/>
              </w:rPr>
              <w:t>aprobado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pola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Comisión</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Calidade</w:t>
            </w:r>
            <w:proofErr w:type="spellEnd"/>
            <w:r w:rsidRPr="005E59EA">
              <w:rPr>
                <w:rFonts w:ascii="Arial Narrow" w:hAnsi="Arial Narrow" w:cs="Arial"/>
                <w:sz w:val="22"/>
                <w:szCs w:val="18"/>
                <w:lang w:val="pt-BR"/>
              </w:rPr>
              <w:t xml:space="preserve"> do centro o 30/11/2020 e </w:t>
            </w:r>
            <w:proofErr w:type="spellStart"/>
            <w:r w:rsidRPr="005E59EA">
              <w:rPr>
                <w:rFonts w:ascii="Arial Narrow" w:hAnsi="Arial Narrow" w:cs="Arial"/>
                <w:sz w:val="22"/>
                <w:szCs w:val="18"/>
                <w:lang w:val="pt-BR"/>
              </w:rPr>
              <w:t>aprobado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pola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Xunta</w:t>
            </w:r>
            <w:proofErr w:type="spellEnd"/>
            <w:r w:rsidRPr="005E59EA">
              <w:rPr>
                <w:rFonts w:ascii="Arial Narrow" w:hAnsi="Arial Narrow" w:cs="Arial"/>
                <w:sz w:val="22"/>
                <w:szCs w:val="18"/>
                <w:lang w:val="pt-BR"/>
              </w:rPr>
              <w:t xml:space="preserve"> da </w:t>
            </w:r>
            <w:proofErr w:type="spellStart"/>
            <w:r w:rsidRPr="005E59EA">
              <w:rPr>
                <w:rFonts w:ascii="Arial Narrow" w:hAnsi="Arial Narrow" w:cs="Arial"/>
                <w:sz w:val="22"/>
                <w:szCs w:val="18"/>
                <w:lang w:val="pt-BR"/>
              </w:rPr>
              <w:t>Facultade</w:t>
            </w:r>
            <w:proofErr w:type="spellEnd"/>
            <w:r w:rsidRPr="005E59EA">
              <w:rPr>
                <w:rFonts w:ascii="Arial Narrow" w:hAnsi="Arial Narrow" w:cs="Arial"/>
                <w:sz w:val="22"/>
                <w:szCs w:val="18"/>
                <w:lang w:val="pt-BR"/>
              </w:rPr>
              <w:t xml:space="preserve"> o 11/12/2020 e </w:t>
            </w:r>
            <w:proofErr w:type="spellStart"/>
            <w:r w:rsidRPr="005E59EA">
              <w:rPr>
                <w:rFonts w:ascii="Arial Narrow" w:hAnsi="Arial Narrow" w:cs="Arial"/>
                <w:sz w:val="22"/>
                <w:szCs w:val="18"/>
                <w:lang w:val="pt-BR"/>
              </w:rPr>
              <w:t>pola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Comisión</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Calidade</w:t>
            </w:r>
            <w:proofErr w:type="spellEnd"/>
            <w:r w:rsidRPr="005E59EA">
              <w:rPr>
                <w:rFonts w:ascii="Arial Narrow" w:hAnsi="Arial Narrow" w:cs="Arial"/>
                <w:sz w:val="22"/>
                <w:szCs w:val="18"/>
                <w:lang w:val="pt-BR"/>
              </w:rPr>
              <w:t xml:space="preserve"> e </w:t>
            </w:r>
            <w:proofErr w:type="spellStart"/>
            <w:r w:rsidRPr="005E59EA">
              <w:rPr>
                <w:rFonts w:ascii="Arial Narrow" w:hAnsi="Arial Narrow" w:cs="Arial"/>
                <w:sz w:val="22"/>
                <w:szCs w:val="18"/>
                <w:lang w:val="pt-BR"/>
              </w:rPr>
              <w:t>Planificación</w:t>
            </w:r>
            <w:proofErr w:type="spellEnd"/>
            <w:r w:rsidRPr="005E59EA">
              <w:rPr>
                <w:rFonts w:ascii="Arial Narrow" w:hAnsi="Arial Narrow" w:cs="Arial"/>
                <w:sz w:val="22"/>
                <w:szCs w:val="18"/>
                <w:lang w:val="pt-BR"/>
              </w:rPr>
              <w:t xml:space="preserve"> delegada do </w:t>
            </w:r>
            <w:proofErr w:type="spellStart"/>
            <w:r w:rsidRPr="005E59EA">
              <w:rPr>
                <w:rFonts w:ascii="Arial Narrow" w:hAnsi="Arial Narrow" w:cs="Arial"/>
                <w:sz w:val="22"/>
                <w:szCs w:val="18"/>
                <w:lang w:val="pt-BR"/>
              </w:rPr>
              <w:t>Consello</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Goberno</w:t>
            </w:r>
            <w:proofErr w:type="spellEnd"/>
            <w:r w:rsidRPr="005E59EA">
              <w:rPr>
                <w:rFonts w:ascii="Arial Narrow" w:hAnsi="Arial Narrow" w:cs="Arial"/>
                <w:sz w:val="22"/>
                <w:szCs w:val="18"/>
                <w:lang w:val="pt-BR"/>
              </w:rPr>
              <w:t xml:space="preserve"> o 03/03/2021. Neste </w:t>
            </w:r>
            <w:proofErr w:type="spellStart"/>
            <w:r w:rsidRPr="005E59EA">
              <w:rPr>
                <w:rFonts w:ascii="Arial Narrow" w:hAnsi="Arial Narrow" w:cs="Arial"/>
                <w:sz w:val="22"/>
                <w:szCs w:val="18"/>
                <w:lang w:val="pt-BR"/>
              </w:rPr>
              <w:t>plan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faise</w:t>
            </w:r>
            <w:proofErr w:type="spellEnd"/>
            <w:r w:rsidRPr="005E59EA">
              <w:rPr>
                <w:rFonts w:ascii="Arial Narrow" w:hAnsi="Arial Narrow" w:cs="Arial"/>
                <w:sz w:val="22"/>
                <w:szCs w:val="18"/>
                <w:lang w:val="pt-BR"/>
              </w:rPr>
              <w:t xml:space="preserve"> una </w:t>
            </w:r>
            <w:proofErr w:type="spellStart"/>
            <w:r w:rsidRPr="005E59EA">
              <w:rPr>
                <w:rFonts w:ascii="Arial Narrow" w:hAnsi="Arial Narrow" w:cs="Arial"/>
                <w:sz w:val="22"/>
                <w:szCs w:val="18"/>
                <w:lang w:val="pt-BR"/>
              </w:rPr>
              <w:t>reflexión</w:t>
            </w:r>
            <w:proofErr w:type="spellEnd"/>
            <w:r w:rsidRPr="005E59EA">
              <w:rPr>
                <w:rFonts w:ascii="Arial Narrow" w:hAnsi="Arial Narrow" w:cs="Arial"/>
                <w:sz w:val="22"/>
                <w:szCs w:val="18"/>
                <w:lang w:val="pt-BR"/>
              </w:rPr>
              <w:t xml:space="preserve"> acerca das fortalezas, debilidades, oportunidades e </w:t>
            </w:r>
            <w:proofErr w:type="spellStart"/>
            <w:r w:rsidRPr="005E59EA">
              <w:rPr>
                <w:rFonts w:ascii="Arial Narrow" w:hAnsi="Arial Narrow" w:cs="Arial"/>
                <w:sz w:val="22"/>
                <w:szCs w:val="18"/>
                <w:lang w:val="pt-BR"/>
              </w:rPr>
              <w:t>ameazas</w:t>
            </w:r>
            <w:proofErr w:type="spellEnd"/>
            <w:r w:rsidRPr="005E59EA">
              <w:rPr>
                <w:rFonts w:ascii="Arial Narrow" w:hAnsi="Arial Narrow" w:cs="Arial"/>
                <w:sz w:val="22"/>
                <w:szCs w:val="18"/>
                <w:lang w:val="pt-BR"/>
              </w:rPr>
              <w:t xml:space="preserve"> do Centro e </w:t>
            </w:r>
            <w:proofErr w:type="spellStart"/>
            <w:r w:rsidRPr="005E59EA">
              <w:rPr>
                <w:rFonts w:ascii="Arial Narrow" w:hAnsi="Arial Narrow" w:cs="Arial"/>
                <w:sz w:val="22"/>
                <w:szCs w:val="18"/>
                <w:lang w:val="pt-BR"/>
              </w:rPr>
              <w:t>recóllense</w:t>
            </w:r>
            <w:proofErr w:type="spellEnd"/>
            <w:r w:rsidRPr="005E59EA">
              <w:rPr>
                <w:rFonts w:ascii="Arial Narrow" w:hAnsi="Arial Narrow" w:cs="Arial"/>
                <w:sz w:val="22"/>
                <w:szCs w:val="18"/>
                <w:lang w:val="pt-BR"/>
              </w:rPr>
              <w:t xml:space="preserve"> as principais </w:t>
            </w:r>
            <w:proofErr w:type="spellStart"/>
            <w:r w:rsidRPr="005E59EA">
              <w:rPr>
                <w:rFonts w:ascii="Arial Narrow" w:hAnsi="Arial Narrow" w:cs="Arial"/>
                <w:sz w:val="22"/>
                <w:szCs w:val="18"/>
                <w:lang w:val="pt-BR"/>
              </w:rPr>
              <w:t>liñas</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estratéxicas</w:t>
            </w:r>
            <w:proofErr w:type="spellEnd"/>
            <w:r w:rsidRPr="005E59EA">
              <w:rPr>
                <w:rFonts w:ascii="Arial Narrow" w:hAnsi="Arial Narrow" w:cs="Arial"/>
                <w:sz w:val="22"/>
                <w:szCs w:val="18"/>
                <w:lang w:val="pt-BR"/>
              </w:rPr>
              <w:t xml:space="preserve">, cos seus </w:t>
            </w:r>
            <w:proofErr w:type="spellStart"/>
            <w:r w:rsidRPr="005E59EA">
              <w:rPr>
                <w:rFonts w:ascii="Arial Narrow" w:hAnsi="Arial Narrow" w:cs="Arial"/>
                <w:sz w:val="22"/>
                <w:szCs w:val="18"/>
                <w:lang w:val="pt-BR"/>
              </w:rPr>
              <w:t>obxectivos</w:t>
            </w:r>
            <w:proofErr w:type="spellEnd"/>
            <w:r w:rsidRPr="005E59EA">
              <w:rPr>
                <w:rFonts w:ascii="Arial Narrow" w:hAnsi="Arial Narrow" w:cs="Arial"/>
                <w:sz w:val="22"/>
                <w:szCs w:val="18"/>
                <w:lang w:val="pt-BR"/>
              </w:rPr>
              <w:t xml:space="preserve"> concretos, na </w:t>
            </w:r>
            <w:proofErr w:type="spellStart"/>
            <w:r w:rsidRPr="005E59EA">
              <w:rPr>
                <w:rFonts w:ascii="Arial Narrow" w:hAnsi="Arial Narrow" w:cs="Arial"/>
                <w:sz w:val="22"/>
                <w:szCs w:val="18"/>
                <w:lang w:val="pt-BR"/>
              </w:rPr>
              <w:t>xestión</w:t>
            </w:r>
            <w:proofErr w:type="spellEnd"/>
            <w:r w:rsidRPr="005E59EA">
              <w:rPr>
                <w:rFonts w:ascii="Arial Narrow" w:hAnsi="Arial Narrow" w:cs="Arial"/>
                <w:sz w:val="22"/>
                <w:szCs w:val="18"/>
                <w:lang w:val="pt-BR"/>
              </w:rPr>
              <w:t xml:space="preserve"> do centro que </w:t>
            </w:r>
            <w:proofErr w:type="spellStart"/>
            <w:r w:rsidRPr="005E59EA">
              <w:rPr>
                <w:rFonts w:ascii="Arial Narrow" w:hAnsi="Arial Narrow" w:cs="Arial"/>
                <w:sz w:val="22"/>
                <w:szCs w:val="18"/>
                <w:lang w:val="pt-BR"/>
              </w:rPr>
              <w:t>afectan</w:t>
            </w:r>
            <w:proofErr w:type="spellEnd"/>
            <w:r w:rsidRPr="005E59EA">
              <w:rPr>
                <w:rFonts w:ascii="Arial Narrow" w:hAnsi="Arial Narrow" w:cs="Arial"/>
                <w:sz w:val="22"/>
                <w:szCs w:val="18"/>
                <w:lang w:val="pt-BR"/>
              </w:rPr>
              <w:t xml:space="preserve"> aos </w:t>
            </w:r>
            <w:r w:rsidRPr="005E59EA">
              <w:rPr>
                <w:rFonts w:ascii="Arial Narrow" w:hAnsi="Arial Narrow" w:cs="Arial"/>
                <w:sz w:val="22"/>
                <w:szCs w:val="18"/>
                <w:lang w:val="pt-BR"/>
              </w:rPr>
              <w:lastRenderedPageBreak/>
              <w:t xml:space="preserve">estudantes, </w:t>
            </w:r>
            <w:proofErr w:type="spellStart"/>
            <w:r w:rsidRPr="005E59EA">
              <w:rPr>
                <w:rFonts w:ascii="Arial Narrow" w:hAnsi="Arial Narrow" w:cs="Arial"/>
                <w:sz w:val="22"/>
                <w:szCs w:val="18"/>
                <w:lang w:val="pt-BR"/>
              </w:rPr>
              <w:t>persoal</w:t>
            </w:r>
            <w:proofErr w:type="spellEnd"/>
            <w:r w:rsidRPr="005E59EA">
              <w:rPr>
                <w:rFonts w:ascii="Arial Narrow" w:hAnsi="Arial Narrow" w:cs="Arial"/>
                <w:sz w:val="22"/>
                <w:szCs w:val="18"/>
                <w:lang w:val="pt-BR"/>
              </w:rPr>
              <w:t xml:space="preserve"> docente e </w:t>
            </w:r>
            <w:proofErr w:type="spellStart"/>
            <w:r w:rsidRPr="005E59EA">
              <w:rPr>
                <w:rFonts w:ascii="Arial Narrow" w:hAnsi="Arial Narrow" w:cs="Arial"/>
                <w:sz w:val="22"/>
                <w:szCs w:val="18"/>
                <w:lang w:val="pt-BR"/>
              </w:rPr>
              <w:t>persoal</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servizos</w:t>
            </w:r>
            <w:proofErr w:type="spellEnd"/>
            <w:r w:rsidRPr="005E59EA">
              <w:rPr>
                <w:rFonts w:ascii="Arial Narrow" w:hAnsi="Arial Narrow" w:cs="Arial"/>
                <w:sz w:val="22"/>
                <w:szCs w:val="18"/>
                <w:lang w:val="pt-BR"/>
              </w:rPr>
              <w:t xml:space="preserve"> e </w:t>
            </w:r>
            <w:proofErr w:type="spellStart"/>
            <w:r w:rsidRPr="005E59EA">
              <w:rPr>
                <w:rFonts w:ascii="Arial Narrow" w:hAnsi="Arial Narrow" w:cs="Arial"/>
                <w:sz w:val="22"/>
                <w:szCs w:val="18"/>
                <w:lang w:val="pt-BR"/>
              </w:rPr>
              <w:t>administración</w:t>
            </w:r>
            <w:proofErr w:type="spellEnd"/>
            <w:r w:rsidRPr="005E59EA">
              <w:rPr>
                <w:rFonts w:ascii="Arial Narrow" w:hAnsi="Arial Narrow" w:cs="Arial"/>
                <w:sz w:val="22"/>
                <w:szCs w:val="18"/>
                <w:lang w:val="pt-BR"/>
              </w:rPr>
              <w:t xml:space="preserve"> do Centro, </w:t>
            </w:r>
            <w:proofErr w:type="spellStart"/>
            <w:r w:rsidRPr="005E59EA">
              <w:rPr>
                <w:rFonts w:ascii="Arial Narrow" w:hAnsi="Arial Narrow" w:cs="Arial"/>
                <w:sz w:val="22"/>
                <w:szCs w:val="18"/>
                <w:lang w:val="pt-BR"/>
              </w:rPr>
              <w:t>así</w:t>
            </w:r>
            <w:proofErr w:type="spellEnd"/>
            <w:r w:rsidRPr="005E59EA">
              <w:rPr>
                <w:rFonts w:ascii="Arial Narrow" w:hAnsi="Arial Narrow" w:cs="Arial"/>
                <w:sz w:val="22"/>
                <w:szCs w:val="18"/>
                <w:lang w:val="pt-BR"/>
              </w:rPr>
              <w:t xml:space="preserve"> como </w:t>
            </w:r>
            <w:proofErr w:type="spellStart"/>
            <w:r w:rsidRPr="005E59EA">
              <w:rPr>
                <w:rFonts w:ascii="Arial Narrow" w:hAnsi="Arial Narrow" w:cs="Arial"/>
                <w:sz w:val="22"/>
                <w:szCs w:val="18"/>
                <w:lang w:val="pt-BR"/>
              </w:rPr>
              <w:t>á</w:t>
            </w:r>
            <w:proofErr w:type="spellEnd"/>
            <w:r w:rsidRPr="005E59EA">
              <w:rPr>
                <w:rFonts w:ascii="Arial Narrow" w:hAnsi="Arial Narrow" w:cs="Arial"/>
                <w:sz w:val="22"/>
                <w:szCs w:val="18"/>
                <w:lang w:val="pt-BR"/>
              </w:rPr>
              <w:t xml:space="preserve"> sociedade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xeral</w:t>
            </w:r>
            <w:proofErr w:type="spellEnd"/>
            <w:r w:rsidRPr="005E59EA">
              <w:rPr>
                <w:rFonts w:ascii="Arial Narrow" w:hAnsi="Arial Narrow" w:cs="Arial"/>
                <w:sz w:val="22"/>
                <w:szCs w:val="18"/>
                <w:lang w:val="pt-BR"/>
              </w:rPr>
              <w:t>.</w:t>
            </w:r>
          </w:p>
          <w:p w14:paraId="6029EF2E" w14:textId="77777777" w:rsidR="005E59EA" w:rsidRPr="005E59EA" w:rsidRDefault="005E59EA" w:rsidP="005E59EA">
            <w:pPr>
              <w:jc w:val="both"/>
              <w:rPr>
                <w:rFonts w:ascii="Arial Narrow" w:hAnsi="Arial Narrow" w:cs="Arial"/>
                <w:sz w:val="22"/>
                <w:szCs w:val="18"/>
                <w:lang w:val="pt-BR"/>
              </w:rPr>
            </w:pPr>
            <w:r w:rsidRPr="005E59EA">
              <w:rPr>
                <w:rFonts w:ascii="Arial Narrow" w:hAnsi="Arial Narrow" w:cs="Arial"/>
                <w:sz w:val="22"/>
                <w:szCs w:val="18"/>
                <w:lang w:val="pt-BR"/>
              </w:rPr>
              <w:t xml:space="preserve">Toda esta </w:t>
            </w:r>
            <w:proofErr w:type="spellStart"/>
            <w:r w:rsidRPr="005E59EA">
              <w:rPr>
                <w:rFonts w:ascii="Arial Narrow" w:hAnsi="Arial Narrow" w:cs="Arial"/>
                <w:sz w:val="22"/>
                <w:szCs w:val="18"/>
                <w:lang w:val="pt-BR"/>
              </w:rPr>
              <w:t>documentación</w:t>
            </w:r>
            <w:proofErr w:type="spellEnd"/>
            <w:r w:rsidRPr="005E59EA">
              <w:rPr>
                <w:rFonts w:ascii="Arial Narrow" w:hAnsi="Arial Narrow" w:cs="Arial"/>
                <w:sz w:val="22"/>
                <w:szCs w:val="18"/>
                <w:lang w:val="pt-BR"/>
              </w:rPr>
              <w:t xml:space="preserve"> pode ser consultada no apartado de “</w:t>
            </w:r>
            <w:proofErr w:type="spellStart"/>
            <w:r w:rsidRPr="005E59EA">
              <w:rPr>
                <w:rFonts w:ascii="Arial Narrow" w:hAnsi="Arial Narrow" w:cs="Arial"/>
                <w:sz w:val="22"/>
                <w:szCs w:val="18"/>
                <w:lang w:val="pt-BR"/>
              </w:rPr>
              <w:t>Calidade</w:t>
            </w:r>
            <w:proofErr w:type="spellEnd"/>
            <w:r w:rsidRPr="005E59EA">
              <w:rPr>
                <w:rFonts w:ascii="Arial Narrow" w:hAnsi="Arial Narrow" w:cs="Arial"/>
                <w:sz w:val="22"/>
                <w:szCs w:val="18"/>
                <w:lang w:val="pt-BR"/>
              </w:rPr>
              <w:t xml:space="preserve">” da web de cada </w:t>
            </w:r>
            <w:proofErr w:type="spellStart"/>
            <w:r w:rsidRPr="005E59EA">
              <w:rPr>
                <w:rFonts w:ascii="Arial Narrow" w:hAnsi="Arial Narrow" w:cs="Arial"/>
                <w:sz w:val="22"/>
                <w:szCs w:val="18"/>
                <w:lang w:val="pt-BR"/>
              </w:rPr>
              <w:t>un</w:t>
            </w:r>
            <w:proofErr w:type="spellEnd"/>
            <w:r w:rsidRPr="005E59EA">
              <w:rPr>
                <w:rFonts w:ascii="Arial Narrow" w:hAnsi="Arial Narrow" w:cs="Arial"/>
                <w:sz w:val="22"/>
                <w:szCs w:val="18"/>
                <w:lang w:val="pt-BR"/>
              </w:rPr>
              <w:t xml:space="preserve"> dos centros: </w:t>
            </w:r>
            <w:hyperlink r:id="rId18" w:history="1">
              <w:r w:rsidRPr="005E59EA">
                <w:rPr>
                  <w:rStyle w:val="Hipervnculo"/>
                  <w:rFonts w:ascii="Arial Narrow" w:hAnsi="Arial Narrow" w:cs="Arial"/>
                  <w:sz w:val="22"/>
                  <w:szCs w:val="18"/>
                  <w:lang w:val="pt-BR"/>
                </w:rPr>
                <w:t>http://www.usc.es/gl/centros/filoloxia/calidade/index.html</w:t>
              </w:r>
            </w:hyperlink>
            <w:r w:rsidRPr="005E59EA">
              <w:rPr>
                <w:rFonts w:ascii="Arial Narrow" w:hAnsi="Arial Narrow" w:cs="Arial"/>
                <w:sz w:val="22"/>
                <w:szCs w:val="18"/>
                <w:lang w:val="pt-BR"/>
              </w:rPr>
              <w:t xml:space="preserve"> e </w:t>
            </w:r>
            <w:hyperlink r:id="rId19" w:history="1">
              <w:r w:rsidRPr="005E59EA">
                <w:rPr>
                  <w:rStyle w:val="Hipervnculo"/>
                  <w:rFonts w:ascii="Arial Narrow" w:hAnsi="Arial Narrow" w:cs="Arial"/>
                  <w:sz w:val="22"/>
                  <w:szCs w:val="18"/>
                  <w:lang w:val="pt-BR"/>
                </w:rPr>
                <w:t>http://www.usc.es/gl/centros/xeohistoria/sgic.html</w:t>
              </w:r>
            </w:hyperlink>
            <w:r w:rsidRPr="005E59EA">
              <w:rPr>
                <w:rFonts w:ascii="Arial Narrow" w:hAnsi="Arial Narrow" w:cs="Arial"/>
                <w:sz w:val="22"/>
                <w:szCs w:val="18"/>
                <w:lang w:val="pt-BR"/>
              </w:rPr>
              <w:t xml:space="preserve">. Para o </w:t>
            </w:r>
            <w:proofErr w:type="spellStart"/>
            <w:r w:rsidRPr="005E59EA">
              <w:rPr>
                <w:rFonts w:ascii="Arial Narrow" w:hAnsi="Arial Narrow" w:cs="Arial"/>
                <w:sz w:val="22"/>
                <w:szCs w:val="18"/>
                <w:lang w:val="pt-BR"/>
              </w:rPr>
              <w:t>desenvolvemento</w:t>
            </w:r>
            <w:proofErr w:type="spellEnd"/>
            <w:r w:rsidRPr="005E59EA">
              <w:rPr>
                <w:rFonts w:ascii="Arial Narrow" w:hAnsi="Arial Narrow" w:cs="Arial"/>
                <w:sz w:val="22"/>
                <w:szCs w:val="18"/>
                <w:lang w:val="pt-BR"/>
              </w:rPr>
              <w:t xml:space="preserve"> de todo este </w:t>
            </w:r>
            <w:proofErr w:type="spellStart"/>
            <w:r w:rsidRPr="005E59EA">
              <w:rPr>
                <w:rFonts w:ascii="Arial Narrow" w:hAnsi="Arial Narrow" w:cs="Arial"/>
                <w:sz w:val="22"/>
                <w:szCs w:val="18"/>
                <w:lang w:val="pt-BR"/>
              </w:rPr>
              <w:t>procedemento</w:t>
            </w:r>
            <w:proofErr w:type="spellEnd"/>
            <w:r w:rsidRPr="005E59EA">
              <w:rPr>
                <w:rFonts w:ascii="Arial Narrow" w:hAnsi="Arial Narrow" w:cs="Arial"/>
                <w:sz w:val="22"/>
                <w:szCs w:val="18"/>
                <w:lang w:val="pt-BR"/>
              </w:rPr>
              <w:t xml:space="preserve"> resulta clave a </w:t>
            </w:r>
            <w:proofErr w:type="spellStart"/>
            <w:r w:rsidRPr="005E59EA">
              <w:rPr>
                <w:rFonts w:ascii="Arial Narrow" w:hAnsi="Arial Narrow" w:cs="Arial"/>
                <w:sz w:val="22"/>
                <w:szCs w:val="18"/>
                <w:lang w:val="pt-BR"/>
              </w:rPr>
              <w:t>Comisión</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Calidade</w:t>
            </w:r>
            <w:proofErr w:type="spellEnd"/>
            <w:r w:rsidRPr="005E59EA">
              <w:rPr>
                <w:rFonts w:ascii="Arial Narrow" w:hAnsi="Arial Narrow" w:cs="Arial"/>
                <w:sz w:val="22"/>
                <w:szCs w:val="18"/>
                <w:lang w:val="pt-BR"/>
              </w:rPr>
              <w:t xml:space="preserve"> que </w:t>
            </w:r>
            <w:proofErr w:type="spellStart"/>
            <w:r w:rsidRPr="005E59EA">
              <w:rPr>
                <w:rFonts w:ascii="Arial Narrow" w:hAnsi="Arial Narrow" w:cs="Arial"/>
                <w:sz w:val="22"/>
                <w:szCs w:val="18"/>
                <w:lang w:val="pt-BR"/>
              </w:rPr>
              <w:t>traballa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cada centro, se </w:t>
            </w:r>
            <w:proofErr w:type="spellStart"/>
            <w:r w:rsidRPr="005E59EA">
              <w:rPr>
                <w:rFonts w:ascii="Arial Narrow" w:hAnsi="Arial Narrow" w:cs="Arial"/>
                <w:sz w:val="22"/>
                <w:szCs w:val="18"/>
                <w:lang w:val="pt-BR"/>
              </w:rPr>
              <w:t>ben</w:t>
            </w:r>
            <w:proofErr w:type="spellEnd"/>
            <w:r w:rsidRPr="005E59EA">
              <w:rPr>
                <w:rFonts w:ascii="Arial Narrow" w:hAnsi="Arial Narrow" w:cs="Arial"/>
                <w:sz w:val="22"/>
                <w:szCs w:val="18"/>
                <w:lang w:val="pt-BR"/>
              </w:rPr>
              <w:t xml:space="preserve"> no caso do </w:t>
            </w:r>
            <w:proofErr w:type="spellStart"/>
            <w:r w:rsidRPr="005E59EA">
              <w:rPr>
                <w:rFonts w:ascii="Arial Narrow" w:hAnsi="Arial Narrow" w:cs="Arial"/>
                <w:sz w:val="22"/>
                <w:szCs w:val="18"/>
                <w:lang w:val="pt-BR"/>
              </w:rPr>
              <w:t>noso</w:t>
            </w:r>
            <w:proofErr w:type="spellEnd"/>
            <w:r w:rsidRPr="005E59EA">
              <w:rPr>
                <w:rFonts w:ascii="Arial Narrow" w:hAnsi="Arial Narrow" w:cs="Arial"/>
                <w:sz w:val="22"/>
                <w:szCs w:val="18"/>
                <w:lang w:val="pt-BR"/>
              </w:rPr>
              <w:t xml:space="preserve"> mestrado é a </w:t>
            </w:r>
            <w:proofErr w:type="spellStart"/>
            <w:r w:rsidRPr="005E59EA">
              <w:rPr>
                <w:rFonts w:ascii="Arial Narrow" w:hAnsi="Arial Narrow" w:cs="Arial"/>
                <w:sz w:val="22"/>
                <w:szCs w:val="18"/>
                <w:lang w:val="pt-BR"/>
              </w:rPr>
              <w:t>propia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Comisión</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Calidade</w:t>
            </w:r>
            <w:proofErr w:type="spellEnd"/>
            <w:r w:rsidRPr="005E59EA">
              <w:rPr>
                <w:rFonts w:ascii="Arial Narrow" w:hAnsi="Arial Narrow" w:cs="Arial"/>
                <w:sz w:val="22"/>
                <w:szCs w:val="18"/>
                <w:lang w:val="pt-BR"/>
              </w:rPr>
              <w:t xml:space="preserve"> da </w:t>
            </w:r>
            <w:proofErr w:type="spellStart"/>
            <w:r w:rsidRPr="005E59EA">
              <w:rPr>
                <w:rFonts w:ascii="Arial Narrow" w:hAnsi="Arial Narrow" w:cs="Arial"/>
                <w:sz w:val="22"/>
                <w:szCs w:val="18"/>
                <w:lang w:val="pt-BR"/>
              </w:rPr>
              <w:t>Facultade</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Filoloxía</w:t>
            </w:r>
            <w:proofErr w:type="spellEnd"/>
            <w:r w:rsidRPr="005E59EA">
              <w:rPr>
                <w:rFonts w:ascii="Arial Narrow" w:hAnsi="Arial Narrow" w:cs="Arial"/>
                <w:sz w:val="22"/>
                <w:szCs w:val="18"/>
                <w:lang w:val="pt-BR"/>
              </w:rPr>
              <w:t xml:space="preserve"> a que </w:t>
            </w:r>
            <w:proofErr w:type="spellStart"/>
            <w:r w:rsidRPr="005E59EA">
              <w:rPr>
                <w:rFonts w:ascii="Arial Narrow" w:hAnsi="Arial Narrow" w:cs="Arial"/>
                <w:sz w:val="22"/>
                <w:szCs w:val="18"/>
                <w:lang w:val="pt-BR"/>
              </w:rPr>
              <w:t>coordina</w:t>
            </w:r>
            <w:proofErr w:type="spellEnd"/>
            <w:r w:rsidRPr="005E59EA">
              <w:rPr>
                <w:rFonts w:ascii="Arial Narrow" w:hAnsi="Arial Narrow" w:cs="Arial"/>
                <w:sz w:val="22"/>
                <w:szCs w:val="18"/>
                <w:lang w:val="pt-BR"/>
              </w:rPr>
              <w:t xml:space="preserve"> todos os aspectos de </w:t>
            </w:r>
            <w:proofErr w:type="spellStart"/>
            <w:r w:rsidRPr="005E59EA">
              <w:rPr>
                <w:rFonts w:ascii="Arial Narrow" w:hAnsi="Arial Narrow" w:cs="Arial"/>
                <w:sz w:val="22"/>
                <w:szCs w:val="18"/>
                <w:lang w:val="pt-BR"/>
              </w:rPr>
              <w:t>calidade</w:t>
            </w:r>
            <w:proofErr w:type="spellEnd"/>
            <w:r w:rsidRPr="005E59EA">
              <w:rPr>
                <w:rFonts w:ascii="Arial Narrow" w:hAnsi="Arial Narrow" w:cs="Arial"/>
                <w:sz w:val="22"/>
                <w:szCs w:val="18"/>
                <w:lang w:val="pt-BR"/>
              </w:rPr>
              <w:t xml:space="preserve"> que </w:t>
            </w:r>
            <w:proofErr w:type="spellStart"/>
            <w:r w:rsidRPr="005E59EA">
              <w:rPr>
                <w:rFonts w:ascii="Arial Narrow" w:hAnsi="Arial Narrow" w:cs="Arial"/>
                <w:sz w:val="22"/>
                <w:szCs w:val="18"/>
                <w:lang w:val="pt-BR"/>
              </w:rPr>
              <w:t>inflúen</w:t>
            </w:r>
            <w:proofErr w:type="spellEnd"/>
            <w:r w:rsidRPr="005E59EA">
              <w:rPr>
                <w:rFonts w:ascii="Arial Narrow" w:hAnsi="Arial Narrow" w:cs="Arial"/>
                <w:sz w:val="22"/>
                <w:szCs w:val="18"/>
                <w:lang w:val="pt-BR"/>
              </w:rPr>
              <w:t xml:space="preserve"> no título e dos que este participa.</w:t>
            </w:r>
          </w:p>
          <w:p w14:paraId="43C9A5A1" w14:textId="77777777" w:rsidR="005E59EA" w:rsidRPr="005E59EA" w:rsidRDefault="005E59EA" w:rsidP="005E59EA">
            <w:pPr>
              <w:jc w:val="both"/>
              <w:rPr>
                <w:rFonts w:ascii="Arial Narrow" w:hAnsi="Arial Narrow" w:cs="Arial"/>
                <w:sz w:val="22"/>
                <w:szCs w:val="18"/>
                <w:lang w:val="pt-BR"/>
              </w:rPr>
            </w:pPr>
          </w:p>
          <w:p w14:paraId="29E3FD3D" w14:textId="676CDD30" w:rsidR="005E59EA" w:rsidRPr="005E59EA" w:rsidRDefault="005E59EA" w:rsidP="005E59EA">
            <w:pPr>
              <w:jc w:val="both"/>
              <w:rPr>
                <w:rFonts w:ascii="Arial Narrow" w:hAnsi="Arial Narrow" w:cs="Arial"/>
                <w:sz w:val="22"/>
                <w:szCs w:val="18"/>
                <w:lang w:val="gl-ES"/>
              </w:rPr>
            </w:pPr>
            <w:r w:rsidRPr="005E59EA">
              <w:rPr>
                <w:rFonts w:ascii="Arial Narrow" w:hAnsi="Arial Narrow" w:cs="Arial"/>
                <w:sz w:val="22"/>
                <w:szCs w:val="18"/>
                <w:lang w:val="pt-BR"/>
              </w:rPr>
              <w:t>Durante o curso 202</w:t>
            </w:r>
            <w:r w:rsidR="00F17F89">
              <w:rPr>
                <w:rFonts w:ascii="Arial Narrow" w:hAnsi="Arial Narrow" w:cs="Arial"/>
                <w:sz w:val="22"/>
                <w:szCs w:val="18"/>
                <w:lang w:val="pt-BR"/>
              </w:rPr>
              <w:t>1</w:t>
            </w:r>
            <w:r w:rsidRPr="005E59EA">
              <w:rPr>
                <w:rFonts w:ascii="Arial Narrow" w:hAnsi="Arial Narrow" w:cs="Arial"/>
                <w:sz w:val="22"/>
                <w:szCs w:val="18"/>
                <w:lang w:val="pt-BR"/>
              </w:rPr>
              <w:t>-202</w:t>
            </w:r>
            <w:r w:rsidR="00F17F89">
              <w:rPr>
                <w:rFonts w:ascii="Arial Narrow" w:hAnsi="Arial Narrow" w:cs="Arial"/>
                <w:sz w:val="22"/>
                <w:szCs w:val="18"/>
                <w:lang w:val="pt-BR"/>
              </w:rPr>
              <w:t>2</w:t>
            </w:r>
            <w:r w:rsidRPr="005E59EA">
              <w:rPr>
                <w:rFonts w:ascii="Arial Narrow" w:hAnsi="Arial Narrow" w:cs="Arial"/>
                <w:sz w:val="22"/>
                <w:szCs w:val="18"/>
                <w:lang w:val="pt-BR"/>
              </w:rPr>
              <w:t xml:space="preserve">, os mecanismos para a </w:t>
            </w:r>
            <w:proofErr w:type="spellStart"/>
            <w:r w:rsidRPr="005E59EA">
              <w:rPr>
                <w:rFonts w:ascii="Arial Narrow" w:hAnsi="Arial Narrow" w:cs="Arial"/>
                <w:sz w:val="22"/>
                <w:szCs w:val="18"/>
                <w:lang w:val="pt-BR"/>
              </w:rPr>
              <w:t>recollida</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información</w:t>
            </w:r>
            <w:proofErr w:type="spellEnd"/>
            <w:r w:rsidRPr="005E59EA">
              <w:rPr>
                <w:rFonts w:ascii="Arial Narrow" w:hAnsi="Arial Narrow" w:cs="Arial"/>
                <w:sz w:val="22"/>
                <w:szCs w:val="18"/>
                <w:lang w:val="pt-BR"/>
              </w:rPr>
              <w:t xml:space="preserve">, análise, proposta de </w:t>
            </w:r>
            <w:proofErr w:type="spellStart"/>
            <w:r w:rsidRPr="005E59EA">
              <w:rPr>
                <w:rFonts w:ascii="Arial Narrow" w:hAnsi="Arial Narrow" w:cs="Arial"/>
                <w:sz w:val="22"/>
                <w:szCs w:val="18"/>
                <w:lang w:val="pt-BR"/>
              </w:rPr>
              <w:t>accións</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mellora</w:t>
            </w:r>
            <w:proofErr w:type="spellEnd"/>
            <w:r w:rsidRPr="005E59EA">
              <w:rPr>
                <w:rFonts w:ascii="Arial Narrow" w:hAnsi="Arial Narrow" w:cs="Arial"/>
                <w:sz w:val="22"/>
                <w:szCs w:val="18"/>
                <w:lang w:val="pt-BR"/>
              </w:rPr>
              <w:t xml:space="preserve"> e seguimento </w:t>
            </w:r>
            <w:proofErr w:type="gramStart"/>
            <w:r w:rsidRPr="005E59EA">
              <w:rPr>
                <w:rFonts w:ascii="Arial Narrow" w:hAnsi="Arial Narrow" w:cs="Arial"/>
                <w:sz w:val="22"/>
                <w:szCs w:val="18"/>
                <w:lang w:val="pt-BR"/>
              </w:rPr>
              <w:t>das mesmas</w:t>
            </w:r>
            <w:proofErr w:type="gram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seguíronse</w:t>
            </w:r>
            <w:proofErr w:type="spellEnd"/>
            <w:r w:rsidRPr="005E59EA">
              <w:rPr>
                <w:rFonts w:ascii="Arial Narrow" w:hAnsi="Arial Narrow" w:cs="Arial"/>
                <w:sz w:val="22"/>
                <w:szCs w:val="18"/>
                <w:lang w:val="pt-BR"/>
              </w:rPr>
              <w:t xml:space="preserve"> e </w:t>
            </w:r>
            <w:proofErr w:type="spellStart"/>
            <w:r w:rsidRPr="005E59EA">
              <w:rPr>
                <w:rFonts w:ascii="Arial Narrow" w:hAnsi="Arial Narrow" w:cs="Arial"/>
                <w:sz w:val="22"/>
                <w:szCs w:val="18"/>
                <w:lang w:val="pt-BR"/>
              </w:rPr>
              <w:t>desenvolvéronse</w:t>
            </w:r>
            <w:proofErr w:type="spellEnd"/>
            <w:r w:rsidRPr="005E59EA">
              <w:rPr>
                <w:rFonts w:ascii="Arial Narrow" w:hAnsi="Arial Narrow" w:cs="Arial"/>
                <w:sz w:val="22"/>
                <w:szCs w:val="18"/>
                <w:lang w:val="pt-BR"/>
              </w:rPr>
              <w:t xml:space="preserve"> segundo o </w:t>
            </w:r>
            <w:proofErr w:type="spellStart"/>
            <w:r w:rsidRPr="005E59EA">
              <w:rPr>
                <w:rFonts w:ascii="Arial Narrow" w:hAnsi="Arial Narrow" w:cs="Arial"/>
                <w:sz w:val="22"/>
                <w:szCs w:val="18"/>
                <w:lang w:val="pt-BR"/>
              </w:rPr>
              <w:t>establecido</w:t>
            </w:r>
            <w:proofErr w:type="spellEnd"/>
            <w:r w:rsidRPr="005E59EA">
              <w:rPr>
                <w:rFonts w:ascii="Arial Narrow" w:hAnsi="Arial Narrow" w:cs="Arial"/>
                <w:sz w:val="22"/>
                <w:szCs w:val="18"/>
                <w:lang w:val="pt-BR"/>
              </w:rPr>
              <w:t xml:space="preserve">. As </w:t>
            </w:r>
            <w:proofErr w:type="spellStart"/>
            <w:r w:rsidRPr="005E59EA">
              <w:rPr>
                <w:rFonts w:ascii="Arial Narrow" w:hAnsi="Arial Narrow" w:cs="Arial"/>
                <w:sz w:val="22"/>
                <w:szCs w:val="18"/>
                <w:lang w:val="pt-BR"/>
              </w:rPr>
              <w:t>comisións</w:t>
            </w:r>
            <w:proofErr w:type="spellEnd"/>
            <w:r w:rsidRPr="005E59EA">
              <w:rPr>
                <w:rFonts w:ascii="Arial Narrow" w:hAnsi="Arial Narrow" w:cs="Arial"/>
                <w:sz w:val="22"/>
                <w:szCs w:val="18"/>
                <w:lang w:val="pt-BR"/>
              </w:rPr>
              <w:t xml:space="preserve"> de cada </w:t>
            </w:r>
            <w:proofErr w:type="spellStart"/>
            <w:r w:rsidRPr="005E59EA">
              <w:rPr>
                <w:rFonts w:ascii="Arial Narrow" w:hAnsi="Arial Narrow" w:cs="Arial"/>
                <w:sz w:val="22"/>
                <w:szCs w:val="18"/>
                <w:lang w:val="pt-BR"/>
              </w:rPr>
              <w:t>un</w:t>
            </w:r>
            <w:proofErr w:type="spellEnd"/>
            <w:r w:rsidRPr="005E59EA">
              <w:rPr>
                <w:rFonts w:ascii="Arial Narrow" w:hAnsi="Arial Narrow" w:cs="Arial"/>
                <w:sz w:val="22"/>
                <w:szCs w:val="18"/>
                <w:lang w:val="pt-BR"/>
              </w:rPr>
              <w:t xml:space="preserve"> dos títulos, as </w:t>
            </w:r>
            <w:proofErr w:type="spellStart"/>
            <w:r w:rsidRPr="005E59EA">
              <w:rPr>
                <w:rFonts w:ascii="Arial Narrow" w:hAnsi="Arial Narrow" w:cs="Arial"/>
                <w:sz w:val="22"/>
                <w:szCs w:val="18"/>
                <w:lang w:val="pt-BR"/>
              </w:rPr>
              <w:t>Comisións</w:t>
            </w:r>
            <w:proofErr w:type="spellEnd"/>
            <w:r w:rsidRPr="005E59EA">
              <w:rPr>
                <w:rFonts w:ascii="Arial Narrow" w:hAnsi="Arial Narrow" w:cs="Arial"/>
                <w:sz w:val="22"/>
                <w:szCs w:val="18"/>
                <w:lang w:val="pt-BR"/>
              </w:rPr>
              <w:t xml:space="preserve"> de Títulos de </w:t>
            </w:r>
            <w:proofErr w:type="spellStart"/>
            <w:r w:rsidRPr="005E59EA">
              <w:rPr>
                <w:rFonts w:ascii="Arial Narrow" w:hAnsi="Arial Narrow" w:cs="Arial"/>
                <w:sz w:val="22"/>
                <w:szCs w:val="18"/>
                <w:lang w:val="pt-BR"/>
              </w:rPr>
              <w:t>Grao</w:t>
            </w:r>
            <w:proofErr w:type="spellEnd"/>
            <w:r w:rsidRPr="005E59EA">
              <w:rPr>
                <w:rFonts w:ascii="Arial Narrow" w:hAnsi="Arial Narrow" w:cs="Arial"/>
                <w:sz w:val="22"/>
                <w:szCs w:val="18"/>
                <w:lang w:val="pt-BR"/>
              </w:rPr>
              <w:t xml:space="preserve">/Mestrado e a </w:t>
            </w:r>
            <w:proofErr w:type="spellStart"/>
            <w:r w:rsidRPr="005E59EA">
              <w:rPr>
                <w:rFonts w:ascii="Arial Narrow" w:hAnsi="Arial Narrow" w:cs="Arial"/>
                <w:sz w:val="22"/>
                <w:szCs w:val="18"/>
                <w:lang w:val="pt-BR"/>
              </w:rPr>
              <w:t>Comisión</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Calidade</w:t>
            </w:r>
            <w:proofErr w:type="spellEnd"/>
            <w:r w:rsidRPr="005E59EA">
              <w:rPr>
                <w:rFonts w:ascii="Arial Narrow" w:hAnsi="Arial Narrow" w:cs="Arial"/>
                <w:sz w:val="22"/>
                <w:szCs w:val="18"/>
                <w:lang w:val="pt-BR"/>
              </w:rPr>
              <w:t xml:space="preserve"> do Centro </w:t>
            </w:r>
            <w:proofErr w:type="spellStart"/>
            <w:r w:rsidRPr="005E59EA">
              <w:rPr>
                <w:rFonts w:ascii="Arial Narrow" w:hAnsi="Arial Narrow" w:cs="Arial"/>
                <w:sz w:val="22"/>
                <w:szCs w:val="18"/>
                <w:lang w:val="pt-BR"/>
              </w:rPr>
              <w:t>levaron</w:t>
            </w:r>
            <w:proofErr w:type="spellEnd"/>
            <w:r w:rsidRPr="005E59EA">
              <w:rPr>
                <w:rFonts w:ascii="Arial Narrow" w:hAnsi="Arial Narrow" w:cs="Arial"/>
                <w:sz w:val="22"/>
                <w:szCs w:val="18"/>
                <w:lang w:val="pt-BR"/>
              </w:rPr>
              <w:t xml:space="preserve"> a cabo o seguimento do </w:t>
            </w:r>
            <w:proofErr w:type="spellStart"/>
            <w:r w:rsidRPr="005E59EA">
              <w:rPr>
                <w:rFonts w:ascii="Arial Narrow" w:hAnsi="Arial Narrow" w:cs="Arial"/>
                <w:sz w:val="22"/>
                <w:szCs w:val="18"/>
                <w:lang w:val="pt-BR"/>
              </w:rPr>
              <w:t>desenvolvemento</w:t>
            </w:r>
            <w:proofErr w:type="spellEnd"/>
            <w:r w:rsidRPr="005E59EA">
              <w:rPr>
                <w:rFonts w:ascii="Arial Narrow" w:hAnsi="Arial Narrow" w:cs="Arial"/>
                <w:sz w:val="22"/>
                <w:szCs w:val="18"/>
                <w:lang w:val="pt-BR"/>
              </w:rPr>
              <w:t xml:space="preserve"> e </w:t>
            </w:r>
            <w:proofErr w:type="spellStart"/>
            <w:r w:rsidRPr="005E59EA">
              <w:rPr>
                <w:rFonts w:ascii="Arial Narrow" w:hAnsi="Arial Narrow" w:cs="Arial"/>
                <w:sz w:val="22"/>
                <w:szCs w:val="18"/>
                <w:lang w:val="pt-BR"/>
              </w:rPr>
              <w:t>mellora</w:t>
            </w:r>
            <w:proofErr w:type="spellEnd"/>
            <w:r w:rsidRPr="005E59EA">
              <w:rPr>
                <w:rFonts w:ascii="Arial Narrow" w:hAnsi="Arial Narrow" w:cs="Arial"/>
                <w:sz w:val="22"/>
                <w:szCs w:val="18"/>
                <w:lang w:val="pt-BR"/>
              </w:rPr>
              <w:t xml:space="preserve"> do título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cuestión</w:t>
            </w:r>
            <w:proofErr w:type="spellEnd"/>
            <w:r w:rsidRPr="005E59EA">
              <w:rPr>
                <w:rFonts w:ascii="Arial Narrow" w:hAnsi="Arial Narrow" w:cs="Arial"/>
                <w:sz w:val="22"/>
                <w:szCs w:val="18"/>
                <w:lang w:val="pt-BR"/>
              </w:rPr>
              <w:t xml:space="preserve"> (vid. </w:t>
            </w:r>
            <w:proofErr w:type="spellStart"/>
            <w:r w:rsidRPr="005E59EA">
              <w:rPr>
                <w:rFonts w:ascii="Arial Narrow" w:hAnsi="Arial Narrow" w:cs="Arial"/>
                <w:sz w:val="22"/>
                <w:szCs w:val="18"/>
                <w:lang w:val="pt-BR"/>
              </w:rPr>
              <w:t>actas</w:t>
            </w:r>
            <w:proofErr w:type="spellEnd"/>
            <w:r w:rsidRPr="005E59EA">
              <w:rPr>
                <w:rFonts w:ascii="Arial Narrow" w:hAnsi="Arial Narrow" w:cs="Arial"/>
                <w:sz w:val="22"/>
                <w:szCs w:val="18"/>
                <w:lang w:val="pt-BR"/>
              </w:rPr>
              <w:t xml:space="preserve"> correspondentes). </w:t>
            </w:r>
            <w:r w:rsidRPr="005E59EA">
              <w:rPr>
                <w:rFonts w:ascii="Arial Narrow" w:hAnsi="Arial Narrow" w:cs="Arial"/>
                <w:sz w:val="22"/>
                <w:szCs w:val="18"/>
                <w:lang w:val="gl-ES"/>
              </w:rPr>
              <w:t xml:space="preserve">Naqueles casos en que contan cun calendario de reunións ordinarias, celebraron as sesións previstas. A composición de todas as comisións mencionadas é accesible a través da </w:t>
            </w:r>
            <w:proofErr w:type="spellStart"/>
            <w:r w:rsidRPr="005E59EA">
              <w:rPr>
                <w:rFonts w:ascii="Arial Narrow" w:hAnsi="Arial Narrow" w:cs="Arial"/>
                <w:sz w:val="22"/>
                <w:szCs w:val="18"/>
                <w:lang w:val="gl-ES"/>
              </w:rPr>
              <w:t>web</w:t>
            </w:r>
            <w:proofErr w:type="spellEnd"/>
            <w:r w:rsidRPr="005E59EA">
              <w:rPr>
                <w:rFonts w:ascii="Arial Narrow" w:hAnsi="Arial Narrow" w:cs="Arial"/>
                <w:sz w:val="22"/>
                <w:szCs w:val="18"/>
                <w:lang w:val="gl-ES"/>
              </w:rPr>
              <w:t xml:space="preserve"> e foise actualizando: </w:t>
            </w:r>
            <w:hyperlink r:id="rId20" w:history="1">
              <w:r w:rsidRPr="005E59EA">
                <w:rPr>
                  <w:rStyle w:val="Hipervnculo"/>
                  <w:rFonts w:ascii="Arial Narrow" w:hAnsi="Arial Narrow" w:cs="Arial"/>
                  <w:sz w:val="22"/>
                  <w:szCs w:val="18"/>
                  <w:lang w:val="gl-ES"/>
                </w:rPr>
                <w:t>http://www.usc.gal/gl/centros/filoloxia/calidade/index.html</w:t>
              </w:r>
            </w:hyperlink>
          </w:p>
          <w:p w14:paraId="2A76C848" w14:textId="77777777" w:rsidR="005E59EA" w:rsidRPr="005E59EA" w:rsidRDefault="005E59EA" w:rsidP="005E59EA">
            <w:pPr>
              <w:jc w:val="both"/>
              <w:rPr>
                <w:rFonts w:ascii="Arial Narrow" w:hAnsi="Arial Narrow" w:cs="Arial"/>
                <w:b/>
                <w:bCs/>
                <w:iCs/>
                <w:sz w:val="22"/>
                <w:szCs w:val="18"/>
                <w:lang w:val="gl-ES"/>
              </w:rPr>
            </w:pPr>
          </w:p>
          <w:p w14:paraId="3D5648DD" w14:textId="663E9EF2" w:rsidR="0024488A" w:rsidRDefault="005E59EA" w:rsidP="005E59EA">
            <w:pPr>
              <w:jc w:val="both"/>
              <w:rPr>
                <w:rFonts w:ascii="Arial Narrow" w:hAnsi="Arial Narrow" w:cs="Arial"/>
                <w:color w:val="FF0000"/>
                <w:sz w:val="22"/>
                <w:szCs w:val="18"/>
                <w:lang w:val="pt-BR"/>
              </w:rPr>
            </w:pPr>
            <w:r w:rsidRPr="005E59EA">
              <w:rPr>
                <w:rFonts w:ascii="Arial Narrow" w:hAnsi="Arial Narrow" w:cs="Arial"/>
                <w:sz w:val="22"/>
                <w:szCs w:val="18"/>
                <w:lang w:val="pt-BR"/>
              </w:rPr>
              <w:t xml:space="preserve">O regulamento de </w:t>
            </w:r>
            <w:proofErr w:type="spellStart"/>
            <w:r w:rsidRPr="005E59EA">
              <w:rPr>
                <w:rFonts w:ascii="Arial Narrow" w:hAnsi="Arial Narrow" w:cs="Arial"/>
                <w:sz w:val="22"/>
                <w:szCs w:val="18"/>
                <w:lang w:val="pt-BR"/>
              </w:rPr>
              <w:t>réxime</w:t>
            </w:r>
            <w:proofErr w:type="spellEnd"/>
            <w:r w:rsidRPr="005E59EA">
              <w:rPr>
                <w:rFonts w:ascii="Arial Narrow" w:hAnsi="Arial Narrow" w:cs="Arial"/>
                <w:sz w:val="22"/>
                <w:szCs w:val="18"/>
                <w:lang w:val="pt-BR"/>
              </w:rPr>
              <w:t xml:space="preserve"> interno do Mestrado (</w:t>
            </w:r>
            <w:proofErr w:type="spellStart"/>
            <w:r w:rsidRPr="005E59EA">
              <w:rPr>
                <w:rFonts w:ascii="Arial Narrow" w:hAnsi="Arial Narrow" w:cs="Arial"/>
                <w:sz w:val="22"/>
                <w:szCs w:val="18"/>
                <w:lang w:val="pt-BR"/>
              </w:rPr>
              <w:t>aprobado</w:t>
            </w:r>
            <w:proofErr w:type="spellEnd"/>
            <w:r w:rsidRPr="005E59EA">
              <w:rPr>
                <w:rFonts w:ascii="Arial Narrow" w:hAnsi="Arial Narrow" w:cs="Arial"/>
                <w:sz w:val="22"/>
                <w:szCs w:val="18"/>
                <w:lang w:val="pt-BR"/>
              </w:rPr>
              <w:t xml:space="preserve"> 7/11/2011) </w:t>
            </w:r>
            <w:proofErr w:type="spellStart"/>
            <w:r w:rsidRPr="005E59EA">
              <w:rPr>
                <w:rFonts w:ascii="Arial Narrow" w:hAnsi="Arial Narrow" w:cs="Arial"/>
                <w:sz w:val="22"/>
                <w:szCs w:val="18"/>
                <w:lang w:val="pt-BR"/>
              </w:rPr>
              <w:t>recolle</w:t>
            </w:r>
            <w:proofErr w:type="spellEnd"/>
            <w:r w:rsidRPr="005E59EA">
              <w:rPr>
                <w:rFonts w:ascii="Arial Narrow" w:hAnsi="Arial Narrow" w:cs="Arial"/>
                <w:sz w:val="22"/>
                <w:szCs w:val="18"/>
                <w:lang w:val="pt-BR"/>
              </w:rPr>
              <w:t xml:space="preserve"> os aspectos administrativos e de </w:t>
            </w:r>
            <w:proofErr w:type="spellStart"/>
            <w:r w:rsidRPr="005E59EA">
              <w:rPr>
                <w:rFonts w:ascii="Arial Narrow" w:hAnsi="Arial Narrow" w:cs="Arial"/>
                <w:sz w:val="22"/>
                <w:szCs w:val="18"/>
                <w:lang w:val="pt-BR"/>
              </w:rPr>
              <w:t>xestión</w:t>
            </w:r>
            <w:proofErr w:type="spellEnd"/>
            <w:r w:rsidRPr="005E59EA">
              <w:rPr>
                <w:rFonts w:ascii="Arial Narrow" w:hAnsi="Arial Narrow" w:cs="Arial"/>
                <w:sz w:val="22"/>
                <w:szCs w:val="18"/>
                <w:lang w:val="pt-BR"/>
              </w:rPr>
              <w:t xml:space="preserve"> do mesmo, complexos polo seu carácter interdisciplinar, </w:t>
            </w:r>
            <w:proofErr w:type="spellStart"/>
            <w:r w:rsidRPr="005E59EA">
              <w:rPr>
                <w:rFonts w:ascii="Arial Narrow" w:hAnsi="Arial Narrow" w:cs="Arial"/>
                <w:sz w:val="22"/>
                <w:szCs w:val="18"/>
                <w:lang w:val="pt-BR"/>
              </w:rPr>
              <w:t>interfacultativo</w:t>
            </w:r>
            <w:proofErr w:type="spellEnd"/>
            <w:r w:rsidRPr="005E59EA">
              <w:rPr>
                <w:rFonts w:ascii="Arial Narrow" w:hAnsi="Arial Narrow" w:cs="Arial"/>
                <w:sz w:val="22"/>
                <w:szCs w:val="18"/>
                <w:lang w:val="pt-BR"/>
              </w:rPr>
              <w:t xml:space="preserve"> e interdepartamental. A </w:t>
            </w:r>
            <w:proofErr w:type="spellStart"/>
            <w:r w:rsidRPr="005E59EA">
              <w:rPr>
                <w:rFonts w:ascii="Arial Narrow" w:hAnsi="Arial Narrow" w:cs="Arial"/>
                <w:sz w:val="22"/>
                <w:szCs w:val="18"/>
                <w:lang w:val="pt-BR"/>
              </w:rPr>
              <w:t>Comisión</w:t>
            </w:r>
            <w:proofErr w:type="spellEnd"/>
            <w:r w:rsidRPr="005E59EA">
              <w:rPr>
                <w:rFonts w:ascii="Arial Narrow" w:hAnsi="Arial Narrow" w:cs="Arial"/>
                <w:sz w:val="22"/>
                <w:szCs w:val="18"/>
                <w:lang w:val="pt-BR"/>
              </w:rPr>
              <w:t xml:space="preserve"> de Título está formada polos </w:t>
            </w:r>
            <w:proofErr w:type="spellStart"/>
            <w:r w:rsidRPr="005E59EA">
              <w:rPr>
                <w:rFonts w:ascii="Arial Narrow" w:hAnsi="Arial Narrow" w:cs="Arial"/>
                <w:sz w:val="22"/>
                <w:szCs w:val="18"/>
                <w:lang w:val="pt-BR"/>
              </w:rPr>
              <w:t>dous</w:t>
            </w:r>
            <w:proofErr w:type="spellEnd"/>
            <w:r w:rsidRPr="005E59EA">
              <w:rPr>
                <w:rFonts w:ascii="Arial Narrow" w:hAnsi="Arial Narrow" w:cs="Arial"/>
                <w:sz w:val="22"/>
                <w:szCs w:val="18"/>
                <w:lang w:val="pt-BR"/>
              </w:rPr>
              <w:t xml:space="preserve"> Decanos das </w:t>
            </w:r>
            <w:proofErr w:type="spellStart"/>
            <w:r w:rsidRPr="005E59EA">
              <w:rPr>
                <w:rFonts w:ascii="Arial Narrow" w:hAnsi="Arial Narrow" w:cs="Arial"/>
                <w:sz w:val="22"/>
                <w:szCs w:val="18"/>
                <w:lang w:val="pt-BR"/>
              </w:rPr>
              <w:t>Facultades</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Filoloxía</w:t>
            </w:r>
            <w:proofErr w:type="spellEnd"/>
            <w:r w:rsidRPr="005E59EA">
              <w:rPr>
                <w:rFonts w:ascii="Arial Narrow" w:hAnsi="Arial Narrow" w:cs="Arial"/>
                <w:sz w:val="22"/>
                <w:szCs w:val="18"/>
                <w:lang w:val="pt-BR"/>
              </w:rPr>
              <w:t xml:space="preserve"> e de </w:t>
            </w:r>
            <w:proofErr w:type="spellStart"/>
            <w:r w:rsidRPr="005E59EA">
              <w:rPr>
                <w:rFonts w:ascii="Arial Narrow" w:hAnsi="Arial Narrow" w:cs="Arial"/>
                <w:sz w:val="22"/>
                <w:szCs w:val="18"/>
                <w:lang w:val="pt-BR"/>
              </w:rPr>
              <w:t>Xeografía</w:t>
            </w:r>
            <w:proofErr w:type="spellEnd"/>
            <w:r w:rsidRPr="005E59EA">
              <w:rPr>
                <w:rFonts w:ascii="Arial Narrow" w:hAnsi="Arial Narrow" w:cs="Arial"/>
                <w:sz w:val="22"/>
                <w:szCs w:val="18"/>
                <w:lang w:val="pt-BR"/>
              </w:rPr>
              <w:t xml:space="preserve"> e </w:t>
            </w:r>
            <w:proofErr w:type="gramStart"/>
            <w:r w:rsidRPr="005E59EA">
              <w:rPr>
                <w:rFonts w:ascii="Arial Narrow" w:hAnsi="Arial Narrow" w:cs="Arial"/>
                <w:sz w:val="22"/>
                <w:szCs w:val="18"/>
                <w:lang w:val="pt-BR"/>
              </w:rPr>
              <w:t>Historia</w:t>
            </w:r>
            <w:proofErr w:type="gramEnd"/>
            <w:r w:rsidRPr="005E59EA">
              <w:rPr>
                <w:rFonts w:ascii="Arial Narrow" w:hAnsi="Arial Narrow" w:cs="Arial"/>
                <w:sz w:val="22"/>
                <w:szCs w:val="18"/>
                <w:lang w:val="pt-BR"/>
              </w:rPr>
              <w:t xml:space="preserve"> (e presidida polo Decano de </w:t>
            </w:r>
            <w:proofErr w:type="spellStart"/>
            <w:r w:rsidRPr="005E59EA">
              <w:rPr>
                <w:rFonts w:ascii="Arial Narrow" w:hAnsi="Arial Narrow" w:cs="Arial"/>
                <w:sz w:val="22"/>
                <w:szCs w:val="18"/>
                <w:lang w:val="pt-BR"/>
              </w:rPr>
              <w:t>Filoloxía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aplicación</w:t>
            </w:r>
            <w:proofErr w:type="spellEnd"/>
            <w:r w:rsidRPr="005E59EA">
              <w:rPr>
                <w:rFonts w:ascii="Arial Narrow" w:hAnsi="Arial Narrow" w:cs="Arial"/>
                <w:sz w:val="22"/>
                <w:szCs w:val="18"/>
                <w:lang w:val="pt-BR"/>
              </w:rPr>
              <w:t xml:space="preserve"> da normativa </w:t>
            </w:r>
            <w:proofErr w:type="spellStart"/>
            <w:r w:rsidRPr="005E59EA">
              <w:rPr>
                <w:rFonts w:ascii="Arial Narrow" w:hAnsi="Arial Narrow" w:cs="Arial"/>
                <w:sz w:val="22"/>
                <w:szCs w:val="18"/>
                <w:lang w:val="pt-BR"/>
              </w:rPr>
              <w:t>vixente</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dous</w:t>
            </w:r>
            <w:proofErr w:type="spellEnd"/>
            <w:r w:rsidRPr="005E59EA">
              <w:rPr>
                <w:rFonts w:ascii="Arial Narrow" w:hAnsi="Arial Narrow" w:cs="Arial"/>
                <w:sz w:val="22"/>
                <w:szCs w:val="18"/>
                <w:lang w:val="pt-BR"/>
              </w:rPr>
              <w:t xml:space="preserve"> representantes de estudantes, a </w:t>
            </w:r>
            <w:proofErr w:type="spellStart"/>
            <w:r w:rsidRPr="005E59EA">
              <w:rPr>
                <w:rFonts w:ascii="Arial Narrow" w:hAnsi="Arial Narrow" w:cs="Arial"/>
                <w:sz w:val="22"/>
                <w:szCs w:val="18"/>
                <w:lang w:val="pt-BR"/>
              </w:rPr>
              <w:t>xestora</w:t>
            </w:r>
            <w:proofErr w:type="spellEnd"/>
            <w:r w:rsidRPr="005E59EA">
              <w:rPr>
                <w:rFonts w:ascii="Arial Narrow" w:hAnsi="Arial Narrow" w:cs="Arial"/>
                <w:sz w:val="22"/>
                <w:szCs w:val="18"/>
                <w:lang w:val="pt-BR"/>
              </w:rPr>
              <w:t xml:space="preserve"> académica da </w:t>
            </w:r>
            <w:proofErr w:type="spellStart"/>
            <w:r w:rsidRPr="005E59EA">
              <w:rPr>
                <w:rFonts w:ascii="Arial Narrow" w:hAnsi="Arial Narrow" w:cs="Arial"/>
                <w:sz w:val="22"/>
                <w:szCs w:val="18"/>
                <w:lang w:val="pt-BR"/>
              </w:rPr>
              <w:t>Facultade</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Filoloxía</w:t>
            </w:r>
            <w:proofErr w:type="spellEnd"/>
            <w:r w:rsidRPr="005E59EA">
              <w:rPr>
                <w:rFonts w:ascii="Arial Narrow" w:hAnsi="Arial Narrow" w:cs="Arial"/>
                <w:sz w:val="22"/>
                <w:szCs w:val="18"/>
                <w:lang w:val="pt-BR"/>
              </w:rPr>
              <w:t xml:space="preserve">, a </w:t>
            </w:r>
            <w:proofErr w:type="spellStart"/>
            <w:r w:rsidRPr="005E59EA">
              <w:rPr>
                <w:rFonts w:ascii="Arial Narrow" w:hAnsi="Arial Narrow" w:cs="Arial"/>
                <w:sz w:val="22"/>
                <w:szCs w:val="18"/>
                <w:lang w:val="pt-BR"/>
              </w:rPr>
              <w:t>responsable</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Calidade</w:t>
            </w:r>
            <w:proofErr w:type="spellEnd"/>
            <w:r w:rsidRPr="005E59EA">
              <w:rPr>
                <w:rFonts w:ascii="Arial Narrow" w:hAnsi="Arial Narrow" w:cs="Arial"/>
                <w:sz w:val="22"/>
                <w:szCs w:val="18"/>
                <w:lang w:val="pt-BR"/>
              </w:rPr>
              <w:t xml:space="preserve"> da </w:t>
            </w:r>
            <w:proofErr w:type="spellStart"/>
            <w:r w:rsidRPr="005E59EA">
              <w:rPr>
                <w:rFonts w:ascii="Arial Narrow" w:hAnsi="Arial Narrow" w:cs="Arial"/>
                <w:sz w:val="22"/>
                <w:szCs w:val="18"/>
                <w:lang w:val="pt-BR"/>
              </w:rPr>
              <w:t>Facultade</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Filoloxía</w:t>
            </w:r>
            <w:proofErr w:type="spellEnd"/>
            <w:r w:rsidRPr="005E59EA">
              <w:rPr>
                <w:rFonts w:ascii="Arial Narrow" w:hAnsi="Arial Narrow" w:cs="Arial"/>
                <w:sz w:val="22"/>
                <w:szCs w:val="18"/>
                <w:lang w:val="pt-BR"/>
              </w:rPr>
              <w:t xml:space="preserve"> e, finalmente, por docentes que </w:t>
            </w:r>
            <w:proofErr w:type="spellStart"/>
            <w:r w:rsidRPr="005E59EA">
              <w:rPr>
                <w:rFonts w:ascii="Arial Narrow" w:hAnsi="Arial Narrow" w:cs="Arial"/>
                <w:sz w:val="22"/>
                <w:szCs w:val="18"/>
                <w:lang w:val="pt-BR"/>
              </w:rPr>
              <w:t>representan</w:t>
            </w:r>
            <w:proofErr w:type="spellEnd"/>
            <w:r w:rsidRPr="005E59EA">
              <w:rPr>
                <w:rFonts w:ascii="Arial Narrow" w:hAnsi="Arial Narrow" w:cs="Arial"/>
                <w:sz w:val="22"/>
                <w:szCs w:val="18"/>
                <w:lang w:val="pt-BR"/>
              </w:rPr>
              <w:t xml:space="preserve"> ás diversas áreas encargadas da </w:t>
            </w:r>
            <w:proofErr w:type="spellStart"/>
            <w:r w:rsidRPr="005E59EA">
              <w:rPr>
                <w:rFonts w:ascii="Arial Narrow" w:hAnsi="Arial Narrow" w:cs="Arial"/>
                <w:sz w:val="22"/>
                <w:szCs w:val="18"/>
                <w:lang w:val="pt-BR"/>
              </w:rPr>
              <w:t>docencia</w:t>
            </w:r>
            <w:proofErr w:type="spellEnd"/>
            <w:r w:rsidRPr="005E59EA">
              <w:rPr>
                <w:rFonts w:ascii="Arial Narrow" w:hAnsi="Arial Narrow" w:cs="Arial"/>
                <w:sz w:val="22"/>
                <w:szCs w:val="18"/>
                <w:lang w:val="pt-BR"/>
              </w:rPr>
              <w:t xml:space="preserve">. A </w:t>
            </w:r>
            <w:proofErr w:type="spellStart"/>
            <w:r w:rsidRPr="005E59EA">
              <w:rPr>
                <w:rFonts w:ascii="Arial Narrow" w:hAnsi="Arial Narrow" w:cs="Arial"/>
                <w:sz w:val="22"/>
                <w:szCs w:val="18"/>
                <w:lang w:val="pt-BR"/>
              </w:rPr>
              <w:t>implicación</w:t>
            </w:r>
            <w:proofErr w:type="spellEnd"/>
            <w:r w:rsidRPr="005E59EA">
              <w:rPr>
                <w:rFonts w:ascii="Arial Narrow" w:hAnsi="Arial Narrow" w:cs="Arial"/>
                <w:sz w:val="22"/>
                <w:szCs w:val="18"/>
                <w:lang w:val="pt-BR"/>
              </w:rPr>
              <w:t xml:space="preserve"> de todos os membros desta </w:t>
            </w:r>
            <w:proofErr w:type="spellStart"/>
            <w:r w:rsidRPr="005E59EA">
              <w:rPr>
                <w:rFonts w:ascii="Arial Narrow" w:hAnsi="Arial Narrow" w:cs="Arial"/>
                <w:sz w:val="22"/>
                <w:szCs w:val="18"/>
                <w:lang w:val="pt-BR"/>
              </w:rPr>
              <w:t>comisión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contribúe</w:t>
            </w:r>
            <w:proofErr w:type="spellEnd"/>
            <w:r w:rsidRPr="005E59EA">
              <w:rPr>
                <w:rFonts w:ascii="Arial Narrow" w:hAnsi="Arial Narrow" w:cs="Arial"/>
                <w:sz w:val="22"/>
                <w:szCs w:val="18"/>
                <w:lang w:val="pt-BR"/>
              </w:rPr>
              <w:t xml:space="preserve"> ao </w:t>
            </w:r>
            <w:proofErr w:type="spellStart"/>
            <w:r w:rsidRPr="005E59EA">
              <w:rPr>
                <w:rFonts w:ascii="Arial Narrow" w:hAnsi="Arial Narrow" w:cs="Arial"/>
                <w:sz w:val="22"/>
                <w:szCs w:val="18"/>
                <w:lang w:val="pt-BR"/>
              </w:rPr>
              <w:t>bo</w:t>
            </w:r>
            <w:proofErr w:type="spellEnd"/>
            <w:r w:rsidRPr="005E59EA">
              <w:rPr>
                <w:rFonts w:ascii="Arial Narrow" w:hAnsi="Arial Narrow" w:cs="Arial"/>
                <w:sz w:val="22"/>
                <w:szCs w:val="18"/>
                <w:lang w:val="pt-BR"/>
              </w:rPr>
              <w:t xml:space="preserve"> funcionamento e </w:t>
            </w:r>
            <w:proofErr w:type="spellStart"/>
            <w:r w:rsidRPr="005E59EA">
              <w:rPr>
                <w:rFonts w:ascii="Arial Narrow" w:hAnsi="Arial Narrow" w:cs="Arial"/>
                <w:sz w:val="22"/>
                <w:szCs w:val="18"/>
                <w:lang w:val="pt-BR"/>
              </w:rPr>
              <w:t>xestión</w:t>
            </w:r>
            <w:proofErr w:type="spellEnd"/>
            <w:r w:rsidRPr="005E59EA">
              <w:rPr>
                <w:rFonts w:ascii="Arial Narrow" w:hAnsi="Arial Narrow" w:cs="Arial"/>
                <w:sz w:val="22"/>
                <w:szCs w:val="18"/>
                <w:lang w:val="pt-BR"/>
              </w:rPr>
              <w:t xml:space="preserve"> do título. Durante o curso 202</w:t>
            </w:r>
            <w:r w:rsidR="00F17F89">
              <w:rPr>
                <w:rFonts w:ascii="Arial Narrow" w:hAnsi="Arial Narrow" w:cs="Arial"/>
                <w:sz w:val="22"/>
                <w:szCs w:val="18"/>
                <w:lang w:val="pt-BR"/>
              </w:rPr>
              <w:t>1</w:t>
            </w:r>
            <w:r w:rsidRPr="005E59EA">
              <w:rPr>
                <w:rFonts w:ascii="Arial Narrow" w:hAnsi="Arial Narrow" w:cs="Arial"/>
                <w:sz w:val="22"/>
                <w:szCs w:val="18"/>
                <w:lang w:val="pt-BR"/>
              </w:rPr>
              <w:t>-202</w:t>
            </w:r>
            <w:r w:rsidR="00F17F89">
              <w:rPr>
                <w:rFonts w:ascii="Arial Narrow" w:hAnsi="Arial Narrow" w:cs="Arial"/>
                <w:sz w:val="22"/>
                <w:szCs w:val="18"/>
                <w:lang w:val="pt-BR"/>
              </w:rPr>
              <w:t>2</w:t>
            </w:r>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producíronse</w:t>
            </w:r>
            <w:proofErr w:type="spellEnd"/>
            <w:r w:rsidRPr="005E59EA">
              <w:rPr>
                <w:rFonts w:ascii="Arial Narrow" w:hAnsi="Arial Narrow" w:cs="Arial"/>
                <w:sz w:val="22"/>
                <w:szCs w:val="18"/>
                <w:lang w:val="pt-BR"/>
              </w:rPr>
              <w:t xml:space="preserve"> os correspondentes </w:t>
            </w:r>
            <w:proofErr w:type="spellStart"/>
            <w:proofErr w:type="gramStart"/>
            <w:r w:rsidRPr="005E59EA">
              <w:rPr>
                <w:rFonts w:ascii="Arial Narrow" w:hAnsi="Arial Narrow" w:cs="Arial"/>
                <w:sz w:val="22"/>
                <w:szCs w:val="18"/>
                <w:lang w:val="pt-BR"/>
              </w:rPr>
              <w:t>cambios</w:t>
            </w:r>
            <w:proofErr w:type="spellEnd"/>
            <w:r w:rsidRPr="005E59EA">
              <w:rPr>
                <w:rFonts w:ascii="Arial Narrow" w:hAnsi="Arial Narrow" w:cs="Arial"/>
                <w:sz w:val="22"/>
                <w:szCs w:val="18"/>
                <w:lang w:val="pt-BR"/>
              </w:rPr>
              <w:t xml:space="preserve">  na</w:t>
            </w:r>
            <w:proofErr w:type="gram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composición</w:t>
            </w:r>
            <w:proofErr w:type="spellEnd"/>
            <w:r w:rsidRPr="005E59EA">
              <w:rPr>
                <w:rFonts w:ascii="Arial Narrow" w:hAnsi="Arial Narrow" w:cs="Arial"/>
                <w:sz w:val="22"/>
                <w:szCs w:val="18"/>
                <w:lang w:val="pt-BR"/>
              </w:rPr>
              <w:t xml:space="preserve"> da </w:t>
            </w:r>
            <w:proofErr w:type="spellStart"/>
            <w:r w:rsidRPr="005E59EA">
              <w:rPr>
                <w:rFonts w:ascii="Arial Narrow" w:hAnsi="Arial Narrow" w:cs="Arial"/>
                <w:sz w:val="22"/>
                <w:szCs w:val="18"/>
                <w:lang w:val="pt-BR"/>
              </w:rPr>
              <w:t>Comisión</w:t>
            </w:r>
            <w:proofErr w:type="spellEnd"/>
            <w:r w:rsidRPr="005E59EA">
              <w:rPr>
                <w:rFonts w:ascii="Arial Narrow" w:hAnsi="Arial Narrow" w:cs="Arial"/>
                <w:sz w:val="22"/>
                <w:szCs w:val="18"/>
                <w:lang w:val="pt-BR"/>
              </w:rPr>
              <w:t xml:space="preserve"> de Título, adaptados ao Regulamento das </w:t>
            </w:r>
            <w:proofErr w:type="spellStart"/>
            <w:r w:rsidRPr="005E59EA">
              <w:rPr>
                <w:rFonts w:ascii="Arial Narrow" w:hAnsi="Arial Narrow" w:cs="Arial"/>
                <w:sz w:val="22"/>
                <w:szCs w:val="18"/>
                <w:lang w:val="pt-BR"/>
              </w:rPr>
              <w:t>titulacións</w:t>
            </w:r>
            <w:proofErr w:type="spellEnd"/>
            <w:r w:rsidRPr="005E59EA">
              <w:rPr>
                <w:rFonts w:ascii="Arial Narrow" w:hAnsi="Arial Narrow" w:cs="Arial"/>
                <w:sz w:val="22"/>
                <w:szCs w:val="18"/>
                <w:lang w:val="pt-BR"/>
              </w:rPr>
              <w:t xml:space="preserve"> oficiais de </w:t>
            </w:r>
            <w:proofErr w:type="spellStart"/>
            <w:r w:rsidRPr="005E59EA">
              <w:rPr>
                <w:rFonts w:ascii="Arial Narrow" w:hAnsi="Arial Narrow" w:cs="Arial"/>
                <w:sz w:val="22"/>
                <w:szCs w:val="18"/>
                <w:lang w:val="pt-BR"/>
              </w:rPr>
              <w:t>Grao</w:t>
            </w:r>
            <w:proofErr w:type="spellEnd"/>
            <w:r w:rsidRPr="005E59EA">
              <w:rPr>
                <w:rFonts w:ascii="Arial Narrow" w:hAnsi="Arial Narrow" w:cs="Arial"/>
                <w:sz w:val="22"/>
                <w:szCs w:val="18"/>
                <w:lang w:val="pt-BR"/>
              </w:rPr>
              <w:t xml:space="preserve"> e Mestrado da USC (CG de 28 de </w:t>
            </w:r>
            <w:proofErr w:type="spellStart"/>
            <w:r w:rsidRPr="005E59EA">
              <w:rPr>
                <w:rFonts w:ascii="Arial Narrow" w:hAnsi="Arial Narrow" w:cs="Arial"/>
                <w:sz w:val="22"/>
                <w:szCs w:val="18"/>
                <w:lang w:val="pt-BR"/>
              </w:rPr>
              <w:t>xullo</w:t>
            </w:r>
            <w:proofErr w:type="spellEnd"/>
            <w:r w:rsidRPr="005E59EA">
              <w:rPr>
                <w:rFonts w:ascii="Arial Narrow" w:hAnsi="Arial Narrow" w:cs="Arial"/>
                <w:sz w:val="22"/>
                <w:szCs w:val="18"/>
                <w:lang w:val="pt-BR"/>
              </w:rPr>
              <w:t xml:space="preserve"> de 2017), sendo precisa a </w:t>
            </w:r>
            <w:proofErr w:type="spellStart"/>
            <w:r w:rsidRPr="005E59EA">
              <w:rPr>
                <w:rFonts w:ascii="Arial Narrow" w:hAnsi="Arial Narrow" w:cs="Arial"/>
                <w:sz w:val="22"/>
                <w:szCs w:val="18"/>
                <w:lang w:val="pt-BR"/>
              </w:rPr>
              <w:t>renovación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dalgúns</w:t>
            </w:r>
            <w:proofErr w:type="spellEnd"/>
            <w:r w:rsidRPr="005E59EA">
              <w:rPr>
                <w:rFonts w:ascii="Arial Narrow" w:hAnsi="Arial Narrow" w:cs="Arial"/>
                <w:sz w:val="22"/>
                <w:szCs w:val="18"/>
                <w:lang w:val="pt-BR"/>
              </w:rPr>
              <w:t xml:space="preserve"> dos postos, tal como se deixa </w:t>
            </w:r>
            <w:proofErr w:type="spellStart"/>
            <w:r w:rsidRPr="005E59EA">
              <w:rPr>
                <w:rFonts w:ascii="Arial Narrow" w:hAnsi="Arial Narrow" w:cs="Arial"/>
                <w:sz w:val="22"/>
                <w:szCs w:val="18"/>
                <w:lang w:val="pt-BR"/>
              </w:rPr>
              <w:t>constancia</w:t>
            </w:r>
            <w:proofErr w:type="spellEnd"/>
            <w:r w:rsidRPr="005E59EA">
              <w:rPr>
                <w:rFonts w:ascii="Arial Narrow" w:hAnsi="Arial Narrow" w:cs="Arial"/>
                <w:sz w:val="22"/>
                <w:szCs w:val="18"/>
                <w:lang w:val="pt-BR"/>
              </w:rPr>
              <w:t xml:space="preserve"> nas </w:t>
            </w:r>
            <w:proofErr w:type="spellStart"/>
            <w:r w:rsidRPr="005E59EA">
              <w:rPr>
                <w:rFonts w:ascii="Arial Narrow" w:hAnsi="Arial Narrow" w:cs="Arial"/>
                <w:sz w:val="22"/>
                <w:szCs w:val="18"/>
                <w:lang w:val="pt-BR"/>
              </w:rPr>
              <w:t>actas</w:t>
            </w:r>
            <w:proofErr w:type="spellEnd"/>
            <w:r w:rsidRPr="005E59EA">
              <w:rPr>
                <w:rFonts w:ascii="Arial Narrow" w:hAnsi="Arial Narrow" w:cs="Arial"/>
                <w:sz w:val="22"/>
                <w:szCs w:val="18"/>
                <w:lang w:val="pt-BR"/>
              </w:rPr>
              <w:t xml:space="preserve"> correspondentes ás </w:t>
            </w:r>
            <w:proofErr w:type="spellStart"/>
            <w:r w:rsidRPr="005E59EA">
              <w:rPr>
                <w:rFonts w:ascii="Arial Narrow" w:hAnsi="Arial Narrow" w:cs="Arial"/>
                <w:sz w:val="22"/>
                <w:szCs w:val="18"/>
                <w:lang w:val="pt-BR"/>
              </w:rPr>
              <w:t>reunións</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ordinarias</w:t>
            </w:r>
            <w:proofErr w:type="spellEnd"/>
            <w:r w:rsidRPr="005E59EA">
              <w:rPr>
                <w:rFonts w:ascii="Arial Narrow" w:hAnsi="Arial Narrow" w:cs="Arial"/>
                <w:sz w:val="22"/>
                <w:szCs w:val="18"/>
                <w:lang w:val="pt-BR"/>
              </w:rPr>
              <w:t xml:space="preserve">. Os citados </w:t>
            </w:r>
            <w:proofErr w:type="spellStart"/>
            <w:r w:rsidRPr="005E59EA">
              <w:rPr>
                <w:rFonts w:ascii="Arial Narrow" w:hAnsi="Arial Narrow" w:cs="Arial"/>
                <w:sz w:val="22"/>
                <w:szCs w:val="18"/>
                <w:lang w:val="pt-BR"/>
              </w:rPr>
              <w:t>cambios</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limitáronse</w:t>
            </w:r>
            <w:proofErr w:type="spellEnd"/>
            <w:r w:rsidRPr="005E59EA">
              <w:rPr>
                <w:rFonts w:ascii="Arial Narrow" w:hAnsi="Arial Narrow" w:cs="Arial"/>
                <w:sz w:val="22"/>
                <w:szCs w:val="18"/>
                <w:lang w:val="pt-BR"/>
              </w:rPr>
              <w:t xml:space="preserve"> ao </w:t>
            </w:r>
            <w:proofErr w:type="spellStart"/>
            <w:r w:rsidRPr="005E59EA">
              <w:rPr>
                <w:rFonts w:ascii="Arial Narrow" w:hAnsi="Arial Narrow" w:cs="Arial"/>
                <w:sz w:val="22"/>
                <w:szCs w:val="18"/>
                <w:lang w:val="pt-BR"/>
              </w:rPr>
              <w:t>colectivo</w:t>
            </w:r>
            <w:proofErr w:type="spellEnd"/>
            <w:r w:rsidRPr="005E59EA">
              <w:rPr>
                <w:rFonts w:ascii="Arial Narrow" w:hAnsi="Arial Narrow" w:cs="Arial"/>
                <w:sz w:val="22"/>
                <w:szCs w:val="18"/>
                <w:lang w:val="pt-BR"/>
              </w:rPr>
              <w:t xml:space="preserve"> de estudantes </w:t>
            </w:r>
            <w:proofErr w:type="spellStart"/>
            <w:r w:rsidRPr="005E59EA">
              <w:rPr>
                <w:rFonts w:ascii="Arial Narrow" w:hAnsi="Arial Narrow" w:cs="Arial"/>
                <w:sz w:val="22"/>
                <w:szCs w:val="18"/>
                <w:lang w:val="pt-BR"/>
              </w:rPr>
              <w:t>co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nomeamento</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dous</w:t>
            </w:r>
            <w:proofErr w:type="spellEnd"/>
            <w:r w:rsidRPr="005E59EA">
              <w:rPr>
                <w:rFonts w:ascii="Arial Narrow" w:hAnsi="Arial Narrow" w:cs="Arial"/>
                <w:sz w:val="22"/>
                <w:szCs w:val="18"/>
                <w:lang w:val="pt-BR"/>
              </w:rPr>
              <w:t xml:space="preserve"> novos representantes para </w:t>
            </w:r>
            <w:proofErr w:type="spellStart"/>
            <w:r w:rsidRPr="005E59EA">
              <w:rPr>
                <w:rFonts w:ascii="Arial Narrow" w:hAnsi="Arial Narrow" w:cs="Arial"/>
                <w:sz w:val="22"/>
                <w:szCs w:val="18"/>
                <w:lang w:val="pt-BR"/>
              </w:rPr>
              <w:t>ese</w:t>
            </w:r>
            <w:proofErr w:type="spellEnd"/>
            <w:r w:rsidRPr="005E59EA">
              <w:rPr>
                <w:rFonts w:ascii="Arial Narrow" w:hAnsi="Arial Narrow" w:cs="Arial"/>
                <w:sz w:val="22"/>
                <w:szCs w:val="18"/>
                <w:lang w:val="pt-BR"/>
              </w:rPr>
              <w:t xml:space="preserve"> curso </w:t>
            </w:r>
            <w:r w:rsidRPr="0024488A">
              <w:rPr>
                <w:rFonts w:ascii="Arial Narrow" w:hAnsi="Arial Narrow" w:cs="Arial"/>
                <w:sz w:val="22"/>
                <w:szCs w:val="18"/>
                <w:lang w:val="pt-BR"/>
              </w:rPr>
              <w:t xml:space="preserve">(vid. </w:t>
            </w:r>
            <w:r w:rsidR="00C62D13" w:rsidRPr="0024488A">
              <w:rPr>
                <w:rFonts w:ascii="Arial Narrow" w:hAnsi="Arial Narrow" w:cs="Arial"/>
                <w:sz w:val="22"/>
                <w:szCs w:val="18"/>
                <w:lang w:val="pt-BR"/>
              </w:rPr>
              <w:t xml:space="preserve">a acta da </w:t>
            </w:r>
            <w:proofErr w:type="spellStart"/>
            <w:r w:rsidR="00C62D13" w:rsidRPr="0024488A">
              <w:rPr>
                <w:rFonts w:ascii="Arial Narrow" w:hAnsi="Arial Narrow" w:cs="Arial"/>
                <w:sz w:val="22"/>
                <w:szCs w:val="18"/>
                <w:lang w:val="pt-BR"/>
              </w:rPr>
              <w:t>reunión</w:t>
            </w:r>
            <w:proofErr w:type="spellEnd"/>
            <w:r w:rsidR="0024488A" w:rsidRPr="0024488A">
              <w:rPr>
                <w:rFonts w:ascii="Arial Narrow" w:hAnsi="Arial Narrow" w:cs="Arial"/>
                <w:sz w:val="22"/>
                <w:szCs w:val="18"/>
                <w:lang w:val="pt-BR"/>
              </w:rPr>
              <w:t xml:space="preserve"> da </w:t>
            </w:r>
            <w:proofErr w:type="spellStart"/>
            <w:r w:rsidR="0024488A" w:rsidRPr="0024488A">
              <w:rPr>
                <w:rFonts w:ascii="Arial Narrow" w:hAnsi="Arial Narrow" w:cs="Arial"/>
                <w:sz w:val="22"/>
                <w:szCs w:val="18"/>
                <w:lang w:val="pt-BR"/>
              </w:rPr>
              <w:t>Comisión</w:t>
            </w:r>
            <w:proofErr w:type="spellEnd"/>
            <w:r w:rsidR="0024488A" w:rsidRPr="0024488A">
              <w:rPr>
                <w:rFonts w:ascii="Arial Narrow" w:hAnsi="Arial Narrow" w:cs="Arial"/>
                <w:sz w:val="22"/>
                <w:szCs w:val="18"/>
                <w:lang w:val="pt-BR"/>
              </w:rPr>
              <w:t xml:space="preserve"> Académica do 23/09/2021 </w:t>
            </w:r>
            <w:proofErr w:type="spellStart"/>
            <w:r w:rsidR="0024488A" w:rsidRPr="0024488A">
              <w:rPr>
                <w:rFonts w:ascii="Arial Narrow" w:hAnsi="Arial Narrow" w:cs="Arial"/>
                <w:sz w:val="22"/>
                <w:szCs w:val="18"/>
                <w:lang w:val="pt-BR"/>
              </w:rPr>
              <w:t>en</w:t>
            </w:r>
            <w:proofErr w:type="spellEnd"/>
            <w:r w:rsidR="0024488A" w:rsidRPr="0024488A">
              <w:rPr>
                <w:rFonts w:ascii="Arial Narrow" w:hAnsi="Arial Narrow" w:cs="Arial"/>
                <w:sz w:val="22"/>
                <w:szCs w:val="18"/>
                <w:lang w:val="pt-BR"/>
              </w:rPr>
              <w:t xml:space="preserve"> </w:t>
            </w:r>
            <w:hyperlink r:id="rId21" w:history="1">
              <w:r w:rsidR="0024488A" w:rsidRPr="00E23F97">
                <w:rPr>
                  <w:rStyle w:val="Hipervnculo"/>
                  <w:rFonts w:ascii="Arial Narrow" w:hAnsi="Arial Narrow" w:cs="Arial"/>
                  <w:sz w:val="22"/>
                  <w:szCs w:val="18"/>
                  <w:lang w:val="pt-BR"/>
                </w:rPr>
                <w:t>https://www.usc.gal/gl/centro/facultade-filoloxia/calidade/organos-sistema-garantia-calidade</w:t>
              </w:r>
            </w:hyperlink>
          </w:p>
          <w:p w14:paraId="29EE31B2" w14:textId="26556236" w:rsidR="005E59EA" w:rsidRPr="0024488A" w:rsidRDefault="005E59EA" w:rsidP="005E59EA">
            <w:pPr>
              <w:jc w:val="both"/>
              <w:rPr>
                <w:rFonts w:ascii="Arial Narrow" w:hAnsi="Arial Narrow" w:cs="Arial"/>
                <w:color w:val="FF0000"/>
                <w:sz w:val="22"/>
                <w:szCs w:val="18"/>
                <w:lang w:val="gl-ES"/>
              </w:rPr>
            </w:pPr>
            <w:r w:rsidRPr="001A7638">
              <w:rPr>
                <w:rFonts w:ascii="Arial Narrow" w:hAnsi="Arial Narrow" w:cs="Arial"/>
                <w:sz w:val="22"/>
                <w:szCs w:val="18"/>
                <w:lang w:val="gl-ES"/>
              </w:rPr>
              <w:t>Polo demais, no curso 202</w:t>
            </w:r>
            <w:r w:rsidR="00F17F89" w:rsidRPr="001A7638">
              <w:rPr>
                <w:rFonts w:ascii="Arial Narrow" w:hAnsi="Arial Narrow" w:cs="Arial"/>
                <w:sz w:val="22"/>
                <w:szCs w:val="18"/>
                <w:lang w:val="gl-ES"/>
              </w:rPr>
              <w:t>1</w:t>
            </w:r>
            <w:r w:rsidRPr="001A7638">
              <w:rPr>
                <w:rFonts w:ascii="Arial Narrow" w:hAnsi="Arial Narrow" w:cs="Arial"/>
                <w:sz w:val="22"/>
                <w:szCs w:val="18"/>
                <w:lang w:val="gl-ES"/>
              </w:rPr>
              <w:t>-202</w:t>
            </w:r>
            <w:r w:rsidR="00F17F89" w:rsidRPr="001A7638">
              <w:rPr>
                <w:rFonts w:ascii="Arial Narrow" w:hAnsi="Arial Narrow" w:cs="Arial"/>
                <w:sz w:val="22"/>
                <w:szCs w:val="18"/>
                <w:lang w:val="gl-ES"/>
              </w:rPr>
              <w:t>2</w:t>
            </w:r>
            <w:r w:rsidRPr="001A7638">
              <w:rPr>
                <w:rFonts w:ascii="Arial Narrow" w:hAnsi="Arial Narrow" w:cs="Arial"/>
                <w:sz w:val="22"/>
                <w:szCs w:val="18"/>
                <w:lang w:val="gl-ES"/>
              </w:rPr>
              <w:t xml:space="preserve"> produciuse </w:t>
            </w:r>
            <w:r w:rsidR="00F17F89" w:rsidRPr="001A7638">
              <w:rPr>
                <w:rFonts w:ascii="Arial Narrow" w:hAnsi="Arial Narrow" w:cs="Arial"/>
                <w:sz w:val="22"/>
                <w:szCs w:val="18"/>
                <w:lang w:val="gl-ES"/>
              </w:rPr>
              <w:t>o</w:t>
            </w:r>
            <w:r w:rsidRPr="001A7638">
              <w:rPr>
                <w:rFonts w:ascii="Arial Narrow" w:hAnsi="Arial Narrow" w:cs="Arial"/>
                <w:sz w:val="22"/>
                <w:szCs w:val="18"/>
                <w:lang w:val="gl-ES"/>
              </w:rPr>
              <w:t xml:space="preserve"> cambio</w:t>
            </w:r>
            <w:r w:rsidR="00F17F89" w:rsidRPr="001A7638">
              <w:rPr>
                <w:rFonts w:ascii="Arial Narrow" w:hAnsi="Arial Narrow" w:cs="Arial"/>
                <w:sz w:val="22"/>
                <w:szCs w:val="18"/>
                <w:lang w:val="gl-ES"/>
              </w:rPr>
              <w:t xml:space="preserve"> previsto</w:t>
            </w:r>
            <w:r w:rsidRPr="001A7638">
              <w:rPr>
                <w:rFonts w:ascii="Arial Narrow" w:hAnsi="Arial Narrow" w:cs="Arial"/>
                <w:sz w:val="22"/>
                <w:szCs w:val="18"/>
                <w:lang w:val="gl-ES"/>
              </w:rPr>
              <w:t xml:space="preserve"> na coordinación do Título</w:t>
            </w:r>
            <w:r w:rsidR="00F17F89" w:rsidRPr="001A7638">
              <w:rPr>
                <w:rFonts w:ascii="Arial Narrow" w:hAnsi="Arial Narrow" w:cs="Arial"/>
                <w:sz w:val="22"/>
                <w:szCs w:val="18"/>
                <w:lang w:val="gl-ES"/>
              </w:rPr>
              <w:t xml:space="preserve">, sendo </w:t>
            </w:r>
            <w:proofErr w:type="spellStart"/>
            <w:r w:rsidR="00F17F89" w:rsidRPr="001A7638">
              <w:rPr>
                <w:rFonts w:ascii="Arial Narrow" w:hAnsi="Arial Narrow" w:cs="Arial"/>
                <w:sz w:val="22"/>
                <w:szCs w:val="18"/>
                <w:lang w:val="gl-ES"/>
              </w:rPr>
              <w:t>sustituida</w:t>
            </w:r>
            <w:proofErr w:type="spellEnd"/>
            <w:r w:rsidR="00F17F89" w:rsidRPr="001A7638">
              <w:rPr>
                <w:rFonts w:ascii="Arial Narrow" w:hAnsi="Arial Narrow" w:cs="Arial"/>
                <w:sz w:val="22"/>
                <w:szCs w:val="18"/>
                <w:lang w:val="gl-ES"/>
              </w:rPr>
              <w:t xml:space="preserve"> a </w:t>
            </w:r>
            <w:proofErr w:type="spellStart"/>
            <w:r w:rsidR="00F17F89" w:rsidRPr="001A7638">
              <w:rPr>
                <w:rFonts w:ascii="Arial Narrow" w:hAnsi="Arial Narrow" w:cs="Arial"/>
                <w:sz w:val="22"/>
                <w:szCs w:val="18"/>
                <w:lang w:val="gl-ES"/>
              </w:rPr>
              <w:t>prof</w:t>
            </w:r>
            <w:proofErr w:type="spellEnd"/>
            <w:r w:rsidR="00F17F89" w:rsidRPr="001A7638">
              <w:rPr>
                <w:rFonts w:ascii="Arial Narrow" w:hAnsi="Arial Narrow" w:cs="Arial"/>
                <w:sz w:val="22"/>
                <w:szCs w:val="18"/>
                <w:lang w:val="gl-ES"/>
              </w:rPr>
              <w:t xml:space="preserve">.ª de Historia da Arte, M.ª Dolores Barral </w:t>
            </w:r>
            <w:proofErr w:type="spellStart"/>
            <w:r w:rsidR="00F17F89" w:rsidRPr="001A7638">
              <w:rPr>
                <w:rFonts w:ascii="Arial Narrow" w:hAnsi="Arial Narrow" w:cs="Arial"/>
                <w:sz w:val="22"/>
                <w:szCs w:val="18"/>
                <w:lang w:val="gl-ES"/>
              </w:rPr>
              <w:t>Rivadulla</w:t>
            </w:r>
            <w:proofErr w:type="spellEnd"/>
            <w:r w:rsidR="00F17F89" w:rsidRPr="001A7638">
              <w:rPr>
                <w:rFonts w:ascii="Arial Narrow" w:hAnsi="Arial Narrow" w:cs="Arial"/>
                <w:sz w:val="22"/>
                <w:szCs w:val="18"/>
                <w:lang w:val="gl-ES"/>
              </w:rPr>
              <w:t xml:space="preserve">, polo </w:t>
            </w:r>
            <w:proofErr w:type="spellStart"/>
            <w:r w:rsidR="00F17F89" w:rsidRPr="001A7638">
              <w:rPr>
                <w:rFonts w:ascii="Arial Narrow" w:hAnsi="Arial Narrow" w:cs="Arial"/>
                <w:sz w:val="22"/>
                <w:szCs w:val="18"/>
                <w:lang w:val="gl-ES"/>
              </w:rPr>
              <w:t>prof</w:t>
            </w:r>
            <w:proofErr w:type="spellEnd"/>
            <w:r w:rsidR="00F17F89" w:rsidRPr="001A7638">
              <w:rPr>
                <w:rFonts w:ascii="Arial Narrow" w:hAnsi="Arial Narrow" w:cs="Arial"/>
                <w:sz w:val="22"/>
                <w:szCs w:val="18"/>
                <w:lang w:val="gl-ES"/>
              </w:rPr>
              <w:t>.ª da área de Filoloxía Alemá, Emilio González Miranda, quen se encargará da coordinación do título durante o bienio 2021-2023</w:t>
            </w:r>
            <w:r w:rsidR="001A7638">
              <w:rPr>
                <w:rFonts w:ascii="Arial Narrow" w:hAnsi="Arial Narrow" w:cs="Arial"/>
                <w:sz w:val="22"/>
                <w:szCs w:val="18"/>
                <w:lang w:val="gl-ES"/>
              </w:rPr>
              <w:t>.</w:t>
            </w:r>
          </w:p>
          <w:p w14:paraId="31F554B4" w14:textId="77777777" w:rsidR="005E59EA" w:rsidRPr="005E59EA" w:rsidRDefault="005E59EA" w:rsidP="005E59EA">
            <w:pPr>
              <w:jc w:val="both"/>
              <w:rPr>
                <w:rFonts w:ascii="Arial Narrow" w:hAnsi="Arial Narrow" w:cs="Arial"/>
                <w:b/>
                <w:bCs/>
                <w:iCs/>
                <w:sz w:val="22"/>
                <w:szCs w:val="18"/>
                <w:lang w:val="gl-ES"/>
              </w:rPr>
            </w:pPr>
          </w:p>
          <w:p w14:paraId="2BBF4B78" w14:textId="77777777" w:rsidR="005E59EA" w:rsidRPr="005E59EA" w:rsidRDefault="005E59EA" w:rsidP="005E59EA">
            <w:pPr>
              <w:jc w:val="both"/>
              <w:rPr>
                <w:rFonts w:ascii="Arial Narrow" w:hAnsi="Arial Narrow" w:cs="Arial"/>
                <w:sz w:val="22"/>
                <w:szCs w:val="18"/>
                <w:lang w:val="gl-ES"/>
              </w:rPr>
            </w:pPr>
            <w:r w:rsidRPr="005E59EA">
              <w:rPr>
                <w:rFonts w:ascii="Arial Narrow" w:hAnsi="Arial Narrow" w:cs="Arial"/>
                <w:sz w:val="22"/>
                <w:szCs w:val="18"/>
                <w:lang w:val="gl-ES"/>
              </w:rPr>
              <w:t xml:space="preserve">Aínda que se trata dun título </w:t>
            </w:r>
            <w:proofErr w:type="spellStart"/>
            <w:r w:rsidRPr="005E59EA">
              <w:rPr>
                <w:rFonts w:ascii="Arial Narrow" w:hAnsi="Arial Narrow" w:cs="Arial"/>
                <w:sz w:val="22"/>
                <w:szCs w:val="18"/>
                <w:lang w:val="gl-ES"/>
              </w:rPr>
              <w:t>interfacultativo</w:t>
            </w:r>
            <w:proofErr w:type="spellEnd"/>
            <w:r w:rsidRPr="005E59EA">
              <w:rPr>
                <w:rFonts w:ascii="Arial Narrow" w:hAnsi="Arial Narrow" w:cs="Arial"/>
                <w:sz w:val="22"/>
                <w:szCs w:val="18"/>
                <w:lang w:val="gl-ES"/>
              </w:rPr>
              <w:t xml:space="preserve">, no que interveñen dúas Facultades, non se considerou necesario crear unha comisión de calidade </w:t>
            </w:r>
            <w:proofErr w:type="spellStart"/>
            <w:r w:rsidRPr="005E59EA">
              <w:rPr>
                <w:rFonts w:ascii="Arial Narrow" w:hAnsi="Arial Narrow" w:cs="Arial"/>
                <w:sz w:val="22"/>
                <w:szCs w:val="18"/>
                <w:lang w:val="gl-ES"/>
              </w:rPr>
              <w:t>intercentros</w:t>
            </w:r>
            <w:proofErr w:type="spellEnd"/>
            <w:r w:rsidRPr="005E59EA">
              <w:rPr>
                <w:rFonts w:ascii="Arial Narrow" w:hAnsi="Arial Narrow" w:cs="Arial"/>
                <w:sz w:val="22"/>
                <w:szCs w:val="18"/>
                <w:lang w:val="gl-ES"/>
              </w:rPr>
              <w:t xml:space="preserve">, como xa se ten posto de manifesto en anteriores </w:t>
            </w:r>
            <w:proofErr w:type="spellStart"/>
            <w:r w:rsidRPr="005E59EA">
              <w:rPr>
                <w:rFonts w:ascii="Arial Narrow" w:hAnsi="Arial Narrow" w:cs="Arial"/>
                <w:sz w:val="22"/>
                <w:szCs w:val="18"/>
                <w:lang w:val="gl-ES"/>
              </w:rPr>
              <w:t>autoinformes</w:t>
            </w:r>
            <w:proofErr w:type="spellEnd"/>
            <w:r w:rsidRPr="005E59EA">
              <w:rPr>
                <w:rFonts w:ascii="Arial Narrow" w:hAnsi="Arial Narrow" w:cs="Arial"/>
                <w:sz w:val="22"/>
                <w:szCs w:val="18"/>
                <w:lang w:val="gl-ES"/>
              </w:rPr>
              <w:t>. A presenza dos dous decanos e de docentes dos dous centros na Comisión de Título implica xa un control da xestión de calidade do título, trasladándose posteriormente os resultados e acordos á Comisión de Calidade da Facultade de Filoloxía, como centro responsable do mesmo e, en concreto, á Comisión de Calidade como organismo encargado da supervisión e seguimento de todos os procedementos desta índole.</w:t>
            </w:r>
          </w:p>
          <w:p w14:paraId="64BEF868" w14:textId="77777777" w:rsidR="005E59EA" w:rsidRPr="005E59EA" w:rsidRDefault="005E59EA" w:rsidP="005E59EA">
            <w:pPr>
              <w:jc w:val="both"/>
              <w:rPr>
                <w:rFonts w:ascii="Arial Narrow" w:hAnsi="Arial Narrow" w:cs="Arial"/>
                <w:sz w:val="22"/>
                <w:szCs w:val="18"/>
                <w:lang w:val="gl-ES"/>
              </w:rPr>
            </w:pPr>
          </w:p>
          <w:p w14:paraId="0D4CA85E" w14:textId="3F8EDD0E" w:rsidR="005E59EA" w:rsidRPr="005E59EA" w:rsidRDefault="005E59EA" w:rsidP="005E59EA">
            <w:pPr>
              <w:jc w:val="both"/>
              <w:rPr>
                <w:rFonts w:ascii="Arial Narrow" w:hAnsi="Arial Narrow" w:cs="Arial"/>
                <w:sz w:val="22"/>
                <w:szCs w:val="18"/>
                <w:lang w:val="pt-BR"/>
              </w:rPr>
            </w:pPr>
            <w:r w:rsidRPr="005E59EA">
              <w:rPr>
                <w:rFonts w:ascii="Arial Narrow" w:hAnsi="Arial Narrow" w:cs="Arial"/>
                <w:sz w:val="22"/>
                <w:szCs w:val="18"/>
                <w:lang w:val="pt-BR"/>
              </w:rPr>
              <w:t xml:space="preserve">Na web do título </w:t>
            </w:r>
            <w:proofErr w:type="spellStart"/>
            <w:r w:rsidRPr="005E59EA">
              <w:rPr>
                <w:rFonts w:ascii="Arial Narrow" w:hAnsi="Arial Narrow" w:cs="Arial"/>
                <w:sz w:val="22"/>
                <w:szCs w:val="18"/>
                <w:lang w:val="pt-BR"/>
              </w:rPr>
              <w:t>figuran</w:t>
            </w:r>
            <w:proofErr w:type="spellEnd"/>
            <w:r w:rsidRPr="005E59EA">
              <w:rPr>
                <w:rFonts w:ascii="Arial Narrow" w:hAnsi="Arial Narrow" w:cs="Arial"/>
                <w:sz w:val="22"/>
                <w:szCs w:val="18"/>
                <w:lang w:val="pt-BR"/>
              </w:rPr>
              <w:t xml:space="preserve"> os informes de seguimento a partir do curso académico 2009-10 ata o último, curso 20</w:t>
            </w:r>
            <w:r w:rsidR="00F17F89">
              <w:rPr>
                <w:rFonts w:ascii="Arial Narrow" w:hAnsi="Arial Narrow" w:cs="Arial"/>
                <w:sz w:val="22"/>
                <w:szCs w:val="18"/>
                <w:lang w:val="pt-BR"/>
              </w:rPr>
              <w:t>20</w:t>
            </w:r>
            <w:r w:rsidRPr="005E59EA">
              <w:rPr>
                <w:rFonts w:ascii="Arial Narrow" w:hAnsi="Arial Narrow" w:cs="Arial"/>
                <w:sz w:val="22"/>
                <w:szCs w:val="18"/>
                <w:lang w:val="pt-BR"/>
              </w:rPr>
              <w:t>-202</w:t>
            </w:r>
            <w:r w:rsidR="00F17F89">
              <w:rPr>
                <w:rFonts w:ascii="Arial Narrow" w:hAnsi="Arial Narrow" w:cs="Arial"/>
                <w:sz w:val="22"/>
                <w:szCs w:val="18"/>
                <w:lang w:val="pt-BR"/>
              </w:rPr>
              <w:t>1</w:t>
            </w:r>
            <w:r w:rsidRPr="005E59EA">
              <w:rPr>
                <w:rFonts w:ascii="Arial Narrow" w:hAnsi="Arial Narrow" w:cs="Arial"/>
                <w:sz w:val="22"/>
                <w:szCs w:val="18"/>
                <w:lang w:val="pt-BR"/>
              </w:rPr>
              <w:t xml:space="preserve">, os resumos dos principais acordos das </w:t>
            </w:r>
            <w:proofErr w:type="spellStart"/>
            <w:r w:rsidRPr="005E59EA">
              <w:rPr>
                <w:rFonts w:ascii="Arial Narrow" w:hAnsi="Arial Narrow" w:cs="Arial"/>
                <w:sz w:val="22"/>
                <w:szCs w:val="18"/>
                <w:lang w:val="pt-BR"/>
              </w:rPr>
              <w:t>actas</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así</w:t>
            </w:r>
            <w:proofErr w:type="spellEnd"/>
            <w:r w:rsidRPr="005E59EA">
              <w:rPr>
                <w:rFonts w:ascii="Arial Narrow" w:hAnsi="Arial Narrow" w:cs="Arial"/>
                <w:sz w:val="22"/>
                <w:szCs w:val="18"/>
                <w:lang w:val="pt-BR"/>
              </w:rPr>
              <w:t xml:space="preserve"> como os informes de </w:t>
            </w:r>
            <w:proofErr w:type="spellStart"/>
            <w:r w:rsidRPr="005E59EA">
              <w:rPr>
                <w:rFonts w:ascii="Arial Narrow" w:hAnsi="Arial Narrow" w:cs="Arial"/>
                <w:sz w:val="22"/>
                <w:szCs w:val="18"/>
                <w:lang w:val="pt-BR"/>
              </w:rPr>
              <w:t>avaliación</w:t>
            </w:r>
            <w:proofErr w:type="spellEnd"/>
            <w:r w:rsidRPr="005E59EA">
              <w:rPr>
                <w:rFonts w:ascii="Arial Narrow" w:hAnsi="Arial Narrow" w:cs="Arial"/>
                <w:sz w:val="22"/>
                <w:szCs w:val="18"/>
                <w:lang w:val="pt-BR"/>
              </w:rPr>
              <w:t xml:space="preserve"> para a </w:t>
            </w:r>
            <w:proofErr w:type="spellStart"/>
            <w:r w:rsidRPr="005E59EA">
              <w:rPr>
                <w:rFonts w:ascii="Arial Narrow" w:hAnsi="Arial Narrow" w:cs="Arial"/>
                <w:sz w:val="22"/>
                <w:szCs w:val="18"/>
                <w:lang w:val="pt-BR"/>
              </w:rPr>
              <w:t>renovación</w:t>
            </w:r>
            <w:proofErr w:type="spellEnd"/>
            <w:r w:rsidRPr="005E59EA">
              <w:rPr>
                <w:rFonts w:ascii="Arial Narrow" w:hAnsi="Arial Narrow" w:cs="Arial"/>
                <w:sz w:val="22"/>
                <w:szCs w:val="18"/>
                <w:lang w:val="pt-BR"/>
              </w:rPr>
              <w:t xml:space="preserve"> da </w:t>
            </w:r>
            <w:proofErr w:type="spellStart"/>
            <w:r w:rsidRPr="005E59EA">
              <w:rPr>
                <w:rFonts w:ascii="Arial Narrow" w:hAnsi="Arial Narrow" w:cs="Arial"/>
                <w:sz w:val="22"/>
                <w:szCs w:val="18"/>
                <w:lang w:val="pt-BR"/>
              </w:rPr>
              <w:t>acreditación</w:t>
            </w:r>
            <w:proofErr w:type="spellEnd"/>
            <w:r w:rsidRPr="005E59EA">
              <w:rPr>
                <w:rFonts w:ascii="Arial Narrow" w:hAnsi="Arial Narrow" w:cs="Arial"/>
                <w:sz w:val="22"/>
                <w:szCs w:val="18"/>
                <w:lang w:val="pt-BR"/>
              </w:rPr>
              <w:t xml:space="preserve"> do título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2015 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2019. Ademais, </w:t>
            </w:r>
            <w:proofErr w:type="spellStart"/>
            <w:r w:rsidRPr="005E59EA">
              <w:rPr>
                <w:rFonts w:ascii="Arial Narrow" w:hAnsi="Arial Narrow" w:cs="Arial"/>
                <w:sz w:val="22"/>
                <w:szCs w:val="18"/>
                <w:lang w:val="pt-BR"/>
              </w:rPr>
              <w:t>engadiuse</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un</w:t>
            </w:r>
            <w:proofErr w:type="spellEnd"/>
            <w:r w:rsidRPr="005E59EA">
              <w:rPr>
                <w:rFonts w:ascii="Arial Narrow" w:hAnsi="Arial Narrow" w:cs="Arial"/>
                <w:sz w:val="22"/>
                <w:szCs w:val="18"/>
                <w:lang w:val="pt-BR"/>
              </w:rPr>
              <w:t xml:space="preserve"> enlace ao SGIC da </w:t>
            </w:r>
            <w:proofErr w:type="spellStart"/>
            <w:r w:rsidRPr="005E59EA">
              <w:rPr>
                <w:rFonts w:ascii="Arial Narrow" w:hAnsi="Arial Narrow" w:cs="Arial"/>
                <w:sz w:val="22"/>
                <w:szCs w:val="18"/>
                <w:lang w:val="pt-BR"/>
              </w:rPr>
              <w:t>Facultade</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Filoloxía</w:t>
            </w:r>
            <w:proofErr w:type="spellEnd"/>
            <w:r w:rsidRPr="005E59EA">
              <w:rPr>
                <w:rFonts w:ascii="Arial Narrow" w:hAnsi="Arial Narrow" w:cs="Arial"/>
                <w:sz w:val="22"/>
                <w:szCs w:val="18"/>
                <w:lang w:val="pt-BR"/>
              </w:rPr>
              <w:t>.</w:t>
            </w:r>
          </w:p>
          <w:p w14:paraId="50E3D7EB" w14:textId="77777777" w:rsidR="005E59EA" w:rsidRPr="005E59EA" w:rsidRDefault="005E59EA" w:rsidP="005E59EA">
            <w:pPr>
              <w:jc w:val="both"/>
              <w:rPr>
                <w:rFonts w:ascii="Arial Narrow" w:hAnsi="Arial Narrow" w:cs="Arial"/>
                <w:sz w:val="22"/>
                <w:szCs w:val="18"/>
                <w:lang w:val="pt-BR"/>
              </w:rPr>
            </w:pPr>
          </w:p>
          <w:p w14:paraId="4FDF2DEF" w14:textId="4EFD12A5" w:rsidR="005E59EA" w:rsidRDefault="005E59EA" w:rsidP="005E59EA">
            <w:pPr>
              <w:jc w:val="both"/>
              <w:rPr>
                <w:rFonts w:ascii="Arial Narrow" w:hAnsi="Arial Narrow" w:cs="Arial"/>
                <w:sz w:val="22"/>
                <w:szCs w:val="18"/>
                <w:lang w:val="pt-BR"/>
              </w:rPr>
            </w:pP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relación</w:t>
            </w:r>
            <w:proofErr w:type="spellEnd"/>
            <w:r w:rsidRPr="005E59EA">
              <w:rPr>
                <w:rFonts w:ascii="Arial Narrow" w:hAnsi="Arial Narrow" w:cs="Arial"/>
                <w:sz w:val="22"/>
                <w:szCs w:val="18"/>
                <w:lang w:val="pt-BR"/>
              </w:rPr>
              <w:t xml:space="preserve"> coas </w:t>
            </w:r>
            <w:proofErr w:type="spellStart"/>
            <w:r w:rsidRPr="005E59EA">
              <w:rPr>
                <w:rFonts w:ascii="Arial Narrow" w:hAnsi="Arial Narrow" w:cs="Arial"/>
                <w:sz w:val="22"/>
                <w:szCs w:val="18"/>
                <w:lang w:val="pt-BR"/>
              </w:rPr>
              <w:t>enquisas</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satisfacción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cómpre</w:t>
            </w:r>
            <w:proofErr w:type="spellEnd"/>
            <w:r w:rsidRPr="005E59EA">
              <w:rPr>
                <w:rFonts w:ascii="Arial Narrow" w:hAnsi="Arial Narrow" w:cs="Arial"/>
                <w:sz w:val="22"/>
                <w:szCs w:val="18"/>
                <w:lang w:val="pt-BR"/>
              </w:rPr>
              <w:t xml:space="preserve"> destacar o importante </w:t>
            </w:r>
            <w:proofErr w:type="spellStart"/>
            <w:r w:rsidRPr="005E59EA">
              <w:rPr>
                <w:rFonts w:ascii="Arial Narrow" w:hAnsi="Arial Narrow" w:cs="Arial"/>
                <w:sz w:val="22"/>
                <w:szCs w:val="18"/>
                <w:lang w:val="pt-BR"/>
              </w:rPr>
              <w:t>esforzo</w:t>
            </w:r>
            <w:proofErr w:type="spellEnd"/>
            <w:r w:rsidRPr="005E59EA">
              <w:rPr>
                <w:rFonts w:ascii="Arial Narrow" w:hAnsi="Arial Narrow" w:cs="Arial"/>
                <w:sz w:val="22"/>
                <w:szCs w:val="18"/>
                <w:lang w:val="pt-BR"/>
              </w:rPr>
              <w:t xml:space="preserve"> que desde distintas instancias se está a levar a cabo para contribuir ao aumento na </w:t>
            </w:r>
            <w:proofErr w:type="spellStart"/>
            <w:r w:rsidRPr="005E59EA">
              <w:rPr>
                <w:rFonts w:ascii="Arial Narrow" w:hAnsi="Arial Narrow" w:cs="Arial"/>
                <w:sz w:val="22"/>
                <w:szCs w:val="18"/>
                <w:lang w:val="pt-BR"/>
              </w:rPr>
              <w:t>participación</w:t>
            </w:r>
            <w:proofErr w:type="spellEnd"/>
            <w:r w:rsidRPr="005E59EA">
              <w:rPr>
                <w:rFonts w:ascii="Arial Narrow" w:hAnsi="Arial Narrow" w:cs="Arial"/>
                <w:sz w:val="22"/>
                <w:szCs w:val="18"/>
                <w:lang w:val="pt-BR"/>
              </w:rPr>
              <w:t xml:space="preserve">. A </w:t>
            </w:r>
            <w:proofErr w:type="spellStart"/>
            <w:r w:rsidRPr="005E59EA">
              <w:rPr>
                <w:rFonts w:ascii="Arial Narrow" w:hAnsi="Arial Narrow" w:cs="Arial"/>
                <w:sz w:val="22"/>
                <w:szCs w:val="18"/>
                <w:lang w:val="pt-BR"/>
              </w:rPr>
              <w:t>Facultade</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Filoloxía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pon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marcha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datas próximas </w:t>
            </w:r>
            <w:proofErr w:type="spellStart"/>
            <w:r w:rsidRPr="005E59EA">
              <w:rPr>
                <w:rFonts w:ascii="Arial Narrow" w:hAnsi="Arial Narrow" w:cs="Arial"/>
                <w:sz w:val="22"/>
                <w:szCs w:val="18"/>
                <w:lang w:val="pt-BR"/>
              </w:rPr>
              <w:t>á</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realización</w:t>
            </w:r>
            <w:proofErr w:type="spellEnd"/>
            <w:r w:rsidRPr="005E59EA">
              <w:rPr>
                <w:rFonts w:ascii="Arial Narrow" w:hAnsi="Arial Narrow" w:cs="Arial"/>
                <w:sz w:val="22"/>
                <w:szCs w:val="18"/>
                <w:lang w:val="pt-BR"/>
              </w:rPr>
              <w:t xml:space="preserve"> das </w:t>
            </w:r>
            <w:proofErr w:type="spellStart"/>
            <w:r w:rsidRPr="005E59EA">
              <w:rPr>
                <w:rFonts w:ascii="Arial Narrow" w:hAnsi="Arial Narrow" w:cs="Arial"/>
                <w:sz w:val="22"/>
                <w:szCs w:val="18"/>
                <w:lang w:val="pt-BR"/>
              </w:rPr>
              <w:t>enquisas</w:t>
            </w:r>
            <w:proofErr w:type="spellEnd"/>
            <w:r w:rsidRPr="005E59EA">
              <w:rPr>
                <w:rFonts w:ascii="Arial Narrow" w:hAnsi="Arial Narrow" w:cs="Arial"/>
                <w:sz w:val="22"/>
                <w:szCs w:val="18"/>
                <w:lang w:val="pt-BR"/>
              </w:rPr>
              <w:t xml:space="preserve"> unha serie de mecanismos </w:t>
            </w:r>
            <w:proofErr w:type="spellStart"/>
            <w:r w:rsidRPr="005E59EA">
              <w:rPr>
                <w:rFonts w:ascii="Arial Narrow" w:hAnsi="Arial Narrow" w:cs="Arial"/>
                <w:sz w:val="22"/>
                <w:szCs w:val="18"/>
                <w:lang w:val="pt-BR"/>
              </w:rPr>
              <w:t>con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información</w:t>
            </w:r>
            <w:proofErr w:type="spellEnd"/>
            <w:r w:rsidRPr="005E59EA">
              <w:rPr>
                <w:rFonts w:ascii="Arial Narrow" w:hAnsi="Arial Narrow" w:cs="Arial"/>
                <w:sz w:val="22"/>
                <w:szCs w:val="18"/>
                <w:lang w:val="pt-BR"/>
              </w:rPr>
              <w:t xml:space="preserve"> sobre o </w:t>
            </w:r>
            <w:proofErr w:type="spellStart"/>
            <w:r w:rsidRPr="005E59EA">
              <w:rPr>
                <w:rFonts w:ascii="Arial Narrow" w:hAnsi="Arial Narrow" w:cs="Arial"/>
                <w:sz w:val="22"/>
                <w:szCs w:val="18"/>
                <w:lang w:val="pt-BR"/>
              </w:rPr>
              <w:t>proceso</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avaliación</w:t>
            </w:r>
            <w:proofErr w:type="spellEnd"/>
            <w:r w:rsidR="00F17F89">
              <w:rPr>
                <w:rFonts w:ascii="Arial Narrow" w:hAnsi="Arial Narrow" w:cs="Arial"/>
                <w:sz w:val="22"/>
                <w:szCs w:val="18"/>
                <w:lang w:val="pt-BR"/>
              </w:rPr>
              <w:t>, como por exemplo</w:t>
            </w:r>
            <w:r w:rsidRPr="005E59EA">
              <w:rPr>
                <w:rFonts w:ascii="Arial Narrow" w:hAnsi="Arial Narrow" w:cs="Arial"/>
                <w:sz w:val="22"/>
                <w:szCs w:val="18"/>
                <w:lang w:val="pt-BR"/>
              </w:rPr>
              <w:t xml:space="preserve"> na</w:t>
            </w:r>
            <w:r w:rsidR="00F17F89">
              <w:rPr>
                <w:rFonts w:ascii="Arial Narrow" w:hAnsi="Arial Narrow" w:cs="Arial"/>
                <w:sz w:val="22"/>
                <w:szCs w:val="18"/>
                <w:lang w:val="pt-BR"/>
              </w:rPr>
              <w:t>s</w:t>
            </w:r>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pantalla</w:t>
            </w:r>
            <w:proofErr w:type="spellEnd"/>
            <w:r w:rsidRPr="005E59EA">
              <w:rPr>
                <w:rFonts w:ascii="Arial Narrow" w:hAnsi="Arial Narrow" w:cs="Arial"/>
                <w:sz w:val="22"/>
                <w:szCs w:val="18"/>
                <w:lang w:val="pt-BR"/>
              </w:rPr>
              <w:t xml:space="preserve"> informativa</w:t>
            </w:r>
            <w:r w:rsidR="00F17F89">
              <w:rPr>
                <w:rFonts w:ascii="Arial Narrow" w:hAnsi="Arial Narrow" w:cs="Arial"/>
                <w:sz w:val="22"/>
                <w:szCs w:val="18"/>
                <w:lang w:val="pt-BR"/>
              </w:rPr>
              <w:t>s</w:t>
            </w:r>
            <w:r w:rsidRPr="005E59EA">
              <w:rPr>
                <w:rFonts w:ascii="Arial Narrow" w:hAnsi="Arial Narrow" w:cs="Arial"/>
                <w:sz w:val="22"/>
                <w:szCs w:val="18"/>
                <w:lang w:val="pt-BR"/>
              </w:rPr>
              <w:t xml:space="preserve"> </w:t>
            </w:r>
            <w:r w:rsidR="00F17F89">
              <w:rPr>
                <w:rFonts w:ascii="Arial Narrow" w:hAnsi="Arial Narrow" w:cs="Arial"/>
                <w:sz w:val="22"/>
                <w:szCs w:val="18"/>
                <w:lang w:val="pt-BR"/>
              </w:rPr>
              <w:t>d</w:t>
            </w:r>
            <w:r w:rsidRPr="005E59EA">
              <w:rPr>
                <w:rFonts w:ascii="Arial Narrow" w:hAnsi="Arial Narrow" w:cs="Arial"/>
                <w:sz w:val="22"/>
                <w:szCs w:val="18"/>
                <w:lang w:val="pt-BR"/>
              </w:rPr>
              <w:t>o vestíbulo</w:t>
            </w:r>
            <w:r w:rsidR="0012372D">
              <w:rPr>
                <w:rFonts w:ascii="Arial Narrow" w:hAnsi="Arial Narrow" w:cs="Arial"/>
                <w:sz w:val="22"/>
                <w:szCs w:val="18"/>
                <w:lang w:val="pt-BR"/>
              </w:rPr>
              <w:t xml:space="preserve">; e </w:t>
            </w:r>
            <w:proofErr w:type="spellStart"/>
            <w:r w:rsidR="0012372D">
              <w:rPr>
                <w:rFonts w:ascii="Arial Narrow" w:hAnsi="Arial Narrow" w:cs="Arial"/>
                <w:sz w:val="22"/>
                <w:szCs w:val="18"/>
                <w:lang w:val="pt-BR"/>
              </w:rPr>
              <w:t>dende</w:t>
            </w:r>
            <w:proofErr w:type="spellEnd"/>
            <w:r w:rsidR="0012372D">
              <w:rPr>
                <w:rFonts w:ascii="Arial Narrow" w:hAnsi="Arial Narrow" w:cs="Arial"/>
                <w:sz w:val="22"/>
                <w:szCs w:val="18"/>
                <w:lang w:val="pt-BR"/>
              </w:rPr>
              <w:t xml:space="preserve"> os </w:t>
            </w:r>
            <w:proofErr w:type="spellStart"/>
            <w:r w:rsidR="0012372D">
              <w:rPr>
                <w:rFonts w:ascii="Arial Narrow" w:hAnsi="Arial Narrow" w:cs="Arial"/>
                <w:sz w:val="22"/>
                <w:szCs w:val="18"/>
                <w:lang w:val="pt-BR"/>
              </w:rPr>
              <w:t>servicios</w:t>
            </w:r>
            <w:proofErr w:type="spellEnd"/>
            <w:r w:rsidR="0012372D">
              <w:rPr>
                <w:rFonts w:ascii="Arial Narrow" w:hAnsi="Arial Narrow" w:cs="Arial"/>
                <w:sz w:val="22"/>
                <w:szCs w:val="18"/>
                <w:lang w:val="pt-BR"/>
              </w:rPr>
              <w:t xml:space="preserve"> </w:t>
            </w:r>
            <w:proofErr w:type="spellStart"/>
            <w:r w:rsidR="0012372D">
              <w:rPr>
                <w:rFonts w:ascii="Arial Narrow" w:hAnsi="Arial Narrow" w:cs="Arial"/>
                <w:sz w:val="22"/>
                <w:szCs w:val="18"/>
                <w:lang w:val="pt-BR"/>
              </w:rPr>
              <w:t>responsables</w:t>
            </w:r>
            <w:proofErr w:type="spellEnd"/>
            <w:r w:rsidR="0012372D">
              <w:rPr>
                <w:rFonts w:ascii="Arial Narrow" w:hAnsi="Arial Narrow" w:cs="Arial"/>
                <w:sz w:val="22"/>
                <w:szCs w:val="18"/>
                <w:lang w:val="pt-BR"/>
              </w:rPr>
              <w:t xml:space="preserve"> da USC </w:t>
            </w:r>
            <w:proofErr w:type="spellStart"/>
            <w:r w:rsidR="0012372D">
              <w:rPr>
                <w:rFonts w:ascii="Arial Narrow" w:hAnsi="Arial Narrow" w:cs="Arial"/>
                <w:sz w:val="22"/>
                <w:szCs w:val="18"/>
                <w:lang w:val="pt-BR"/>
              </w:rPr>
              <w:t>anúnciase</w:t>
            </w:r>
            <w:proofErr w:type="spellEnd"/>
            <w:r w:rsidR="0012372D">
              <w:rPr>
                <w:rFonts w:ascii="Arial Narrow" w:hAnsi="Arial Narrow" w:cs="Arial"/>
                <w:sz w:val="22"/>
                <w:szCs w:val="18"/>
                <w:lang w:val="pt-BR"/>
              </w:rPr>
              <w:t xml:space="preserve"> </w:t>
            </w:r>
            <w:proofErr w:type="spellStart"/>
            <w:r w:rsidR="0012372D">
              <w:rPr>
                <w:rFonts w:ascii="Arial Narrow" w:hAnsi="Arial Narrow" w:cs="Arial"/>
                <w:sz w:val="22"/>
                <w:szCs w:val="18"/>
                <w:lang w:val="pt-BR"/>
              </w:rPr>
              <w:t>con</w:t>
            </w:r>
            <w:proofErr w:type="spellEnd"/>
            <w:r w:rsidR="0012372D">
              <w:rPr>
                <w:rFonts w:ascii="Arial Narrow" w:hAnsi="Arial Narrow" w:cs="Arial"/>
                <w:sz w:val="22"/>
                <w:szCs w:val="18"/>
                <w:lang w:val="pt-BR"/>
              </w:rPr>
              <w:t xml:space="preserve"> </w:t>
            </w:r>
            <w:proofErr w:type="spellStart"/>
            <w:r w:rsidR="0012372D">
              <w:rPr>
                <w:rFonts w:ascii="Arial Narrow" w:hAnsi="Arial Narrow" w:cs="Arial"/>
                <w:sz w:val="22"/>
                <w:szCs w:val="18"/>
                <w:lang w:val="pt-BR"/>
              </w:rPr>
              <w:t>antelación</w:t>
            </w:r>
            <w:proofErr w:type="spellEnd"/>
            <w:r w:rsidR="0012372D">
              <w:rPr>
                <w:rFonts w:ascii="Arial Narrow" w:hAnsi="Arial Narrow" w:cs="Arial"/>
                <w:sz w:val="22"/>
                <w:szCs w:val="18"/>
                <w:lang w:val="pt-BR"/>
              </w:rPr>
              <w:t xml:space="preserve"> a apertura do prazo para poder realizar as </w:t>
            </w:r>
            <w:proofErr w:type="spellStart"/>
            <w:r w:rsidR="0012372D">
              <w:rPr>
                <w:rFonts w:ascii="Arial Narrow" w:hAnsi="Arial Narrow" w:cs="Arial"/>
                <w:sz w:val="22"/>
                <w:szCs w:val="18"/>
                <w:lang w:val="pt-BR"/>
              </w:rPr>
              <w:t>enquisas</w:t>
            </w:r>
            <w:proofErr w:type="spellEnd"/>
            <w:r w:rsidR="0012372D">
              <w:rPr>
                <w:rFonts w:ascii="Arial Narrow" w:hAnsi="Arial Narrow" w:cs="Arial"/>
                <w:sz w:val="22"/>
                <w:szCs w:val="18"/>
                <w:lang w:val="pt-BR"/>
              </w:rPr>
              <w:t xml:space="preserve"> por parte do </w:t>
            </w:r>
            <w:proofErr w:type="spellStart"/>
            <w:r w:rsidR="0012372D">
              <w:rPr>
                <w:rFonts w:ascii="Arial Narrow" w:hAnsi="Arial Narrow" w:cs="Arial"/>
                <w:sz w:val="22"/>
                <w:szCs w:val="18"/>
                <w:lang w:val="pt-BR"/>
              </w:rPr>
              <w:t>estudantado</w:t>
            </w:r>
            <w:proofErr w:type="spellEnd"/>
            <w:r w:rsidR="0012372D">
              <w:rPr>
                <w:rFonts w:ascii="Arial Narrow" w:hAnsi="Arial Narrow" w:cs="Arial"/>
                <w:sz w:val="22"/>
                <w:szCs w:val="18"/>
                <w:lang w:val="pt-BR"/>
              </w:rPr>
              <w:t xml:space="preserve">, advertindo </w:t>
            </w:r>
            <w:proofErr w:type="spellStart"/>
            <w:r w:rsidR="0012372D">
              <w:rPr>
                <w:rFonts w:ascii="Arial Narrow" w:hAnsi="Arial Narrow" w:cs="Arial"/>
                <w:sz w:val="22"/>
                <w:szCs w:val="18"/>
                <w:lang w:val="pt-BR"/>
              </w:rPr>
              <w:t>ademáis</w:t>
            </w:r>
            <w:proofErr w:type="spellEnd"/>
            <w:r w:rsidR="0012372D">
              <w:rPr>
                <w:rFonts w:ascii="Arial Narrow" w:hAnsi="Arial Narrow" w:cs="Arial"/>
                <w:sz w:val="22"/>
                <w:szCs w:val="18"/>
                <w:lang w:val="pt-BR"/>
              </w:rPr>
              <w:t xml:space="preserve"> da </w:t>
            </w:r>
            <w:proofErr w:type="spellStart"/>
            <w:r w:rsidR="0012372D">
              <w:rPr>
                <w:rFonts w:ascii="Arial Narrow" w:hAnsi="Arial Narrow" w:cs="Arial"/>
                <w:sz w:val="22"/>
                <w:szCs w:val="18"/>
                <w:lang w:val="pt-BR"/>
              </w:rPr>
              <w:t>importancia</w:t>
            </w:r>
            <w:proofErr w:type="spellEnd"/>
            <w:r w:rsidR="0012372D">
              <w:rPr>
                <w:rFonts w:ascii="Arial Narrow" w:hAnsi="Arial Narrow" w:cs="Arial"/>
                <w:sz w:val="22"/>
                <w:szCs w:val="18"/>
                <w:lang w:val="pt-BR"/>
              </w:rPr>
              <w:t xml:space="preserve"> do </w:t>
            </w:r>
            <w:proofErr w:type="spellStart"/>
            <w:r w:rsidR="0012372D">
              <w:rPr>
                <w:rFonts w:ascii="Arial Narrow" w:hAnsi="Arial Narrow" w:cs="Arial"/>
                <w:sz w:val="22"/>
                <w:szCs w:val="18"/>
                <w:lang w:val="pt-BR"/>
              </w:rPr>
              <w:t>proceso</w:t>
            </w:r>
            <w:proofErr w:type="spellEnd"/>
            <w:r w:rsidR="0012372D">
              <w:rPr>
                <w:rFonts w:ascii="Arial Narrow" w:hAnsi="Arial Narrow" w:cs="Arial"/>
                <w:sz w:val="22"/>
                <w:szCs w:val="18"/>
                <w:lang w:val="pt-BR"/>
              </w:rPr>
              <w:t xml:space="preserve"> para o </w:t>
            </w:r>
            <w:proofErr w:type="spellStart"/>
            <w:r w:rsidR="0012372D">
              <w:rPr>
                <w:rFonts w:ascii="Arial Narrow" w:hAnsi="Arial Narrow" w:cs="Arial"/>
                <w:sz w:val="22"/>
                <w:szCs w:val="18"/>
                <w:lang w:val="pt-BR"/>
              </w:rPr>
              <w:t>correcto</w:t>
            </w:r>
            <w:proofErr w:type="spellEnd"/>
            <w:r w:rsidR="0012372D">
              <w:rPr>
                <w:rFonts w:ascii="Arial Narrow" w:hAnsi="Arial Narrow" w:cs="Arial"/>
                <w:sz w:val="22"/>
                <w:szCs w:val="18"/>
                <w:lang w:val="pt-BR"/>
              </w:rPr>
              <w:t xml:space="preserve"> funcionamento das </w:t>
            </w:r>
            <w:proofErr w:type="spellStart"/>
            <w:r w:rsidR="0012372D">
              <w:rPr>
                <w:rFonts w:ascii="Arial Narrow" w:hAnsi="Arial Narrow" w:cs="Arial"/>
                <w:sz w:val="22"/>
                <w:szCs w:val="18"/>
                <w:lang w:val="pt-BR"/>
              </w:rPr>
              <w:t>titulacións</w:t>
            </w:r>
            <w:proofErr w:type="spellEnd"/>
            <w:r w:rsidR="0012372D">
              <w:rPr>
                <w:rFonts w:ascii="Arial Narrow" w:hAnsi="Arial Narrow" w:cs="Arial"/>
                <w:sz w:val="22"/>
                <w:szCs w:val="18"/>
                <w:lang w:val="pt-BR"/>
              </w:rPr>
              <w:t xml:space="preserve">. </w:t>
            </w:r>
            <w:r w:rsidRPr="005E59EA">
              <w:rPr>
                <w:rFonts w:ascii="Arial Narrow" w:hAnsi="Arial Narrow" w:cs="Arial"/>
                <w:sz w:val="22"/>
                <w:szCs w:val="18"/>
                <w:lang w:val="pt-BR"/>
              </w:rPr>
              <w:t xml:space="preserve">Por parte do título, a </w:t>
            </w:r>
            <w:proofErr w:type="spellStart"/>
            <w:r w:rsidRPr="005E59EA">
              <w:rPr>
                <w:rFonts w:ascii="Arial Narrow" w:hAnsi="Arial Narrow" w:cs="Arial"/>
                <w:sz w:val="22"/>
                <w:szCs w:val="18"/>
                <w:lang w:val="pt-BR"/>
              </w:rPr>
              <w:t>coordinación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tamén</w:t>
            </w:r>
            <w:proofErr w:type="spellEnd"/>
            <w:r w:rsidRPr="005E59EA">
              <w:rPr>
                <w:rFonts w:ascii="Arial Narrow" w:hAnsi="Arial Narrow" w:cs="Arial"/>
                <w:sz w:val="22"/>
                <w:szCs w:val="18"/>
                <w:lang w:val="pt-BR"/>
              </w:rPr>
              <w:t xml:space="preserve"> utiliza as </w:t>
            </w:r>
            <w:proofErr w:type="spellStart"/>
            <w:r w:rsidRPr="005E59EA">
              <w:rPr>
                <w:rFonts w:ascii="Arial Narrow" w:hAnsi="Arial Narrow" w:cs="Arial"/>
                <w:sz w:val="22"/>
                <w:szCs w:val="18"/>
                <w:lang w:val="pt-BR"/>
              </w:rPr>
              <w:t>canles</w:t>
            </w:r>
            <w:proofErr w:type="spellEnd"/>
            <w:r w:rsidRPr="005E59EA">
              <w:rPr>
                <w:rFonts w:ascii="Arial Narrow" w:hAnsi="Arial Narrow" w:cs="Arial"/>
                <w:sz w:val="22"/>
                <w:szCs w:val="18"/>
                <w:lang w:val="pt-BR"/>
              </w:rPr>
              <w:t xml:space="preserve"> ao seu dispor para insistir na </w:t>
            </w:r>
            <w:proofErr w:type="spellStart"/>
            <w:r w:rsidRPr="005E59EA">
              <w:rPr>
                <w:rFonts w:ascii="Arial Narrow" w:hAnsi="Arial Narrow" w:cs="Arial"/>
                <w:sz w:val="22"/>
                <w:szCs w:val="18"/>
                <w:lang w:val="pt-BR"/>
              </w:rPr>
              <w:t>relevancia</w:t>
            </w:r>
            <w:proofErr w:type="spellEnd"/>
            <w:r w:rsidRPr="005E59EA">
              <w:rPr>
                <w:rFonts w:ascii="Arial Narrow" w:hAnsi="Arial Narrow" w:cs="Arial"/>
                <w:sz w:val="22"/>
                <w:szCs w:val="18"/>
                <w:lang w:val="pt-BR"/>
              </w:rPr>
              <w:t xml:space="preserve"> das </w:t>
            </w:r>
            <w:proofErr w:type="spellStart"/>
            <w:r w:rsidRPr="005E59EA">
              <w:rPr>
                <w:rFonts w:ascii="Arial Narrow" w:hAnsi="Arial Narrow" w:cs="Arial"/>
                <w:sz w:val="22"/>
                <w:szCs w:val="18"/>
                <w:lang w:val="pt-BR"/>
              </w:rPr>
              <w:t>enquisas</w:t>
            </w:r>
            <w:proofErr w:type="spellEnd"/>
            <w:r w:rsidR="0012372D">
              <w:rPr>
                <w:rFonts w:ascii="Arial Narrow" w:hAnsi="Arial Narrow" w:cs="Arial"/>
                <w:sz w:val="22"/>
                <w:szCs w:val="18"/>
                <w:lang w:val="pt-BR"/>
              </w:rPr>
              <w:t xml:space="preserve">, as cales </w:t>
            </w:r>
            <w:proofErr w:type="spellStart"/>
            <w:r w:rsidR="0012372D">
              <w:rPr>
                <w:rFonts w:ascii="Arial Narrow" w:hAnsi="Arial Narrow" w:cs="Arial"/>
                <w:sz w:val="22"/>
                <w:szCs w:val="18"/>
                <w:lang w:val="pt-BR"/>
              </w:rPr>
              <w:t>poden</w:t>
            </w:r>
            <w:proofErr w:type="spellEnd"/>
            <w:r w:rsidR="0012372D">
              <w:rPr>
                <w:rFonts w:ascii="Arial Narrow" w:hAnsi="Arial Narrow" w:cs="Arial"/>
                <w:sz w:val="22"/>
                <w:szCs w:val="18"/>
                <w:lang w:val="pt-BR"/>
              </w:rPr>
              <w:t xml:space="preserve"> ser </w:t>
            </w:r>
            <w:proofErr w:type="spellStart"/>
            <w:r w:rsidR="0012372D">
              <w:rPr>
                <w:rFonts w:ascii="Arial Narrow" w:hAnsi="Arial Narrow" w:cs="Arial"/>
                <w:sz w:val="22"/>
                <w:szCs w:val="18"/>
                <w:lang w:val="pt-BR"/>
              </w:rPr>
              <w:t>útiles</w:t>
            </w:r>
            <w:proofErr w:type="spellEnd"/>
            <w:r w:rsidR="0012372D">
              <w:rPr>
                <w:rFonts w:ascii="Arial Narrow" w:hAnsi="Arial Narrow" w:cs="Arial"/>
                <w:sz w:val="22"/>
                <w:szCs w:val="18"/>
                <w:lang w:val="pt-BR"/>
              </w:rPr>
              <w:t xml:space="preserve"> para</w:t>
            </w:r>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propoñer</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accións</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mellora</w:t>
            </w:r>
            <w:proofErr w:type="spellEnd"/>
            <w:r w:rsidRPr="005E59EA">
              <w:rPr>
                <w:rFonts w:ascii="Arial Narrow" w:hAnsi="Arial Narrow" w:cs="Arial"/>
                <w:sz w:val="22"/>
                <w:szCs w:val="18"/>
                <w:lang w:val="pt-BR"/>
              </w:rPr>
              <w:t xml:space="preserve"> que</w:t>
            </w:r>
            <w:r w:rsidR="0012372D">
              <w:rPr>
                <w:rFonts w:ascii="Arial Narrow" w:hAnsi="Arial Narrow" w:cs="Arial"/>
                <w:sz w:val="22"/>
                <w:szCs w:val="18"/>
                <w:lang w:val="pt-BR"/>
              </w:rPr>
              <w:t xml:space="preserve"> </w:t>
            </w:r>
            <w:proofErr w:type="spellStart"/>
            <w:r w:rsidR="0012372D">
              <w:rPr>
                <w:rFonts w:ascii="Arial Narrow" w:hAnsi="Arial Narrow" w:cs="Arial"/>
                <w:sz w:val="22"/>
                <w:szCs w:val="18"/>
                <w:lang w:val="pt-BR"/>
              </w:rPr>
              <w:t>con</w:t>
            </w:r>
            <w:proofErr w:type="spellEnd"/>
            <w:r w:rsidR="0012372D">
              <w:rPr>
                <w:rFonts w:ascii="Arial Narrow" w:hAnsi="Arial Narrow" w:cs="Arial"/>
                <w:sz w:val="22"/>
                <w:szCs w:val="18"/>
                <w:lang w:val="pt-BR"/>
              </w:rPr>
              <w:t xml:space="preserve"> vistas a resolver </w:t>
            </w:r>
            <w:proofErr w:type="gramStart"/>
            <w:r w:rsidR="0012372D">
              <w:rPr>
                <w:rFonts w:ascii="Arial Narrow" w:hAnsi="Arial Narrow" w:cs="Arial"/>
                <w:sz w:val="22"/>
                <w:szCs w:val="18"/>
                <w:lang w:val="pt-BR"/>
              </w:rPr>
              <w:t>certos</w:t>
            </w:r>
            <w:r w:rsidRPr="005E59EA">
              <w:rPr>
                <w:rFonts w:ascii="Arial Narrow" w:hAnsi="Arial Narrow" w:cs="Arial"/>
                <w:sz w:val="22"/>
                <w:szCs w:val="18"/>
                <w:lang w:val="pt-BR"/>
              </w:rPr>
              <w:t xml:space="preserve">  problemas</w:t>
            </w:r>
            <w:proofErr w:type="gramEnd"/>
            <w:r w:rsidRPr="005E59EA">
              <w:rPr>
                <w:rFonts w:ascii="Arial Narrow" w:hAnsi="Arial Narrow" w:cs="Arial"/>
                <w:sz w:val="22"/>
                <w:szCs w:val="18"/>
                <w:lang w:val="pt-BR"/>
              </w:rPr>
              <w:t xml:space="preserve"> que se </w:t>
            </w:r>
            <w:proofErr w:type="spellStart"/>
            <w:r w:rsidRPr="005E59EA">
              <w:rPr>
                <w:rFonts w:ascii="Arial Narrow" w:hAnsi="Arial Narrow" w:cs="Arial"/>
                <w:sz w:val="22"/>
                <w:szCs w:val="18"/>
                <w:lang w:val="pt-BR"/>
              </w:rPr>
              <w:t>poidan</w:t>
            </w:r>
            <w:proofErr w:type="spellEnd"/>
            <w:r w:rsidRPr="005E59EA">
              <w:rPr>
                <w:rFonts w:ascii="Arial Narrow" w:hAnsi="Arial Narrow" w:cs="Arial"/>
                <w:sz w:val="22"/>
                <w:szCs w:val="18"/>
                <w:lang w:val="pt-BR"/>
              </w:rPr>
              <w:t xml:space="preserve"> detectar</w:t>
            </w:r>
            <w:r w:rsidR="0012372D">
              <w:rPr>
                <w:rFonts w:ascii="Arial Narrow" w:hAnsi="Arial Narrow" w:cs="Arial"/>
                <w:sz w:val="22"/>
                <w:szCs w:val="18"/>
                <w:lang w:val="pt-BR"/>
              </w:rPr>
              <w:t>.</w:t>
            </w:r>
          </w:p>
          <w:p w14:paraId="57D66E57" w14:textId="77777777" w:rsidR="0012372D" w:rsidRPr="005E59EA" w:rsidRDefault="0012372D" w:rsidP="005E59EA">
            <w:pPr>
              <w:jc w:val="both"/>
              <w:rPr>
                <w:rFonts w:ascii="Arial Narrow" w:hAnsi="Arial Narrow" w:cs="Arial"/>
                <w:sz w:val="22"/>
                <w:szCs w:val="18"/>
                <w:lang w:val="pt-BR"/>
              </w:rPr>
            </w:pPr>
          </w:p>
          <w:p w14:paraId="3FF20251" w14:textId="77777777" w:rsidR="005E59EA" w:rsidRPr="005E59EA" w:rsidRDefault="005E59EA" w:rsidP="005E59EA">
            <w:pPr>
              <w:jc w:val="both"/>
              <w:rPr>
                <w:rFonts w:ascii="Arial Narrow" w:hAnsi="Arial Narrow" w:cs="Arial"/>
                <w:b/>
                <w:bCs/>
                <w:iCs/>
                <w:sz w:val="22"/>
                <w:szCs w:val="18"/>
                <w:lang w:val="pt-BR"/>
              </w:rPr>
            </w:pPr>
          </w:p>
          <w:p w14:paraId="424FA4C2" w14:textId="2897169B" w:rsidR="005E59EA" w:rsidRPr="005E59EA" w:rsidRDefault="004D64EB" w:rsidP="005E59EA">
            <w:pPr>
              <w:jc w:val="both"/>
              <w:rPr>
                <w:rFonts w:ascii="Arial Narrow" w:hAnsi="Arial Narrow" w:cs="Arial"/>
                <w:sz w:val="22"/>
                <w:szCs w:val="18"/>
                <w:lang w:val="pt-BR"/>
              </w:rPr>
            </w:pPr>
            <w:r>
              <w:rPr>
                <w:rFonts w:ascii="Arial Narrow" w:hAnsi="Arial Narrow" w:cs="Arial"/>
                <w:sz w:val="22"/>
                <w:szCs w:val="18"/>
                <w:lang w:val="pt-BR"/>
              </w:rPr>
              <w:t xml:space="preserve">Despois </w:t>
            </w:r>
            <w:proofErr w:type="spellStart"/>
            <w:r>
              <w:rPr>
                <w:rFonts w:ascii="Arial Narrow" w:hAnsi="Arial Narrow" w:cs="Arial"/>
                <w:sz w:val="22"/>
                <w:szCs w:val="18"/>
                <w:lang w:val="pt-BR"/>
              </w:rPr>
              <w:t>dun</w:t>
            </w:r>
            <w:proofErr w:type="spellEnd"/>
            <w:r>
              <w:rPr>
                <w:rFonts w:ascii="Arial Narrow" w:hAnsi="Arial Narrow" w:cs="Arial"/>
                <w:sz w:val="22"/>
                <w:szCs w:val="18"/>
                <w:lang w:val="pt-BR"/>
              </w:rPr>
              <w:t xml:space="preserve"> descenso </w:t>
            </w:r>
            <w:proofErr w:type="spellStart"/>
            <w:r>
              <w:rPr>
                <w:rFonts w:ascii="Arial Narrow" w:hAnsi="Arial Narrow" w:cs="Arial"/>
                <w:sz w:val="22"/>
                <w:szCs w:val="18"/>
                <w:lang w:val="pt-BR"/>
              </w:rPr>
              <w:t>notable</w:t>
            </w:r>
            <w:proofErr w:type="spellEnd"/>
            <w:r>
              <w:rPr>
                <w:rFonts w:ascii="Arial Narrow" w:hAnsi="Arial Narrow" w:cs="Arial"/>
                <w:sz w:val="22"/>
                <w:szCs w:val="18"/>
                <w:lang w:val="pt-BR"/>
              </w:rPr>
              <w:t xml:space="preserve"> da </w:t>
            </w:r>
            <w:proofErr w:type="spellStart"/>
            <w:r>
              <w:rPr>
                <w:rFonts w:ascii="Arial Narrow" w:hAnsi="Arial Narrow" w:cs="Arial"/>
                <w:sz w:val="22"/>
                <w:szCs w:val="18"/>
                <w:lang w:val="pt-BR"/>
              </w:rPr>
              <w:t>participación</w:t>
            </w:r>
            <w:proofErr w:type="spellEnd"/>
            <w:r>
              <w:rPr>
                <w:rFonts w:ascii="Arial Narrow" w:hAnsi="Arial Narrow" w:cs="Arial"/>
                <w:sz w:val="22"/>
                <w:szCs w:val="18"/>
                <w:lang w:val="pt-BR"/>
              </w:rPr>
              <w:t xml:space="preserve"> nas </w:t>
            </w:r>
            <w:proofErr w:type="spellStart"/>
            <w:r>
              <w:rPr>
                <w:rFonts w:ascii="Arial Narrow" w:hAnsi="Arial Narrow" w:cs="Arial"/>
                <w:sz w:val="22"/>
                <w:szCs w:val="18"/>
                <w:lang w:val="pt-BR"/>
              </w:rPr>
              <w:t>enquisas</w:t>
            </w:r>
            <w:proofErr w:type="spellEnd"/>
            <w:r>
              <w:rPr>
                <w:rFonts w:ascii="Arial Narrow" w:hAnsi="Arial Narrow" w:cs="Arial"/>
                <w:sz w:val="22"/>
                <w:szCs w:val="18"/>
                <w:lang w:val="pt-BR"/>
              </w:rPr>
              <w:t xml:space="preserve"> de </w:t>
            </w:r>
            <w:proofErr w:type="spellStart"/>
            <w:r>
              <w:rPr>
                <w:rFonts w:ascii="Arial Narrow" w:hAnsi="Arial Narrow" w:cs="Arial"/>
                <w:sz w:val="22"/>
                <w:szCs w:val="18"/>
                <w:lang w:val="pt-BR"/>
              </w:rPr>
              <w:t>satisfacción</w:t>
            </w:r>
            <w:proofErr w:type="spellEnd"/>
            <w:r>
              <w:rPr>
                <w:rFonts w:ascii="Arial Narrow" w:hAnsi="Arial Narrow" w:cs="Arial"/>
                <w:sz w:val="22"/>
                <w:szCs w:val="18"/>
                <w:lang w:val="pt-BR"/>
              </w:rPr>
              <w:t xml:space="preserve"> coa </w:t>
            </w:r>
            <w:proofErr w:type="spellStart"/>
            <w:r>
              <w:rPr>
                <w:rFonts w:ascii="Arial Narrow" w:hAnsi="Arial Narrow" w:cs="Arial"/>
                <w:sz w:val="22"/>
                <w:szCs w:val="18"/>
                <w:lang w:val="pt-BR"/>
              </w:rPr>
              <w:t>docencia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recibida</w:t>
            </w:r>
            <w:proofErr w:type="spellEnd"/>
            <w:r>
              <w:rPr>
                <w:rFonts w:ascii="Arial Narrow" w:hAnsi="Arial Narrow" w:cs="Arial"/>
                <w:sz w:val="22"/>
                <w:szCs w:val="18"/>
                <w:lang w:val="pt-BR"/>
              </w:rPr>
              <w:t xml:space="preserve"> no curso 2020-2021, no curso </w:t>
            </w:r>
            <w:proofErr w:type="spellStart"/>
            <w:r>
              <w:rPr>
                <w:rFonts w:ascii="Arial Narrow" w:hAnsi="Arial Narrow" w:cs="Arial"/>
                <w:sz w:val="22"/>
                <w:szCs w:val="18"/>
                <w:lang w:val="pt-BR"/>
              </w:rPr>
              <w:t>obxecto</w:t>
            </w:r>
            <w:proofErr w:type="spellEnd"/>
            <w:r>
              <w:rPr>
                <w:rFonts w:ascii="Arial Narrow" w:hAnsi="Arial Narrow" w:cs="Arial"/>
                <w:sz w:val="22"/>
                <w:szCs w:val="18"/>
                <w:lang w:val="pt-BR"/>
              </w:rPr>
              <w:t xml:space="preserve"> do presente informe </w:t>
            </w:r>
            <w:proofErr w:type="spellStart"/>
            <w:r>
              <w:rPr>
                <w:rFonts w:ascii="Arial Narrow" w:hAnsi="Arial Narrow" w:cs="Arial"/>
                <w:sz w:val="22"/>
                <w:szCs w:val="18"/>
                <w:lang w:val="pt-BR"/>
              </w:rPr>
              <w:t>recuperouse</w:t>
            </w:r>
            <w:proofErr w:type="spellEnd"/>
            <w:r>
              <w:rPr>
                <w:rFonts w:ascii="Arial Narrow" w:hAnsi="Arial Narrow" w:cs="Arial"/>
                <w:sz w:val="22"/>
                <w:szCs w:val="18"/>
                <w:lang w:val="pt-BR"/>
              </w:rPr>
              <w:t xml:space="preserve"> algo a taxa, </w:t>
            </w:r>
            <w:proofErr w:type="spellStart"/>
            <w:r>
              <w:rPr>
                <w:rFonts w:ascii="Arial Narrow" w:hAnsi="Arial Narrow" w:cs="Arial"/>
                <w:sz w:val="22"/>
                <w:szCs w:val="18"/>
                <w:lang w:val="pt-BR"/>
              </w:rPr>
              <w:t>aínda</w:t>
            </w:r>
            <w:proofErr w:type="spellEnd"/>
            <w:r>
              <w:rPr>
                <w:rFonts w:ascii="Arial Narrow" w:hAnsi="Arial Narrow" w:cs="Arial"/>
                <w:sz w:val="22"/>
                <w:szCs w:val="18"/>
                <w:lang w:val="pt-BR"/>
              </w:rPr>
              <w:t xml:space="preserve"> que non se </w:t>
            </w:r>
            <w:proofErr w:type="spellStart"/>
            <w:r>
              <w:rPr>
                <w:rFonts w:ascii="Arial Narrow" w:hAnsi="Arial Narrow" w:cs="Arial"/>
                <w:sz w:val="22"/>
                <w:szCs w:val="18"/>
                <w:lang w:val="pt-BR"/>
              </w:rPr>
              <w:t>alcanzou</w:t>
            </w:r>
            <w:proofErr w:type="spellEnd"/>
            <w:r>
              <w:rPr>
                <w:rFonts w:ascii="Arial Narrow" w:hAnsi="Arial Narrow" w:cs="Arial"/>
                <w:sz w:val="22"/>
                <w:szCs w:val="18"/>
                <w:lang w:val="pt-BR"/>
              </w:rPr>
              <w:t xml:space="preserve"> o 50% de </w:t>
            </w:r>
            <w:proofErr w:type="spellStart"/>
            <w:r>
              <w:rPr>
                <w:rFonts w:ascii="Arial Narrow" w:hAnsi="Arial Narrow" w:cs="Arial"/>
                <w:sz w:val="22"/>
                <w:szCs w:val="18"/>
                <w:lang w:val="pt-BR"/>
              </w:rPr>
              <w:t>participación</w:t>
            </w:r>
            <w:proofErr w:type="spellEnd"/>
            <w:r>
              <w:rPr>
                <w:rFonts w:ascii="Arial Narrow" w:hAnsi="Arial Narrow" w:cs="Arial"/>
                <w:sz w:val="22"/>
                <w:szCs w:val="18"/>
                <w:lang w:val="pt-BR"/>
              </w:rPr>
              <w:t xml:space="preserve"> (IN48M): </w:t>
            </w:r>
          </w:p>
          <w:p w14:paraId="04707D53" w14:textId="77777777" w:rsidR="005E59EA" w:rsidRPr="005E59EA" w:rsidRDefault="005E59EA" w:rsidP="005E59EA">
            <w:pPr>
              <w:jc w:val="both"/>
              <w:rPr>
                <w:rFonts w:ascii="Arial Narrow" w:hAnsi="Arial Narrow" w:cs="Arial"/>
                <w:sz w:val="22"/>
                <w:szCs w:val="18"/>
                <w:lang w:val="pt-BR"/>
              </w:rPr>
            </w:pPr>
          </w:p>
          <w:p w14:paraId="6A847A45" w14:textId="316BB316" w:rsidR="005E59EA" w:rsidRPr="00DD7CD3" w:rsidRDefault="005E59EA" w:rsidP="005E59EA">
            <w:pPr>
              <w:jc w:val="both"/>
              <w:rPr>
                <w:rFonts w:ascii="Arial Narrow" w:hAnsi="Arial Narrow" w:cs="Arial"/>
                <w:b/>
                <w:bCs/>
                <w:color w:val="4472C4" w:themeColor="accent1"/>
                <w:sz w:val="18"/>
                <w:szCs w:val="18"/>
                <w:lang w:val="pt-BR"/>
              </w:rPr>
            </w:pPr>
            <w:r w:rsidRPr="00DD7CD3">
              <w:rPr>
                <w:rFonts w:ascii="Arial Narrow" w:hAnsi="Arial Narrow" w:cs="Arial"/>
                <w:b/>
                <w:bCs/>
                <w:color w:val="4472C4" w:themeColor="accent1"/>
                <w:sz w:val="18"/>
                <w:szCs w:val="18"/>
                <w:lang w:val="pt-BR"/>
              </w:rPr>
              <w:t>Curso académico                              201</w:t>
            </w:r>
            <w:r w:rsidR="00DD7CD3" w:rsidRPr="00DD7CD3">
              <w:rPr>
                <w:rFonts w:ascii="Arial Narrow" w:hAnsi="Arial Narrow" w:cs="Arial"/>
                <w:b/>
                <w:bCs/>
                <w:color w:val="4472C4" w:themeColor="accent1"/>
                <w:sz w:val="18"/>
                <w:szCs w:val="18"/>
                <w:lang w:val="pt-BR"/>
              </w:rPr>
              <w:t>6</w:t>
            </w:r>
            <w:r w:rsidRPr="00DD7CD3">
              <w:rPr>
                <w:rFonts w:ascii="Arial Narrow" w:hAnsi="Arial Narrow" w:cs="Arial"/>
                <w:b/>
                <w:bCs/>
                <w:color w:val="4472C4" w:themeColor="accent1"/>
                <w:sz w:val="18"/>
                <w:szCs w:val="18"/>
                <w:lang w:val="pt-BR"/>
              </w:rPr>
              <w:t>/201</w:t>
            </w:r>
            <w:r w:rsidR="00DD7CD3" w:rsidRPr="00DD7CD3">
              <w:rPr>
                <w:rFonts w:ascii="Arial Narrow" w:hAnsi="Arial Narrow" w:cs="Arial"/>
                <w:b/>
                <w:bCs/>
                <w:color w:val="4472C4" w:themeColor="accent1"/>
                <w:sz w:val="18"/>
                <w:szCs w:val="18"/>
                <w:lang w:val="pt-BR"/>
              </w:rPr>
              <w:t>7</w:t>
            </w:r>
            <w:r w:rsidRPr="00DD7CD3">
              <w:rPr>
                <w:rFonts w:ascii="Arial Narrow" w:hAnsi="Arial Narrow" w:cs="Arial"/>
                <w:b/>
                <w:bCs/>
                <w:color w:val="4472C4" w:themeColor="accent1"/>
                <w:sz w:val="18"/>
                <w:szCs w:val="18"/>
                <w:lang w:val="pt-BR"/>
              </w:rPr>
              <w:t xml:space="preserve">                 201</w:t>
            </w:r>
            <w:r w:rsidR="00DD7CD3" w:rsidRPr="00DD7CD3">
              <w:rPr>
                <w:rFonts w:ascii="Arial Narrow" w:hAnsi="Arial Narrow" w:cs="Arial"/>
                <w:b/>
                <w:bCs/>
                <w:color w:val="4472C4" w:themeColor="accent1"/>
                <w:sz w:val="18"/>
                <w:szCs w:val="18"/>
                <w:lang w:val="pt-BR"/>
              </w:rPr>
              <w:t>7</w:t>
            </w:r>
            <w:r w:rsidRPr="00DD7CD3">
              <w:rPr>
                <w:rFonts w:ascii="Arial Narrow" w:hAnsi="Arial Narrow" w:cs="Arial"/>
                <w:b/>
                <w:bCs/>
                <w:color w:val="4472C4" w:themeColor="accent1"/>
                <w:sz w:val="18"/>
                <w:szCs w:val="18"/>
                <w:lang w:val="pt-BR"/>
              </w:rPr>
              <w:t>/201</w:t>
            </w:r>
            <w:r w:rsidR="00DD7CD3" w:rsidRPr="00DD7CD3">
              <w:rPr>
                <w:rFonts w:ascii="Arial Narrow" w:hAnsi="Arial Narrow" w:cs="Arial"/>
                <w:b/>
                <w:bCs/>
                <w:color w:val="4472C4" w:themeColor="accent1"/>
                <w:sz w:val="18"/>
                <w:szCs w:val="18"/>
                <w:lang w:val="pt-BR"/>
              </w:rPr>
              <w:t>8</w:t>
            </w:r>
            <w:r w:rsidRPr="00DD7CD3">
              <w:rPr>
                <w:rFonts w:ascii="Arial Narrow" w:hAnsi="Arial Narrow" w:cs="Arial"/>
                <w:b/>
                <w:bCs/>
                <w:color w:val="4472C4" w:themeColor="accent1"/>
                <w:sz w:val="18"/>
                <w:szCs w:val="18"/>
                <w:lang w:val="pt-BR"/>
              </w:rPr>
              <w:t xml:space="preserve">                 201</w:t>
            </w:r>
            <w:r w:rsidR="00DD7CD3" w:rsidRPr="00DD7CD3">
              <w:rPr>
                <w:rFonts w:ascii="Arial Narrow" w:hAnsi="Arial Narrow" w:cs="Arial"/>
                <w:b/>
                <w:bCs/>
                <w:color w:val="4472C4" w:themeColor="accent1"/>
                <w:sz w:val="18"/>
                <w:szCs w:val="18"/>
                <w:lang w:val="pt-BR"/>
              </w:rPr>
              <w:t>8</w:t>
            </w:r>
            <w:r w:rsidRPr="00DD7CD3">
              <w:rPr>
                <w:rFonts w:ascii="Arial Narrow" w:hAnsi="Arial Narrow" w:cs="Arial"/>
                <w:b/>
                <w:bCs/>
                <w:color w:val="4472C4" w:themeColor="accent1"/>
                <w:sz w:val="18"/>
                <w:szCs w:val="18"/>
                <w:lang w:val="pt-BR"/>
              </w:rPr>
              <w:t>/201</w:t>
            </w:r>
            <w:r w:rsidR="00DD7CD3" w:rsidRPr="00DD7CD3">
              <w:rPr>
                <w:rFonts w:ascii="Arial Narrow" w:hAnsi="Arial Narrow" w:cs="Arial"/>
                <w:b/>
                <w:bCs/>
                <w:color w:val="4472C4" w:themeColor="accent1"/>
                <w:sz w:val="18"/>
                <w:szCs w:val="18"/>
                <w:lang w:val="pt-BR"/>
              </w:rPr>
              <w:t>9</w:t>
            </w:r>
            <w:r w:rsidRPr="00DD7CD3">
              <w:rPr>
                <w:rFonts w:ascii="Arial Narrow" w:hAnsi="Arial Narrow" w:cs="Arial"/>
                <w:b/>
                <w:bCs/>
                <w:color w:val="4472C4" w:themeColor="accent1"/>
                <w:sz w:val="18"/>
                <w:szCs w:val="18"/>
                <w:lang w:val="pt-BR"/>
              </w:rPr>
              <w:t xml:space="preserve">                  201</w:t>
            </w:r>
            <w:r w:rsidR="00DD7CD3" w:rsidRPr="00DD7CD3">
              <w:rPr>
                <w:rFonts w:ascii="Arial Narrow" w:hAnsi="Arial Narrow" w:cs="Arial"/>
                <w:b/>
                <w:bCs/>
                <w:color w:val="4472C4" w:themeColor="accent1"/>
                <w:sz w:val="18"/>
                <w:szCs w:val="18"/>
                <w:lang w:val="pt-BR"/>
              </w:rPr>
              <w:t>9</w:t>
            </w:r>
            <w:r w:rsidRPr="00DD7CD3">
              <w:rPr>
                <w:rFonts w:ascii="Arial Narrow" w:hAnsi="Arial Narrow" w:cs="Arial"/>
                <w:b/>
                <w:bCs/>
                <w:color w:val="4472C4" w:themeColor="accent1"/>
                <w:sz w:val="18"/>
                <w:szCs w:val="18"/>
                <w:lang w:val="pt-BR"/>
              </w:rPr>
              <w:t>/20</w:t>
            </w:r>
            <w:r w:rsidR="00DD7CD3" w:rsidRPr="00DD7CD3">
              <w:rPr>
                <w:rFonts w:ascii="Arial Narrow" w:hAnsi="Arial Narrow" w:cs="Arial"/>
                <w:b/>
                <w:bCs/>
                <w:color w:val="4472C4" w:themeColor="accent1"/>
                <w:sz w:val="18"/>
                <w:szCs w:val="18"/>
                <w:lang w:val="pt-BR"/>
              </w:rPr>
              <w:t>20</w:t>
            </w:r>
            <w:r w:rsidRPr="00DD7CD3">
              <w:rPr>
                <w:rFonts w:ascii="Arial Narrow" w:hAnsi="Arial Narrow" w:cs="Arial"/>
                <w:b/>
                <w:bCs/>
                <w:color w:val="4472C4" w:themeColor="accent1"/>
                <w:sz w:val="18"/>
                <w:szCs w:val="18"/>
                <w:lang w:val="pt-BR"/>
              </w:rPr>
              <w:t xml:space="preserve">           20</w:t>
            </w:r>
            <w:r w:rsidR="00DD7CD3" w:rsidRPr="00DD7CD3">
              <w:rPr>
                <w:rFonts w:ascii="Arial Narrow" w:hAnsi="Arial Narrow" w:cs="Arial"/>
                <w:b/>
                <w:bCs/>
                <w:color w:val="4472C4" w:themeColor="accent1"/>
                <w:sz w:val="18"/>
                <w:szCs w:val="18"/>
                <w:lang w:val="pt-BR"/>
              </w:rPr>
              <w:t>20</w:t>
            </w:r>
            <w:r w:rsidRPr="00DD7CD3">
              <w:rPr>
                <w:rFonts w:ascii="Arial Narrow" w:hAnsi="Arial Narrow" w:cs="Arial"/>
                <w:b/>
                <w:bCs/>
                <w:color w:val="4472C4" w:themeColor="accent1"/>
                <w:sz w:val="18"/>
                <w:szCs w:val="18"/>
                <w:lang w:val="pt-BR"/>
              </w:rPr>
              <w:t>/202</w:t>
            </w:r>
            <w:r w:rsidR="00DD7CD3" w:rsidRPr="00DD7CD3">
              <w:rPr>
                <w:rFonts w:ascii="Arial Narrow" w:hAnsi="Arial Narrow" w:cs="Arial"/>
                <w:b/>
                <w:bCs/>
                <w:color w:val="4472C4" w:themeColor="accent1"/>
                <w:sz w:val="18"/>
                <w:szCs w:val="18"/>
                <w:lang w:val="pt-BR"/>
              </w:rPr>
              <w:t>1</w:t>
            </w:r>
            <w:r w:rsidRPr="00DD7CD3">
              <w:rPr>
                <w:rFonts w:ascii="Arial Narrow" w:hAnsi="Arial Narrow" w:cs="Arial"/>
                <w:b/>
                <w:bCs/>
                <w:color w:val="4472C4" w:themeColor="accent1"/>
                <w:sz w:val="18"/>
                <w:szCs w:val="18"/>
                <w:lang w:val="pt-BR"/>
              </w:rPr>
              <w:t xml:space="preserve">               202</w:t>
            </w:r>
            <w:r w:rsidR="00DD7CD3" w:rsidRPr="00DD7CD3">
              <w:rPr>
                <w:rFonts w:ascii="Arial Narrow" w:hAnsi="Arial Narrow" w:cs="Arial"/>
                <w:b/>
                <w:bCs/>
                <w:color w:val="4472C4" w:themeColor="accent1"/>
                <w:sz w:val="18"/>
                <w:szCs w:val="18"/>
                <w:lang w:val="pt-BR"/>
              </w:rPr>
              <w:t>1</w:t>
            </w:r>
            <w:r w:rsidRPr="00DD7CD3">
              <w:rPr>
                <w:rFonts w:ascii="Arial Narrow" w:hAnsi="Arial Narrow" w:cs="Arial"/>
                <w:b/>
                <w:bCs/>
                <w:color w:val="4472C4" w:themeColor="accent1"/>
                <w:sz w:val="18"/>
                <w:szCs w:val="18"/>
                <w:lang w:val="pt-BR"/>
              </w:rPr>
              <w:t>/202</w:t>
            </w:r>
            <w:r w:rsidR="00DD7CD3" w:rsidRPr="00DD7CD3">
              <w:rPr>
                <w:rFonts w:ascii="Arial Narrow" w:hAnsi="Arial Narrow" w:cs="Arial"/>
                <w:b/>
                <w:bCs/>
                <w:color w:val="4472C4" w:themeColor="accent1"/>
                <w:sz w:val="18"/>
                <w:szCs w:val="18"/>
                <w:lang w:val="pt-BR"/>
              </w:rPr>
              <w:t>2</w:t>
            </w:r>
          </w:p>
          <w:p w14:paraId="77538DD8" w14:textId="77777777" w:rsidR="005E59EA" w:rsidRPr="00DD7CD3" w:rsidRDefault="005E59EA" w:rsidP="005E59EA">
            <w:pPr>
              <w:jc w:val="both"/>
              <w:rPr>
                <w:rFonts w:ascii="Arial Narrow" w:hAnsi="Arial Narrow" w:cs="Arial"/>
                <w:b/>
                <w:bCs/>
                <w:color w:val="4472C4" w:themeColor="accent1"/>
                <w:sz w:val="18"/>
                <w:szCs w:val="18"/>
                <w:lang w:val="pt-BR"/>
              </w:rPr>
            </w:pPr>
          </w:p>
          <w:p w14:paraId="5B757D12" w14:textId="5719C6D6" w:rsidR="005E59EA" w:rsidRPr="005E59EA" w:rsidRDefault="005E59EA" w:rsidP="005E59EA">
            <w:pPr>
              <w:jc w:val="both"/>
              <w:rPr>
                <w:rFonts w:ascii="Arial Narrow" w:hAnsi="Arial Narrow" w:cs="Arial"/>
                <w:b/>
                <w:bCs/>
                <w:sz w:val="18"/>
                <w:szCs w:val="18"/>
                <w:lang w:val="pt-BR"/>
              </w:rPr>
            </w:pPr>
            <w:proofErr w:type="spellStart"/>
            <w:r w:rsidRPr="00DD7CD3">
              <w:rPr>
                <w:rFonts w:ascii="Arial Narrow" w:hAnsi="Arial Narrow" w:cs="Arial"/>
                <w:b/>
                <w:bCs/>
                <w:color w:val="4472C4" w:themeColor="accent1"/>
                <w:sz w:val="18"/>
                <w:szCs w:val="18"/>
                <w:lang w:val="pt-BR"/>
              </w:rPr>
              <w:t>Porcentaxe</w:t>
            </w:r>
            <w:proofErr w:type="spellEnd"/>
            <w:r w:rsidRPr="00DD7CD3">
              <w:rPr>
                <w:rFonts w:ascii="Arial Narrow" w:hAnsi="Arial Narrow" w:cs="Arial"/>
                <w:b/>
                <w:bCs/>
                <w:color w:val="4472C4" w:themeColor="accent1"/>
                <w:sz w:val="18"/>
                <w:szCs w:val="18"/>
                <w:lang w:val="pt-BR"/>
              </w:rPr>
              <w:t xml:space="preserve"> de </w:t>
            </w:r>
            <w:proofErr w:type="spellStart"/>
            <w:r w:rsidRPr="00DD7CD3">
              <w:rPr>
                <w:rFonts w:ascii="Arial Narrow" w:hAnsi="Arial Narrow" w:cs="Arial"/>
                <w:b/>
                <w:bCs/>
                <w:color w:val="4472C4" w:themeColor="accent1"/>
                <w:sz w:val="18"/>
                <w:szCs w:val="18"/>
                <w:lang w:val="pt-BR"/>
              </w:rPr>
              <w:t>participación</w:t>
            </w:r>
            <w:proofErr w:type="spellEnd"/>
            <w:r w:rsidRPr="00DD7CD3">
              <w:rPr>
                <w:rFonts w:ascii="Arial Narrow" w:hAnsi="Arial Narrow" w:cs="Arial"/>
                <w:b/>
                <w:bCs/>
                <w:color w:val="4472C4" w:themeColor="accent1"/>
                <w:sz w:val="18"/>
                <w:szCs w:val="18"/>
                <w:lang w:val="pt-BR"/>
              </w:rPr>
              <w:t xml:space="preserve">              </w:t>
            </w:r>
            <w:r w:rsidR="00DD7CD3">
              <w:rPr>
                <w:rFonts w:ascii="Arial Narrow" w:hAnsi="Arial Narrow" w:cs="Arial"/>
                <w:color w:val="000000" w:themeColor="text1"/>
                <w:sz w:val="18"/>
                <w:szCs w:val="18"/>
                <w:lang w:val="pt-BR"/>
              </w:rPr>
              <w:t>76,92</w:t>
            </w:r>
            <w:r w:rsidRPr="005E59EA">
              <w:rPr>
                <w:rFonts w:ascii="Arial Narrow" w:hAnsi="Arial Narrow" w:cs="Arial"/>
                <w:sz w:val="18"/>
                <w:szCs w:val="18"/>
                <w:lang w:val="pt-BR"/>
              </w:rPr>
              <w:t xml:space="preserve">                        </w:t>
            </w:r>
            <w:r w:rsidR="00DD7CD3">
              <w:rPr>
                <w:rFonts w:ascii="Arial Narrow" w:hAnsi="Arial Narrow" w:cs="Arial"/>
                <w:sz w:val="18"/>
                <w:szCs w:val="18"/>
                <w:lang w:val="pt-BR"/>
              </w:rPr>
              <w:t>53,85</w:t>
            </w:r>
            <w:r w:rsidRPr="005E59EA">
              <w:rPr>
                <w:rFonts w:ascii="Arial Narrow" w:hAnsi="Arial Narrow" w:cs="Arial"/>
                <w:sz w:val="18"/>
                <w:szCs w:val="18"/>
                <w:lang w:val="pt-BR"/>
              </w:rPr>
              <w:t xml:space="preserve">                       </w:t>
            </w:r>
            <w:r w:rsidR="00DD7CD3">
              <w:rPr>
                <w:rFonts w:ascii="Arial Narrow" w:hAnsi="Arial Narrow" w:cs="Arial"/>
                <w:sz w:val="18"/>
                <w:szCs w:val="18"/>
                <w:lang w:val="pt-BR"/>
              </w:rPr>
              <w:t>82,61</w:t>
            </w:r>
            <w:r w:rsidRPr="005E59EA">
              <w:rPr>
                <w:rFonts w:ascii="Arial Narrow" w:hAnsi="Arial Narrow" w:cs="Arial"/>
                <w:sz w:val="18"/>
                <w:szCs w:val="18"/>
                <w:lang w:val="pt-BR"/>
              </w:rPr>
              <w:t xml:space="preserve">                          8</w:t>
            </w:r>
            <w:r w:rsidR="00DD7CD3">
              <w:rPr>
                <w:rFonts w:ascii="Arial Narrow" w:hAnsi="Arial Narrow" w:cs="Arial"/>
                <w:sz w:val="18"/>
                <w:szCs w:val="18"/>
                <w:lang w:val="pt-BR"/>
              </w:rPr>
              <w:t>3,33</w:t>
            </w:r>
            <w:r w:rsidRPr="005E59EA">
              <w:rPr>
                <w:rFonts w:ascii="Arial Narrow" w:hAnsi="Arial Narrow" w:cs="Arial"/>
                <w:sz w:val="18"/>
                <w:szCs w:val="18"/>
                <w:lang w:val="pt-BR"/>
              </w:rPr>
              <w:t xml:space="preserve">                 </w:t>
            </w:r>
            <w:r w:rsidR="00DD7CD3">
              <w:rPr>
                <w:rFonts w:ascii="Arial Narrow" w:hAnsi="Arial Narrow" w:cs="Arial"/>
                <w:sz w:val="18"/>
                <w:szCs w:val="18"/>
                <w:lang w:val="pt-BR"/>
              </w:rPr>
              <w:t>37,93</w:t>
            </w:r>
            <w:r w:rsidRPr="005E59EA">
              <w:rPr>
                <w:rFonts w:ascii="Arial Narrow" w:hAnsi="Arial Narrow" w:cs="Arial"/>
                <w:sz w:val="18"/>
                <w:szCs w:val="18"/>
                <w:lang w:val="pt-BR"/>
              </w:rPr>
              <w:t xml:space="preserve">                      </w:t>
            </w:r>
            <w:r w:rsidR="00DD7CD3">
              <w:rPr>
                <w:rFonts w:ascii="Arial Narrow" w:hAnsi="Arial Narrow" w:cs="Arial"/>
                <w:sz w:val="18"/>
                <w:szCs w:val="18"/>
                <w:lang w:val="pt-BR"/>
              </w:rPr>
              <w:t>48,28</w:t>
            </w:r>
          </w:p>
          <w:p w14:paraId="454C0111" w14:textId="77777777" w:rsidR="005E59EA" w:rsidRPr="005E59EA" w:rsidRDefault="005E59EA" w:rsidP="005E59EA">
            <w:pPr>
              <w:jc w:val="both"/>
              <w:rPr>
                <w:rFonts w:ascii="Arial Narrow" w:hAnsi="Arial Narrow" w:cs="Arial"/>
                <w:sz w:val="22"/>
                <w:szCs w:val="18"/>
                <w:lang w:val="pt-BR"/>
              </w:rPr>
            </w:pPr>
          </w:p>
          <w:p w14:paraId="429F6C35" w14:textId="37B1394D" w:rsidR="002D3435" w:rsidRPr="005E59EA" w:rsidRDefault="005E59EA" w:rsidP="002D3435">
            <w:pPr>
              <w:jc w:val="both"/>
              <w:rPr>
                <w:rFonts w:ascii="Arial Narrow" w:hAnsi="Arial Narrow" w:cs="Arial"/>
                <w:sz w:val="22"/>
                <w:szCs w:val="18"/>
                <w:lang w:val="pt-BR"/>
              </w:rPr>
            </w:pPr>
            <w:r w:rsidRPr="005E59EA">
              <w:rPr>
                <w:rFonts w:ascii="Arial Narrow" w:hAnsi="Arial Narrow" w:cs="Arial"/>
                <w:sz w:val="22"/>
                <w:szCs w:val="18"/>
                <w:lang w:val="pt-BR"/>
              </w:rPr>
              <w:t xml:space="preserve">Estas </w:t>
            </w:r>
            <w:proofErr w:type="spellStart"/>
            <w:r w:rsidRPr="005E59EA">
              <w:rPr>
                <w:rFonts w:ascii="Arial Narrow" w:hAnsi="Arial Narrow" w:cs="Arial"/>
                <w:sz w:val="22"/>
                <w:szCs w:val="18"/>
                <w:lang w:val="pt-BR"/>
              </w:rPr>
              <w:t>flutuacións</w:t>
            </w:r>
            <w:proofErr w:type="spellEnd"/>
            <w:r w:rsidRPr="005E59EA">
              <w:rPr>
                <w:rFonts w:ascii="Arial Narrow" w:hAnsi="Arial Narrow" w:cs="Arial"/>
                <w:sz w:val="22"/>
                <w:szCs w:val="18"/>
                <w:lang w:val="pt-BR"/>
              </w:rPr>
              <w:t xml:space="preserve"> no índice de </w:t>
            </w:r>
            <w:proofErr w:type="spellStart"/>
            <w:r w:rsidRPr="005E59EA">
              <w:rPr>
                <w:rFonts w:ascii="Arial Narrow" w:hAnsi="Arial Narrow" w:cs="Arial"/>
                <w:sz w:val="22"/>
                <w:szCs w:val="18"/>
                <w:lang w:val="pt-BR"/>
              </w:rPr>
              <w:t>participación</w:t>
            </w:r>
            <w:proofErr w:type="spellEnd"/>
            <w:r w:rsidRPr="005E59EA">
              <w:rPr>
                <w:rFonts w:ascii="Arial Narrow" w:hAnsi="Arial Narrow" w:cs="Arial"/>
                <w:sz w:val="22"/>
                <w:szCs w:val="18"/>
                <w:lang w:val="pt-BR"/>
              </w:rPr>
              <w:t xml:space="preserve"> entre uns cursos e outros,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w:t>
            </w:r>
            <w:proofErr w:type="spellStart"/>
            <w:proofErr w:type="gramStart"/>
            <w:r w:rsidRPr="005E59EA">
              <w:rPr>
                <w:rFonts w:ascii="Arial Narrow" w:hAnsi="Arial Narrow" w:cs="Arial"/>
                <w:sz w:val="22"/>
                <w:szCs w:val="18"/>
                <w:lang w:val="pt-BR"/>
              </w:rPr>
              <w:t>principio</w:t>
            </w:r>
            <w:proofErr w:type="spellEnd"/>
            <w:proofErr w:type="gramEnd"/>
            <w:r w:rsidRPr="005E59EA">
              <w:rPr>
                <w:rFonts w:ascii="Arial Narrow" w:hAnsi="Arial Narrow" w:cs="Arial"/>
                <w:sz w:val="22"/>
                <w:szCs w:val="18"/>
                <w:lang w:val="pt-BR"/>
              </w:rPr>
              <w:t xml:space="preserve">, non </w:t>
            </w:r>
            <w:proofErr w:type="spellStart"/>
            <w:r w:rsidRPr="005E59EA">
              <w:rPr>
                <w:rFonts w:ascii="Arial Narrow" w:hAnsi="Arial Narrow" w:cs="Arial"/>
                <w:sz w:val="22"/>
                <w:szCs w:val="18"/>
                <w:lang w:val="pt-BR"/>
              </w:rPr>
              <w:t>parecen</w:t>
            </w:r>
            <w:proofErr w:type="spellEnd"/>
            <w:r w:rsidRPr="005E59EA">
              <w:rPr>
                <w:rFonts w:ascii="Arial Narrow" w:hAnsi="Arial Narrow" w:cs="Arial"/>
                <w:sz w:val="22"/>
                <w:szCs w:val="18"/>
                <w:lang w:val="pt-BR"/>
              </w:rPr>
              <w:t xml:space="preserve"> responder a </w:t>
            </w:r>
            <w:proofErr w:type="spellStart"/>
            <w:r w:rsidRPr="005E59EA">
              <w:rPr>
                <w:rFonts w:ascii="Arial Narrow" w:hAnsi="Arial Narrow" w:cs="Arial"/>
                <w:sz w:val="22"/>
                <w:szCs w:val="18"/>
                <w:lang w:val="pt-BR"/>
              </w:rPr>
              <w:t>ningún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criterio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obxectivo</w:t>
            </w:r>
            <w:proofErr w:type="spellEnd"/>
            <w:r w:rsidRPr="005E59EA">
              <w:rPr>
                <w:rFonts w:ascii="Arial Narrow" w:hAnsi="Arial Narrow" w:cs="Arial"/>
                <w:sz w:val="22"/>
                <w:szCs w:val="18"/>
                <w:lang w:val="pt-BR"/>
              </w:rPr>
              <w:t xml:space="preserve"> que </w:t>
            </w:r>
            <w:proofErr w:type="spellStart"/>
            <w:r w:rsidRPr="005E59EA">
              <w:rPr>
                <w:rFonts w:ascii="Arial Narrow" w:hAnsi="Arial Narrow" w:cs="Arial"/>
                <w:sz w:val="22"/>
                <w:szCs w:val="18"/>
                <w:lang w:val="pt-BR"/>
              </w:rPr>
              <w:t>poida</w:t>
            </w:r>
            <w:proofErr w:type="spellEnd"/>
            <w:r w:rsidRPr="005E59EA">
              <w:rPr>
                <w:rFonts w:ascii="Arial Narrow" w:hAnsi="Arial Narrow" w:cs="Arial"/>
                <w:sz w:val="22"/>
                <w:szCs w:val="18"/>
                <w:lang w:val="pt-BR"/>
              </w:rPr>
              <w:t xml:space="preserve"> ser </w:t>
            </w:r>
            <w:proofErr w:type="spellStart"/>
            <w:r w:rsidRPr="005E59EA">
              <w:rPr>
                <w:rFonts w:ascii="Arial Narrow" w:hAnsi="Arial Narrow" w:cs="Arial"/>
                <w:sz w:val="22"/>
                <w:szCs w:val="18"/>
                <w:lang w:val="pt-BR"/>
              </w:rPr>
              <w:t>corrixido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senón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máis</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ben</w:t>
            </w:r>
            <w:proofErr w:type="spellEnd"/>
            <w:r w:rsidRPr="005E59EA">
              <w:rPr>
                <w:rFonts w:ascii="Arial Narrow" w:hAnsi="Arial Narrow" w:cs="Arial"/>
                <w:sz w:val="22"/>
                <w:szCs w:val="18"/>
                <w:lang w:val="pt-BR"/>
              </w:rPr>
              <w:t xml:space="preserve"> a motivos imprecisos e </w:t>
            </w:r>
            <w:proofErr w:type="spellStart"/>
            <w:r w:rsidRPr="005E59EA">
              <w:rPr>
                <w:rFonts w:ascii="Arial Narrow" w:hAnsi="Arial Narrow" w:cs="Arial"/>
                <w:sz w:val="22"/>
                <w:szCs w:val="18"/>
                <w:lang w:val="pt-BR"/>
              </w:rPr>
              <w:t>probablemente</w:t>
            </w:r>
            <w:proofErr w:type="spellEnd"/>
            <w:r w:rsidRPr="005E59EA">
              <w:rPr>
                <w:rFonts w:ascii="Arial Narrow" w:hAnsi="Arial Narrow" w:cs="Arial"/>
                <w:sz w:val="22"/>
                <w:szCs w:val="18"/>
                <w:lang w:val="pt-BR"/>
              </w:rPr>
              <w:t xml:space="preserve"> casuais. </w:t>
            </w:r>
            <w:proofErr w:type="spellStart"/>
            <w:r w:rsidRPr="005E59EA">
              <w:rPr>
                <w:rFonts w:ascii="Arial Narrow" w:hAnsi="Arial Narrow" w:cs="Arial"/>
                <w:sz w:val="22"/>
                <w:szCs w:val="18"/>
                <w:lang w:val="pt-BR"/>
              </w:rPr>
              <w:t>Porén</w:t>
            </w:r>
            <w:proofErr w:type="spellEnd"/>
            <w:r w:rsidRPr="005E59EA">
              <w:rPr>
                <w:rFonts w:ascii="Arial Narrow" w:hAnsi="Arial Narrow" w:cs="Arial"/>
                <w:sz w:val="22"/>
                <w:szCs w:val="18"/>
                <w:lang w:val="pt-BR"/>
              </w:rPr>
              <w:t xml:space="preserve">, no curso 2020-2021 si é </w:t>
            </w:r>
            <w:proofErr w:type="spellStart"/>
            <w:r w:rsidRPr="005E59EA">
              <w:rPr>
                <w:rFonts w:ascii="Arial Narrow" w:hAnsi="Arial Narrow" w:cs="Arial"/>
                <w:sz w:val="22"/>
                <w:szCs w:val="18"/>
                <w:lang w:val="pt-BR"/>
              </w:rPr>
              <w:t>posible</w:t>
            </w:r>
            <w:proofErr w:type="spellEnd"/>
            <w:r w:rsidRPr="005E59EA">
              <w:rPr>
                <w:rFonts w:ascii="Arial Narrow" w:hAnsi="Arial Narrow" w:cs="Arial"/>
                <w:sz w:val="22"/>
                <w:szCs w:val="18"/>
                <w:lang w:val="pt-BR"/>
              </w:rPr>
              <w:t xml:space="preserve"> que tivera unha certa influencia a </w:t>
            </w:r>
            <w:proofErr w:type="spellStart"/>
            <w:r w:rsidRPr="005E59EA">
              <w:rPr>
                <w:rFonts w:ascii="Arial Narrow" w:hAnsi="Arial Narrow" w:cs="Arial"/>
                <w:sz w:val="22"/>
                <w:szCs w:val="18"/>
                <w:lang w:val="pt-BR"/>
              </w:rPr>
              <w:t>situación</w:t>
            </w:r>
            <w:proofErr w:type="spellEnd"/>
            <w:r w:rsidRPr="005E59EA">
              <w:rPr>
                <w:rFonts w:ascii="Arial Narrow" w:hAnsi="Arial Narrow" w:cs="Arial"/>
                <w:sz w:val="22"/>
                <w:szCs w:val="18"/>
                <w:lang w:val="pt-BR"/>
              </w:rPr>
              <w:t xml:space="preserve"> de excepcionalidade que se </w:t>
            </w:r>
            <w:proofErr w:type="spellStart"/>
            <w:r w:rsidRPr="005E59EA">
              <w:rPr>
                <w:rFonts w:ascii="Arial Narrow" w:hAnsi="Arial Narrow" w:cs="Arial"/>
                <w:sz w:val="22"/>
                <w:szCs w:val="18"/>
                <w:lang w:val="pt-BR"/>
              </w:rPr>
              <w:t>atravesou</w:t>
            </w:r>
            <w:proofErr w:type="spellEnd"/>
            <w:r w:rsidRPr="005E59EA">
              <w:rPr>
                <w:rFonts w:ascii="Arial Narrow" w:hAnsi="Arial Narrow" w:cs="Arial"/>
                <w:sz w:val="22"/>
                <w:szCs w:val="18"/>
                <w:lang w:val="pt-BR"/>
              </w:rPr>
              <w:t xml:space="preserve"> na universidade e na sociedade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xeral</w:t>
            </w:r>
            <w:proofErr w:type="spellEnd"/>
            <w:r w:rsidRPr="005E59EA">
              <w:rPr>
                <w:rFonts w:ascii="Arial Narrow" w:hAnsi="Arial Narrow" w:cs="Arial"/>
                <w:sz w:val="22"/>
                <w:szCs w:val="18"/>
                <w:lang w:val="pt-BR"/>
              </w:rPr>
              <w:t xml:space="preserve"> por mor da pandemia causada polo </w:t>
            </w:r>
            <w:proofErr w:type="spellStart"/>
            <w:r w:rsidRPr="005E59EA">
              <w:rPr>
                <w:rFonts w:ascii="Arial Narrow" w:hAnsi="Arial Narrow" w:cs="Arial"/>
                <w:sz w:val="22"/>
                <w:szCs w:val="18"/>
                <w:lang w:val="pt-BR"/>
              </w:rPr>
              <w:t>coronavirus</w:t>
            </w:r>
            <w:proofErr w:type="spellEnd"/>
            <w:r w:rsidRPr="005E59EA">
              <w:rPr>
                <w:rFonts w:ascii="Arial Narrow" w:hAnsi="Arial Narrow" w:cs="Arial"/>
                <w:sz w:val="22"/>
                <w:szCs w:val="18"/>
                <w:lang w:val="pt-BR"/>
              </w:rPr>
              <w:t xml:space="preserve">, que </w:t>
            </w:r>
            <w:proofErr w:type="spellStart"/>
            <w:r w:rsidRPr="005E59EA">
              <w:rPr>
                <w:rFonts w:ascii="Arial Narrow" w:hAnsi="Arial Narrow" w:cs="Arial"/>
                <w:sz w:val="22"/>
                <w:szCs w:val="18"/>
                <w:lang w:val="pt-BR"/>
              </w:rPr>
              <w:t>dalgún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xeito</w:t>
            </w:r>
            <w:proofErr w:type="spellEnd"/>
            <w:r w:rsidRPr="005E59EA">
              <w:rPr>
                <w:rFonts w:ascii="Arial Narrow" w:hAnsi="Arial Narrow" w:cs="Arial"/>
                <w:sz w:val="22"/>
                <w:szCs w:val="18"/>
                <w:lang w:val="pt-BR"/>
              </w:rPr>
              <w:t xml:space="preserve"> desconectou ata certo </w:t>
            </w:r>
            <w:proofErr w:type="spellStart"/>
            <w:r w:rsidRPr="005E59EA">
              <w:rPr>
                <w:rFonts w:ascii="Arial Narrow" w:hAnsi="Arial Narrow" w:cs="Arial"/>
                <w:sz w:val="22"/>
                <w:szCs w:val="18"/>
                <w:lang w:val="pt-BR"/>
              </w:rPr>
              <w:t>punto</w:t>
            </w:r>
            <w:proofErr w:type="spellEnd"/>
            <w:r w:rsidRPr="005E59EA">
              <w:rPr>
                <w:rFonts w:ascii="Arial Narrow" w:hAnsi="Arial Narrow" w:cs="Arial"/>
                <w:sz w:val="22"/>
                <w:szCs w:val="18"/>
                <w:lang w:val="pt-BR"/>
              </w:rPr>
              <w:t xml:space="preserve"> ao </w:t>
            </w:r>
            <w:proofErr w:type="spellStart"/>
            <w:r w:rsidRPr="005E59EA">
              <w:rPr>
                <w:rFonts w:ascii="Arial Narrow" w:hAnsi="Arial Narrow" w:cs="Arial"/>
                <w:sz w:val="22"/>
                <w:szCs w:val="18"/>
                <w:lang w:val="pt-BR"/>
              </w:rPr>
              <w:t>estudantado</w:t>
            </w:r>
            <w:proofErr w:type="spellEnd"/>
            <w:r w:rsidRPr="005E59EA">
              <w:rPr>
                <w:rFonts w:ascii="Arial Narrow" w:hAnsi="Arial Narrow" w:cs="Arial"/>
                <w:sz w:val="22"/>
                <w:szCs w:val="18"/>
                <w:lang w:val="pt-BR"/>
              </w:rPr>
              <w:t xml:space="preserve"> da </w:t>
            </w:r>
            <w:proofErr w:type="spellStart"/>
            <w:r w:rsidRPr="005E59EA">
              <w:rPr>
                <w:rFonts w:ascii="Arial Narrow" w:hAnsi="Arial Narrow" w:cs="Arial"/>
                <w:sz w:val="22"/>
                <w:szCs w:val="18"/>
                <w:lang w:val="pt-BR"/>
              </w:rPr>
              <w:t>actividade</w:t>
            </w:r>
            <w:proofErr w:type="spellEnd"/>
            <w:r w:rsidRPr="005E59EA">
              <w:rPr>
                <w:rFonts w:ascii="Arial Narrow" w:hAnsi="Arial Narrow" w:cs="Arial"/>
                <w:sz w:val="22"/>
                <w:szCs w:val="18"/>
                <w:lang w:val="pt-BR"/>
              </w:rPr>
              <w:t xml:space="preserve"> académica, algo que non se </w:t>
            </w:r>
            <w:proofErr w:type="spellStart"/>
            <w:r w:rsidRPr="005E59EA">
              <w:rPr>
                <w:rFonts w:ascii="Arial Narrow" w:hAnsi="Arial Narrow" w:cs="Arial"/>
                <w:sz w:val="22"/>
                <w:szCs w:val="18"/>
                <w:lang w:val="pt-BR"/>
              </w:rPr>
              <w:t>tivese</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producido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nun</w:t>
            </w:r>
            <w:proofErr w:type="spellEnd"/>
            <w:r w:rsidRPr="005E59EA">
              <w:rPr>
                <w:rFonts w:ascii="Arial Narrow" w:hAnsi="Arial Narrow" w:cs="Arial"/>
                <w:sz w:val="22"/>
                <w:szCs w:val="18"/>
                <w:lang w:val="pt-BR"/>
              </w:rPr>
              <w:t xml:space="preserve"> contexto de normalidade. </w:t>
            </w:r>
            <w:proofErr w:type="spellStart"/>
            <w:r w:rsidR="00DD7CD3">
              <w:rPr>
                <w:rFonts w:ascii="Arial Narrow" w:hAnsi="Arial Narrow" w:cs="Arial"/>
                <w:sz w:val="22"/>
                <w:szCs w:val="18"/>
                <w:lang w:val="pt-BR"/>
              </w:rPr>
              <w:t>En</w:t>
            </w:r>
            <w:proofErr w:type="spellEnd"/>
            <w:r w:rsidR="00DD7CD3">
              <w:rPr>
                <w:rFonts w:ascii="Arial Narrow" w:hAnsi="Arial Narrow" w:cs="Arial"/>
                <w:sz w:val="22"/>
                <w:szCs w:val="18"/>
                <w:lang w:val="pt-BR"/>
              </w:rPr>
              <w:t xml:space="preserve"> todo caso o dato do curso 2021-2022 indica que a tendencia volve ser ascendente e </w:t>
            </w:r>
            <w:proofErr w:type="spellStart"/>
            <w:r w:rsidR="00DD7CD3">
              <w:rPr>
                <w:rFonts w:ascii="Arial Narrow" w:hAnsi="Arial Narrow" w:cs="Arial"/>
                <w:sz w:val="22"/>
                <w:szCs w:val="18"/>
                <w:lang w:val="pt-BR"/>
              </w:rPr>
              <w:t>haberá</w:t>
            </w:r>
            <w:proofErr w:type="spellEnd"/>
            <w:r w:rsidR="00DD7CD3">
              <w:rPr>
                <w:rFonts w:ascii="Arial Narrow" w:hAnsi="Arial Narrow" w:cs="Arial"/>
                <w:sz w:val="22"/>
                <w:szCs w:val="18"/>
                <w:lang w:val="pt-BR"/>
              </w:rPr>
              <w:t xml:space="preserve"> que esperar aos próximos cursos para </w:t>
            </w:r>
            <w:proofErr w:type="spellStart"/>
            <w:r w:rsidR="00DD7CD3">
              <w:rPr>
                <w:rFonts w:ascii="Arial Narrow" w:hAnsi="Arial Narrow" w:cs="Arial"/>
                <w:sz w:val="22"/>
                <w:szCs w:val="18"/>
                <w:lang w:val="pt-BR"/>
              </w:rPr>
              <w:t>comprobar</w:t>
            </w:r>
            <w:proofErr w:type="spellEnd"/>
            <w:r w:rsidR="00DD7CD3">
              <w:rPr>
                <w:rFonts w:ascii="Arial Narrow" w:hAnsi="Arial Narrow" w:cs="Arial"/>
                <w:sz w:val="22"/>
                <w:szCs w:val="18"/>
                <w:lang w:val="pt-BR"/>
              </w:rPr>
              <w:t xml:space="preserve"> se se </w:t>
            </w:r>
            <w:proofErr w:type="spellStart"/>
            <w:r w:rsidR="00DD7CD3">
              <w:rPr>
                <w:rFonts w:ascii="Arial Narrow" w:hAnsi="Arial Narrow" w:cs="Arial"/>
                <w:sz w:val="22"/>
                <w:szCs w:val="18"/>
                <w:lang w:val="pt-BR"/>
              </w:rPr>
              <w:t>manten</w:t>
            </w:r>
            <w:proofErr w:type="spellEnd"/>
            <w:r w:rsidR="00DD7CD3">
              <w:rPr>
                <w:rFonts w:ascii="Arial Narrow" w:hAnsi="Arial Narrow" w:cs="Arial"/>
                <w:sz w:val="22"/>
                <w:szCs w:val="18"/>
                <w:lang w:val="pt-BR"/>
              </w:rPr>
              <w:t xml:space="preserve"> </w:t>
            </w:r>
            <w:proofErr w:type="spellStart"/>
            <w:r w:rsidR="00DD7CD3">
              <w:rPr>
                <w:rFonts w:ascii="Arial Narrow" w:hAnsi="Arial Narrow" w:cs="Arial"/>
                <w:sz w:val="22"/>
                <w:szCs w:val="18"/>
                <w:lang w:val="pt-BR"/>
              </w:rPr>
              <w:t>nesa</w:t>
            </w:r>
            <w:proofErr w:type="spellEnd"/>
            <w:r w:rsidR="00DD7CD3">
              <w:rPr>
                <w:rFonts w:ascii="Arial Narrow" w:hAnsi="Arial Narrow" w:cs="Arial"/>
                <w:sz w:val="22"/>
                <w:szCs w:val="18"/>
                <w:lang w:val="pt-BR"/>
              </w:rPr>
              <w:t xml:space="preserve"> </w:t>
            </w:r>
            <w:proofErr w:type="spellStart"/>
            <w:r w:rsidR="00DD7CD3">
              <w:rPr>
                <w:rFonts w:ascii="Arial Narrow" w:hAnsi="Arial Narrow" w:cs="Arial"/>
                <w:sz w:val="22"/>
                <w:szCs w:val="18"/>
                <w:lang w:val="pt-BR"/>
              </w:rPr>
              <w:t>liña</w:t>
            </w:r>
            <w:proofErr w:type="spellEnd"/>
            <w:r w:rsidR="00DD7CD3">
              <w:rPr>
                <w:rFonts w:ascii="Arial Narrow" w:hAnsi="Arial Narrow" w:cs="Arial"/>
                <w:sz w:val="22"/>
                <w:szCs w:val="18"/>
                <w:lang w:val="pt-BR"/>
              </w:rPr>
              <w:t>.</w:t>
            </w:r>
            <w:r w:rsidR="002D3435">
              <w:rPr>
                <w:rFonts w:ascii="Arial Narrow" w:hAnsi="Arial Narrow" w:cs="Arial"/>
                <w:sz w:val="22"/>
                <w:szCs w:val="18"/>
                <w:lang w:val="pt-BR"/>
              </w:rPr>
              <w:t xml:space="preserve"> P</w:t>
            </w:r>
            <w:r w:rsidR="002D3435" w:rsidRPr="005E59EA">
              <w:rPr>
                <w:rFonts w:ascii="Arial Narrow" w:hAnsi="Arial Narrow" w:cs="Arial"/>
                <w:sz w:val="22"/>
                <w:szCs w:val="18"/>
                <w:lang w:val="pt-BR"/>
              </w:rPr>
              <w:t xml:space="preserve">or parte da </w:t>
            </w:r>
            <w:proofErr w:type="spellStart"/>
            <w:r w:rsidR="002D3435" w:rsidRPr="005E59EA">
              <w:rPr>
                <w:rFonts w:ascii="Arial Narrow" w:hAnsi="Arial Narrow" w:cs="Arial"/>
                <w:sz w:val="22"/>
                <w:szCs w:val="18"/>
                <w:lang w:val="pt-BR"/>
              </w:rPr>
              <w:t>coordinación</w:t>
            </w:r>
            <w:proofErr w:type="spellEnd"/>
            <w:r w:rsidR="002D3435">
              <w:rPr>
                <w:rFonts w:ascii="Arial Narrow" w:hAnsi="Arial Narrow" w:cs="Arial"/>
                <w:sz w:val="22"/>
                <w:szCs w:val="18"/>
                <w:lang w:val="pt-BR"/>
              </w:rPr>
              <w:t xml:space="preserve"> </w:t>
            </w:r>
            <w:proofErr w:type="spellStart"/>
            <w:r w:rsidR="002D3435">
              <w:rPr>
                <w:rFonts w:ascii="Arial Narrow" w:hAnsi="Arial Narrow" w:cs="Arial"/>
                <w:sz w:val="22"/>
                <w:szCs w:val="18"/>
                <w:lang w:val="pt-BR"/>
              </w:rPr>
              <w:t>insistiuse</w:t>
            </w:r>
            <w:proofErr w:type="spellEnd"/>
            <w:r w:rsidR="002D3435" w:rsidRPr="005E59EA">
              <w:rPr>
                <w:rFonts w:ascii="Arial Narrow" w:hAnsi="Arial Narrow" w:cs="Arial"/>
                <w:sz w:val="22"/>
                <w:szCs w:val="18"/>
                <w:lang w:val="pt-BR"/>
              </w:rPr>
              <w:t xml:space="preserve"> na </w:t>
            </w:r>
            <w:proofErr w:type="spellStart"/>
            <w:r w:rsidR="002D3435" w:rsidRPr="005E59EA">
              <w:rPr>
                <w:rFonts w:ascii="Arial Narrow" w:hAnsi="Arial Narrow" w:cs="Arial"/>
                <w:sz w:val="22"/>
                <w:szCs w:val="18"/>
                <w:lang w:val="pt-BR"/>
              </w:rPr>
              <w:t>conveniencia</w:t>
            </w:r>
            <w:proofErr w:type="spellEnd"/>
            <w:r w:rsidR="002D3435" w:rsidRPr="005E59EA">
              <w:rPr>
                <w:rFonts w:ascii="Arial Narrow" w:hAnsi="Arial Narrow" w:cs="Arial"/>
                <w:sz w:val="22"/>
                <w:szCs w:val="18"/>
                <w:lang w:val="pt-BR"/>
              </w:rPr>
              <w:t xml:space="preserve"> de realizar as </w:t>
            </w:r>
            <w:proofErr w:type="spellStart"/>
            <w:r w:rsidR="002D3435" w:rsidRPr="005E59EA">
              <w:rPr>
                <w:rFonts w:ascii="Arial Narrow" w:hAnsi="Arial Narrow" w:cs="Arial"/>
                <w:sz w:val="22"/>
                <w:szCs w:val="18"/>
                <w:lang w:val="pt-BR"/>
              </w:rPr>
              <w:t>enquisas</w:t>
            </w:r>
            <w:proofErr w:type="spellEnd"/>
            <w:r w:rsidR="002D3435" w:rsidRPr="005E59EA">
              <w:rPr>
                <w:rFonts w:ascii="Arial Narrow" w:hAnsi="Arial Narrow" w:cs="Arial"/>
                <w:sz w:val="22"/>
                <w:szCs w:val="18"/>
                <w:lang w:val="pt-BR"/>
              </w:rPr>
              <w:t xml:space="preserve"> de </w:t>
            </w:r>
            <w:proofErr w:type="spellStart"/>
            <w:r w:rsidR="002D3435" w:rsidRPr="005E59EA">
              <w:rPr>
                <w:rFonts w:ascii="Arial Narrow" w:hAnsi="Arial Narrow" w:cs="Arial"/>
                <w:sz w:val="22"/>
                <w:szCs w:val="18"/>
                <w:lang w:val="pt-BR"/>
              </w:rPr>
              <w:t>satisfacción</w:t>
            </w:r>
            <w:proofErr w:type="spellEnd"/>
            <w:r w:rsidR="002D3435">
              <w:rPr>
                <w:rFonts w:ascii="Arial Narrow" w:hAnsi="Arial Narrow" w:cs="Arial"/>
                <w:sz w:val="22"/>
                <w:szCs w:val="18"/>
                <w:lang w:val="pt-BR"/>
              </w:rPr>
              <w:t xml:space="preserve"> tanto </w:t>
            </w:r>
            <w:r w:rsidR="002D3435" w:rsidRPr="005E59EA">
              <w:rPr>
                <w:rFonts w:ascii="Arial Narrow" w:hAnsi="Arial Narrow" w:cs="Arial"/>
                <w:sz w:val="22"/>
                <w:szCs w:val="18"/>
                <w:lang w:val="pt-BR"/>
              </w:rPr>
              <w:t xml:space="preserve">do </w:t>
            </w:r>
            <w:proofErr w:type="spellStart"/>
            <w:r w:rsidR="002D3435" w:rsidRPr="005E59EA">
              <w:rPr>
                <w:rFonts w:ascii="Arial Narrow" w:hAnsi="Arial Narrow" w:cs="Arial"/>
                <w:sz w:val="22"/>
                <w:szCs w:val="18"/>
                <w:lang w:val="pt-BR"/>
              </w:rPr>
              <w:t>alumnado</w:t>
            </w:r>
            <w:proofErr w:type="spellEnd"/>
            <w:r w:rsidR="002D3435" w:rsidRPr="005E59EA">
              <w:rPr>
                <w:rFonts w:ascii="Arial Narrow" w:hAnsi="Arial Narrow" w:cs="Arial"/>
                <w:sz w:val="22"/>
                <w:szCs w:val="18"/>
                <w:lang w:val="pt-BR"/>
              </w:rPr>
              <w:t xml:space="preserve"> como</w:t>
            </w:r>
            <w:r w:rsidR="002D3435">
              <w:rPr>
                <w:rFonts w:ascii="Arial Narrow" w:hAnsi="Arial Narrow" w:cs="Arial"/>
                <w:sz w:val="22"/>
                <w:szCs w:val="18"/>
                <w:lang w:val="pt-BR"/>
              </w:rPr>
              <w:t xml:space="preserve"> </w:t>
            </w:r>
            <w:proofErr w:type="spellStart"/>
            <w:r w:rsidR="002D3435">
              <w:rPr>
                <w:rFonts w:ascii="Arial Narrow" w:hAnsi="Arial Narrow" w:cs="Arial"/>
                <w:sz w:val="22"/>
                <w:szCs w:val="18"/>
                <w:lang w:val="pt-BR"/>
              </w:rPr>
              <w:t>tamén</w:t>
            </w:r>
            <w:proofErr w:type="spellEnd"/>
            <w:r w:rsidR="002D3435">
              <w:rPr>
                <w:rFonts w:ascii="Arial Narrow" w:hAnsi="Arial Narrow" w:cs="Arial"/>
                <w:sz w:val="22"/>
                <w:szCs w:val="18"/>
                <w:lang w:val="pt-BR"/>
              </w:rPr>
              <w:t xml:space="preserve"> da </w:t>
            </w:r>
            <w:proofErr w:type="spellStart"/>
            <w:r w:rsidR="002D3435">
              <w:rPr>
                <w:rFonts w:ascii="Arial Narrow" w:hAnsi="Arial Narrow" w:cs="Arial"/>
                <w:sz w:val="22"/>
                <w:szCs w:val="18"/>
                <w:lang w:val="pt-BR"/>
              </w:rPr>
              <w:t>dirixida</w:t>
            </w:r>
            <w:proofErr w:type="spellEnd"/>
            <w:r w:rsidR="002D3435" w:rsidRPr="005E59EA">
              <w:rPr>
                <w:rFonts w:ascii="Arial Narrow" w:hAnsi="Arial Narrow" w:cs="Arial"/>
                <w:sz w:val="22"/>
                <w:szCs w:val="18"/>
                <w:lang w:val="pt-BR"/>
              </w:rPr>
              <w:t xml:space="preserve"> </w:t>
            </w:r>
            <w:r w:rsidR="002D3435">
              <w:rPr>
                <w:rFonts w:ascii="Arial Narrow" w:hAnsi="Arial Narrow" w:cs="Arial"/>
                <w:sz w:val="22"/>
                <w:szCs w:val="18"/>
                <w:lang w:val="pt-BR"/>
              </w:rPr>
              <w:t>a</w:t>
            </w:r>
            <w:r w:rsidR="002D3435" w:rsidRPr="005E59EA">
              <w:rPr>
                <w:rFonts w:ascii="Arial Narrow" w:hAnsi="Arial Narrow" w:cs="Arial"/>
                <w:sz w:val="22"/>
                <w:szCs w:val="18"/>
                <w:lang w:val="pt-BR"/>
              </w:rPr>
              <w:t xml:space="preserve">o </w:t>
            </w:r>
            <w:proofErr w:type="spellStart"/>
            <w:r w:rsidR="002D3435" w:rsidRPr="005E59EA">
              <w:rPr>
                <w:rFonts w:ascii="Arial Narrow" w:hAnsi="Arial Narrow" w:cs="Arial"/>
                <w:sz w:val="22"/>
                <w:szCs w:val="18"/>
                <w:lang w:val="pt-BR"/>
              </w:rPr>
              <w:t>profesorado</w:t>
            </w:r>
            <w:proofErr w:type="spellEnd"/>
            <w:r w:rsidR="002D3435" w:rsidRPr="005E59EA">
              <w:rPr>
                <w:rFonts w:ascii="Arial Narrow" w:hAnsi="Arial Narrow" w:cs="Arial"/>
                <w:sz w:val="22"/>
                <w:szCs w:val="18"/>
                <w:lang w:val="pt-BR"/>
              </w:rPr>
              <w:t xml:space="preserve">, </w:t>
            </w:r>
            <w:proofErr w:type="spellStart"/>
            <w:r w:rsidR="002D3435" w:rsidRPr="005E59EA">
              <w:rPr>
                <w:rFonts w:ascii="Arial Narrow" w:hAnsi="Arial Narrow" w:cs="Arial"/>
                <w:sz w:val="22"/>
                <w:szCs w:val="18"/>
                <w:lang w:val="pt-BR"/>
              </w:rPr>
              <w:t>con</w:t>
            </w:r>
            <w:proofErr w:type="spellEnd"/>
            <w:r w:rsidR="002D3435" w:rsidRPr="005E59EA">
              <w:rPr>
                <w:rFonts w:ascii="Arial Narrow" w:hAnsi="Arial Narrow" w:cs="Arial"/>
                <w:sz w:val="22"/>
                <w:szCs w:val="18"/>
                <w:lang w:val="pt-BR"/>
              </w:rPr>
              <w:t xml:space="preserve"> vistas a poder </w:t>
            </w:r>
            <w:proofErr w:type="spellStart"/>
            <w:r w:rsidR="002D3435" w:rsidRPr="005E59EA">
              <w:rPr>
                <w:rFonts w:ascii="Arial Narrow" w:hAnsi="Arial Narrow" w:cs="Arial"/>
                <w:sz w:val="22"/>
                <w:szCs w:val="18"/>
                <w:lang w:val="pt-BR"/>
              </w:rPr>
              <w:t>mellorar</w:t>
            </w:r>
            <w:proofErr w:type="spellEnd"/>
            <w:r w:rsidR="002D3435" w:rsidRPr="005E59EA">
              <w:rPr>
                <w:rFonts w:ascii="Arial Narrow" w:hAnsi="Arial Narrow" w:cs="Arial"/>
                <w:sz w:val="22"/>
                <w:szCs w:val="18"/>
                <w:lang w:val="pt-BR"/>
              </w:rPr>
              <w:t xml:space="preserve"> e </w:t>
            </w:r>
            <w:proofErr w:type="spellStart"/>
            <w:r w:rsidR="002D3435" w:rsidRPr="005E59EA">
              <w:rPr>
                <w:rFonts w:ascii="Arial Narrow" w:hAnsi="Arial Narrow" w:cs="Arial"/>
                <w:sz w:val="22"/>
                <w:szCs w:val="18"/>
                <w:lang w:val="pt-BR"/>
              </w:rPr>
              <w:t>optimizar</w:t>
            </w:r>
            <w:proofErr w:type="spellEnd"/>
            <w:r w:rsidR="002D3435" w:rsidRPr="005E59EA">
              <w:rPr>
                <w:rFonts w:ascii="Arial Narrow" w:hAnsi="Arial Narrow" w:cs="Arial"/>
                <w:sz w:val="22"/>
                <w:szCs w:val="18"/>
                <w:lang w:val="pt-BR"/>
              </w:rPr>
              <w:t xml:space="preserve"> </w:t>
            </w:r>
            <w:proofErr w:type="spellStart"/>
            <w:r w:rsidR="002D3435" w:rsidRPr="005E59EA">
              <w:rPr>
                <w:rFonts w:ascii="Arial Narrow" w:hAnsi="Arial Narrow" w:cs="Arial"/>
                <w:sz w:val="22"/>
                <w:szCs w:val="18"/>
                <w:lang w:val="pt-BR"/>
              </w:rPr>
              <w:t>así</w:t>
            </w:r>
            <w:proofErr w:type="spellEnd"/>
            <w:r w:rsidR="002D3435" w:rsidRPr="005E59EA">
              <w:rPr>
                <w:rFonts w:ascii="Arial Narrow" w:hAnsi="Arial Narrow" w:cs="Arial"/>
                <w:sz w:val="22"/>
                <w:szCs w:val="18"/>
                <w:lang w:val="pt-BR"/>
              </w:rPr>
              <w:t xml:space="preserve"> o </w:t>
            </w:r>
            <w:proofErr w:type="spellStart"/>
            <w:r w:rsidR="002D3435" w:rsidRPr="005E59EA">
              <w:rPr>
                <w:rFonts w:ascii="Arial Narrow" w:hAnsi="Arial Narrow" w:cs="Arial"/>
                <w:sz w:val="22"/>
                <w:szCs w:val="18"/>
                <w:lang w:val="pt-BR"/>
              </w:rPr>
              <w:t>propio</w:t>
            </w:r>
            <w:proofErr w:type="spellEnd"/>
            <w:r w:rsidR="002D3435" w:rsidRPr="005E59EA">
              <w:rPr>
                <w:rFonts w:ascii="Arial Narrow" w:hAnsi="Arial Narrow" w:cs="Arial"/>
                <w:sz w:val="22"/>
                <w:szCs w:val="18"/>
                <w:lang w:val="pt-BR"/>
              </w:rPr>
              <w:t xml:space="preserve"> mestrado no seu </w:t>
            </w:r>
            <w:proofErr w:type="spellStart"/>
            <w:r w:rsidR="002D3435" w:rsidRPr="005E59EA">
              <w:rPr>
                <w:rFonts w:ascii="Arial Narrow" w:hAnsi="Arial Narrow" w:cs="Arial"/>
                <w:sz w:val="22"/>
                <w:szCs w:val="18"/>
                <w:lang w:val="pt-BR"/>
              </w:rPr>
              <w:t>desenvolvemento</w:t>
            </w:r>
            <w:proofErr w:type="spellEnd"/>
            <w:r w:rsidR="002D3435" w:rsidRPr="005E59EA">
              <w:rPr>
                <w:rFonts w:ascii="Arial Narrow" w:hAnsi="Arial Narrow" w:cs="Arial"/>
                <w:sz w:val="22"/>
                <w:szCs w:val="18"/>
                <w:lang w:val="pt-BR"/>
              </w:rPr>
              <w:t>.</w:t>
            </w:r>
          </w:p>
          <w:p w14:paraId="7DE859F9" w14:textId="535BF533" w:rsidR="005E59EA" w:rsidRPr="005E59EA" w:rsidRDefault="005E59EA" w:rsidP="005E59EA">
            <w:pPr>
              <w:jc w:val="both"/>
              <w:rPr>
                <w:rFonts w:ascii="Arial Narrow" w:hAnsi="Arial Narrow" w:cs="Arial"/>
                <w:sz w:val="22"/>
                <w:szCs w:val="18"/>
                <w:lang w:val="pt-BR"/>
              </w:rPr>
            </w:pPr>
            <w:r w:rsidRPr="005E59EA">
              <w:rPr>
                <w:rFonts w:ascii="Arial Narrow" w:hAnsi="Arial Narrow" w:cs="Arial"/>
                <w:sz w:val="22"/>
                <w:szCs w:val="18"/>
                <w:lang w:val="pt-BR"/>
              </w:rPr>
              <w:t xml:space="preserve">Nas </w:t>
            </w:r>
            <w:proofErr w:type="spellStart"/>
            <w:r w:rsidRPr="005E59EA">
              <w:rPr>
                <w:rFonts w:ascii="Arial Narrow" w:hAnsi="Arial Narrow" w:cs="Arial"/>
                <w:sz w:val="22"/>
                <w:szCs w:val="18"/>
                <w:lang w:val="pt-BR"/>
              </w:rPr>
              <w:t>reunións</w:t>
            </w:r>
            <w:proofErr w:type="spellEnd"/>
            <w:r w:rsidRPr="005E59EA">
              <w:rPr>
                <w:rFonts w:ascii="Arial Narrow" w:hAnsi="Arial Narrow" w:cs="Arial"/>
                <w:sz w:val="22"/>
                <w:szCs w:val="18"/>
                <w:lang w:val="pt-BR"/>
              </w:rPr>
              <w:t xml:space="preserve"> da </w:t>
            </w:r>
            <w:proofErr w:type="spellStart"/>
            <w:r w:rsidRPr="005E59EA">
              <w:rPr>
                <w:rFonts w:ascii="Arial Narrow" w:hAnsi="Arial Narrow" w:cs="Arial"/>
                <w:sz w:val="22"/>
                <w:szCs w:val="18"/>
                <w:lang w:val="pt-BR"/>
              </w:rPr>
              <w:t>Comisión</w:t>
            </w:r>
            <w:proofErr w:type="spellEnd"/>
            <w:r w:rsidRPr="005E59EA">
              <w:rPr>
                <w:rFonts w:ascii="Arial Narrow" w:hAnsi="Arial Narrow" w:cs="Arial"/>
                <w:sz w:val="22"/>
                <w:szCs w:val="18"/>
                <w:lang w:val="pt-BR"/>
              </w:rPr>
              <w:t xml:space="preserve"> de Título e de </w:t>
            </w:r>
            <w:proofErr w:type="spellStart"/>
            <w:r w:rsidRPr="005E59EA">
              <w:rPr>
                <w:rFonts w:ascii="Arial Narrow" w:hAnsi="Arial Narrow" w:cs="Arial"/>
                <w:sz w:val="22"/>
                <w:szCs w:val="18"/>
                <w:lang w:val="pt-BR"/>
              </w:rPr>
              <w:t>coordinadores</w:t>
            </w:r>
            <w:proofErr w:type="spellEnd"/>
            <w:r w:rsidRPr="005E59EA">
              <w:rPr>
                <w:rFonts w:ascii="Arial Narrow" w:hAnsi="Arial Narrow" w:cs="Arial"/>
                <w:sz w:val="22"/>
                <w:szCs w:val="18"/>
                <w:lang w:val="pt-BR"/>
              </w:rPr>
              <w:t xml:space="preserve"> das </w:t>
            </w:r>
            <w:proofErr w:type="spellStart"/>
            <w:r w:rsidRPr="005E59EA">
              <w:rPr>
                <w:rFonts w:ascii="Arial Narrow" w:hAnsi="Arial Narrow" w:cs="Arial"/>
                <w:sz w:val="22"/>
                <w:szCs w:val="18"/>
                <w:lang w:val="pt-BR"/>
              </w:rPr>
              <w:t>materias</w:t>
            </w:r>
            <w:proofErr w:type="spellEnd"/>
            <w:r w:rsidRPr="005E59EA">
              <w:rPr>
                <w:rFonts w:ascii="Arial Narrow" w:hAnsi="Arial Narrow" w:cs="Arial"/>
                <w:sz w:val="22"/>
                <w:szCs w:val="18"/>
                <w:lang w:val="pt-BR"/>
              </w:rPr>
              <w:t xml:space="preserve"> os </w:t>
            </w:r>
            <w:proofErr w:type="spellStart"/>
            <w:r w:rsidRPr="005E59EA">
              <w:rPr>
                <w:rFonts w:ascii="Arial Narrow" w:hAnsi="Arial Narrow" w:cs="Arial"/>
                <w:sz w:val="22"/>
                <w:szCs w:val="18"/>
                <w:lang w:val="pt-BR"/>
              </w:rPr>
              <w:t>datos</w:t>
            </w:r>
            <w:proofErr w:type="spellEnd"/>
            <w:r w:rsidRPr="005E59EA">
              <w:rPr>
                <w:rFonts w:ascii="Arial Narrow" w:hAnsi="Arial Narrow" w:cs="Arial"/>
                <w:sz w:val="22"/>
                <w:szCs w:val="18"/>
                <w:lang w:val="pt-BR"/>
              </w:rPr>
              <w:t xml:space="preserve"> das </w:t>
            </w:r>
            <w:proofErr w:type="spellStart"/>
            <w:r w:rsidRPr="005E59EA">
              <w:rPr>
                <w:rFonts w:ascii="Arial Narrow" w:hAnsi="Arial Narrow" w:cs="Arial"/>
                <w:sz w:val="22"/>
                <w:szCs w:val="18"/>
                <w:lang w:val="pt-BR"/>
              </w:rPr>
              <w:t>enquisas</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satisfacción</w:t>
            </w:r>
            <w:proofErr w:type="spellEnd"/>
            <w:r w:rsidRPr="005E59EA">
              <w:rPr>
                <w:rFonts w:ascii="Arial Narrow" w:hAnsi="Arial Narrow" w:cs="Arial"/>
                <w:sz w:val="22"/>
                <w:szCs w:val="18"/>
                <w:lang w:val="pt-BR"/>
              </w:rPr>
              <w:t xml:space="preserve"> do </w:t>
            </w:r>
            <w:proofErr w:type="spellStart"/>
            <w:r w:rsidRPr="005E59EA">
              <w:rPr>
                <w:rFonts w:ascii="Arial Narrow" w:hAnsi="Arial Narrow" w:cs="Arial"/>
                <w:sz w:val="22"/>
                <w:szCs w:val="18"/>
                <w:lang w:val="pt-BR"/>
              </w:rPr>
              <w:t>alumnado</w:t>
            </w:r>
            <w:proofErr w:type="spellEnd"/>
            <w:r w:rsidRPr="005E59EA">
              <w:rPr>
                <w:rFonts w:ascii="Arial Narrow" w:hAnsi="Arial Narrow" w:cs="Arial"/>
                <w:sz w:val="22"/>
                <w:szCs w:val="18"/>
                <w:lang w:val="pt-BR"/>
              </w:rPr>
              <w:t xml:space="preserve"> e do </w:t>
            </w:r>
            <w:proofErr w:type="spellStart"/>
            <w:r w:rsidRPr="005E59EA">
              <w:rPr>
                <w:rFonts w:ascii="Arial Narrow" w:hAnsi="Arial Narrow" w:cs="Arial"/>
                <w:sz w:val="22"/>
                <w:szCs w:val="18"/>
                <w:lang w:val="pt-BR"/>
              </w:rPr>
              <w:t>profesorado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son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analizados</w:t>
            </w:r>
            <w:proofErr w:type="spellEnd"/>
            <w:r w:rsidR="00DD7CD3">
              <w:rPr>
                <w:rFonts w:ascii="Arial Narrow" w:hAnsi="Arial Narrow" w:cs="Arial"/>
                <w:sz w:val="22"/>
                <w:szCs w:val="18"/>
                <w:lang w:val="pt-BR"/>
              </w:rPr>
              <w:t xml:space="preserve"> </w:t>
            </w:r>
            <w:r w:rsidRPr="005E59EA">
              <w:rPr>
                <w:rFonts w:ascii="Arial Narrow" w:hAnsi="Arial Narrow" w:cs="Arial"/>
                <w:sz w:val="22"/>
                <w:szCs w:val="18"/>
                <w:lang w:val="pt-BR"/>
              </w:rPr>
              <w:t xml:space="preserve">para tratar de </w:t>
            </w:r>
            <w:proofErr w:type="spellStart"/>
            <w:r w:rsidRPr="005E59EA">
              <w:rPr>
                <w:rFonts w:ascii="Arial Narrow" w:hAnsi="Arial Narrow" w:cs="Arial"/>
                <w:sz w:val="22"/>
                <w:szCs w:val="18"/>
                <w:lang w:val="pt-BR"/>
              </w:rPr>
              <w:t>atopar</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solucións</w:t>
            </w:r>
            <w:proofErr w:type="spellEnd"/>
            <w:r w:rsidR="00DD7CD3">
              <w:rPr>
                <w:rFonts w:ascii="Arial Narrow" w:hAnsi="Arial Narrow" w:cs="Arial"/>
                <w:sz w:val="22"/>
                <w:szCs w:val="18"/>
                <w:lang w:val="pt-BR"/>
              </w:rPr>
              <w:t xml:space="preserve"> no caso de aqueles aspectos avaliados que </w:t>
            </w:r>
            <w:proofErr w:type="spellStart"/>
            <w:r w:rsidR="00DD7CD3">
              <w:rPr>
                <w:rFonts w:ascii="Arial Narrow" w:hAnsi="Arial Narrow" w:cs="Arial"/>
                <w:sz w:val="22"/>
                <w:szCs w:val="18"/>
                <w:lang w:val="pt-BR"/>
              </w:rPr>
              <w:t>mostren</w:t>
            </w:r>
            <w:proofErr w:type="spellEnd"/>
            <w:r w:rsidR="00DD7CD3">
              <w:rPr>
                <w:rFonts w:ascii="Arial Narrow" w:hAnsi="Arial Narrow" w:cs="Arial"/>
                <w:sz w:val="22"/>
                <w:szCs w:val="18"/>
                <w:lang w:val="pt-BR"/>
              </w:rPr>
              <w:t xml:space="preserve"> resultados moi baixos</w:t>
            </w:r>
            <w:r w:rsidRPr="005E59EA">
              <w:rPr>
                <w:rFonts w:ascii="Arial Narrow" w:hAnsi="Arial Narrow" w:cs="Arial"/>
                <w:sz w:val="22"/>
                <w:szCs w:val="18"/>
                <w:lang w:val="pt-BR"/>
              </w:rPr>
              <w:t xml:space="preserve">. Ademais, </w:t>
            </w:r>
            <w:proofErr w:type="spellStart"/>
            <w:r w:rsidRPr="005E59EA">
              <w:rPr>
                <w:rFonts w:ascii="Arial Narrow" w:hAnsi="Arial Narrow" w:cs="Arial"/>
                <w:sz w:val="22"/>
                <w:szCs w:val="18"/>
                <w:lang w:val="pt-BR"/>
              </w:rPr>
              <w:t>analízanse</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con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detalle</w:t>
            </w:r>
            <w:proofErr w:type="spellEnd"/>
            <w:r w:rsidRPr="005E59EA">
              <w:rPr>
                <w:rFonts w:ascii="Arial Narrow" w:hAnsi="Arial Narrow" w:cs="Arial"/>
                <w:sz w:val="22"/>
                <w:szCs w:val="18"/>
                <w:lang w:val="pt-BR"/>
              </w:rPr>
              <w:t xml:space="preserve"> os resultados da </w:t>
            </w:r>
            <w:proofErr w:type="spellStart"/>
            <w:r w:rsidRPr="005E59EA">
              <w:rPr>
                <w:rFonts w:ascii="Arial Narrow" w:hAnsi="Arial Narrow" w:cs="Arial"/>
                <w:sz w:val="22"/>
                <w:szCs w:val="18"/>
                <w:lang w:val="pt-BR"/>
              </w:rPr>
              <w:t>avaliación</w:t>
            </w:r>
            <w:proofErr w:type="spellEnd"/>
            <w:r w:rsidRPr="005E59EA">
              <w:rPr>
                <w:rFonts w:ascii="Arial Narrow" w:hAnsi="Arial Narrow" w:cs="Arial"/>
                <w:sz w:val="22"/>
                <w:szCs w:val="18"/>
                <w:lang w:val="pt-BR"/>
              </w:rPr>
              <w:t xml:space="preserve"> docente por parte dos estudantes a </w:t>
            </w:r>
            <w:proofErr w:type="spellStart"/>
            <w:r w:rsidRPr="005E59EA">
              <w:rPr>
                <w:rFonts w:ascii="Arial Narrow" w:hAnsi="Arial Narrow" w:cs="Arial"/>
                <w:sz w:val="22"/>
                <w:szCs w:val="18"/>
                <w:lang w:val="pt-BR"/>
              </w:rPr>
              <w:t>fin</w:t>
            </w:r>
            <w:proofErr w:type="spellEnd"/>
            <w:r w:rsidRPr="005E59EA">
              <w:rPr>
                <w:rFonts w:ascii="Arial Narrow" w:hAnsi="Arial Narrow" w:cs="Arial"/>
                <w:sz w:val="22"/>
                <w:szCs w:val="18"/>
                <w:lang w:val="pt-BR"/>
              </w:rPr>
              <w:t xml:space="preserve"> de identificar </w:t>
            </w:r>
            <w:proofErr w:type="spellStart"/>
            <w:r w:rsidRPr="005E59EA">
              <w:rPr>
                <w:rFonts w:ascii="Arial Narrow" w:hAnsi="Arial Narrow" w:cs="Arial"/>
                <w:sz w:val="22"/>
                <w:szCs w:val="18"/>
                <w:lang w:val="pt-BR"/>
              </w:rPr>
              <w:t>calquera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desaxuste</w:t>
            </w:r>
            <w:proofErr w:type="spellEnd"/>
            <w:r w:rsidRPr="005E59EA">
              <w:rPr>
                <w:rFonts w:ascii="Arial Narrow" w:hAnsi="Arial Narrow" w:cs="Arial"/>
                <w:sz w:val="22"/>
                <w:szCs w:val="18"/>
                <w:lang w:val="pt-BR"/>
              </w:rPr>
              <w:t xml:space="preserve"> que </w:t>
            </w:r>
            <w:proofErr w:type="spellStart"/>
            <w:r w:rsidRPr="005E59EA">
              <w:rPr>
                <w:rFonts w:ascii="Arial Narrow" w:hAnsi="Arial Narrow" w:cs="Arial"/>
                <w:sz w:val="22"/>
                <w:szCs w:val="18"/>
                <w:lang w:val="pt-BR"/>
              </w:rPr>
              <w:t>puidera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terse</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producido</w:t>
            </w:r>
            <w:proofErr w:type="spellEnd"/>
            <w:r w:rsidRPr="005E59EA">
              <w:rPr>
                <w:rFonts w:ascii="Arial Narrow" w:hAnsi="Arial Narrow" w:cs="Arial"/>
                <w:sz w:val="22"/>
                <w:szCs w:val="18"/>
                <w:lang w:val="pt-BR"/>
              </w:rPr>
              <w:t>.</w:t>
            </w:r>
            <w:r w:rsidR="002D3435">
              <w:rPr>
                <w:rFonts w:ascii="Arial Narrow" w:hAnsi="Arial Narrow" w:cs="Arial"/>
                <w:sz w:val="22"/>
                <w:szCs w:val="18"/>
                <w:lang w:val="pt-BR"/>
              </w:rPr>
              <w:t xml:space="preserve"> </w:t>
            </w:r>
            <w:proofErr w:type="spellStart"/>
            <w:r w:rsidR="002D3435">
              <w:rPr>
                <w:rFonts w:ascii="Arial Narrow" w:hAnsi="Arial Narrow" w:cs="Arial"/>
                <w:sz w:val="22"/>
                <w:szCs w:val="18"/>
                <w:lang w:val="pt-BR"/>
              </w:rPr>
              <w:t>Porén</w:t>
            </w:r>
            <w:proofErr w:type="spellEnd"/>
            <w:r w:rsidR="002D3435">
              <w:rPr>
                <w:rFonts w:ascii="Arial Narrow" w:hAnsi="Arial Narrow" w:cs="Arial"/>
                <w:sz w:val="22"/>
                <w:szCs w:val="18"/>
                <w:lang w:val="pt-BR"/>
              </w:rPr>
              <w:t>, o</w:t>
            </w:r>
            <w:r w:rsidRPr="005E59EA">
              <w:rPr>
                <w:rFonts w:ascii="Arial Narrow" w:hAnsi="Arial Narrow" w:cs="Arial"/>
                <w:sz w:val="22"/>
                <w:szCs w:val="18"/>
                <w:lang w:val="pt-BR"/>
              </w:rPr>
              <w:t xml:space="preserve"> resultado</w:t>
            </w:r>
            <w:r w:rsidR="002D3435">
              <w:rPr>
                <w:rFonts w:ascii="Arial Narrow" w:hAnsi="Arial Narrow" w:cs="Arial"/>
                <w:sz w:val="22"/>
                <w:szCs w:val="18"/>
                <w:lang w:val="pt-BR"/>
              </w:rPr>
              <w:t xml:space="preserve"> moi</w:t>
            </w:r>
            <w:r w:rsidRPr="005E59EA">
              <w:rPr>
                <w:rFonts w:ascii="Arial Narrow" w:hAnsi="Arial Narrow" w:cs="Arial"/>
                <w:sz w:val="22"/>
                <w:szCs w:val="18"/>
                <w:lang w:val="pt-BR"/>
              </w:rPr>
              <w:t xml:space="preserve"> positivo</w:t>
            </w:r>
            <w:r w:rsidR="003D4166">
              <w:rPr>
                <w:rFonts w:ascii="Arial Narrow" w:hAnsi="Arial Narrow" w:cs="Arial"/>
                <w:sz w:val="22"/>
                <w:szCs w:val="18"/>
                <w:lang w:val="pt-BR"/>
              </w:rPr>
              <w:t xml:space="preserve"> tanto das </w:t>
            </w:r>
            <w:proofErr w:type="spellStart"/>
            <w:r w:rsidR="003D4166">
              <w:rPr>
                <w:rFonts w:ascii="Arial Narrow" w:hAnsi="Arial Narrow" w:cs="Arial"/>
                <w:sz w:val="22"/>
                <w:szCs w:val="18"/>
                <w:lang w:val="pt-BR"/>
              </w:rPr>
              <w:t>enquisas</w:t>
            </w:r>
            <w:proofErr w:type="spellEnd"/>
            <w:r w:rsidR="003D4166">
              <w:rPr>
                <w:rFonts w:ascii="Arial Narrow" w:hAnsi="Arial Narrow" w:cs="Arial"/>
                <w:sz w:val="22"/>
                <w:szCs w:val="18"/>
                <w:lang w:val="pt-BR"/>
              </w:rPr>
              <w:t xml:space="preserve"> coa </w:t>
            </w:r>
            <w:proofErr w:type="spellStart"/>
            <w:r w:rsidR="003D4166">
              <w:rPr>
                <w:rFonts w:ascii="Arial Narrow" w:hAnsi="Arial Narrow" w:cs="Arial"/>
                <w:sz w:val="22"/>
                <w:szCs w:val="18"/>
                <w:lang w:val="pt-BR"/>
              </w:rPr>
              <w:t>satisfacción</w:t>
            </w:r>
            <w:proofErr w:type="spellEnd"/>
            <w:r w:rsidR="003D4166">
              <w:rPr>
                <w:rFonts w:ascii="Arial Narrow" w:hAnsi="Arial Narrow" w:cs="Arial"/>
                <w:sz w:val="22"/>
                <w:szCs w:val="18"/>
                <w:lang w:val="pt-BR"/>
              </w:rPr>
              <w:t xml:space="preserve"> do </w:t>
            </w:r>
            <w:proofErr w:type="spellStart"/>
            <w:r w:rsidR="003D4166">
              <w:rPr>
                <w:rFonts w:ascii="Arial Narrow" w:hAnsi="Arial Narrow" w:cs="Arial"/>
                <w:sz w:val="22"/>
                <w:szCs w:val="18"/>
                <w:lang w:val="pt-BR"/>
              </w:rPr>
              <w:t>alumnado</w:t>
            </w:r>
            <w:proofErr w:type="spellEnd"/>
            <w:r w:rsidR="003D4166">
              <w:rPr>
                <w:rFonts w:ascii="Arial Narrow" w:hAnsi="Arial Narrow" w:cs="Arial"/>
                <w:sz w:val="22"/>
                <w:szCs w:val="18"/>
                <w:lang w:val="pt-BR"/>
              </w:rPr>
              <w:t xml:space="preserve"> coa </w:t>
            </w:r>
            <w:proofErr w:type="spellStart"/>
            <w:r w:rsidR="003D4166">
              <w:rPr>
                <w:rFonts w:ascii="Arial Narrow" w:hAnsi="Arial Narrow" w:cs="Arial"/>
                <w:sz w:val="22"/>
                <w:szCs w:val="18"/>
                <w:lang w:val="pt-BR"/>
              </w:rPr>
              <w:t>docencia</w:t>
            </w:r>
            <w:proofErr w:type="spellEnd"/>
            <w:r w:rsidR="003D4166">
              <w:rPr>
                <w:rFonts w:ascii="Arial Narrow" w:hAnsi="Arial Narrow" w:cs="Arial"/>
                <w:sz w:val="22"/>
                <w:szCs w:val="18"/>
                <w:lang w:val="pt-BR"/>
              </w:rPr>
              <w:t xml:space="preserve"> </w:t>
            </w:r>
            <w:proofErr w:type="spellStart"/>
            <w:r w:rsidR="003D4166">
              <w:rPr>
                <w:rFonts w:ascii="Arial Narrow" w:hAnsi="Arial Narrow" w:cs="Arial"/>
                <w:sz w:val="22"/>
                <w:szCs w:val="18"/>
                <w:lang w:val="pt-BR"/>
              </w:rPr>
              <w:t>recibida</w:t>
            </w:r>
            <w:proofErr w:type="spellEnd"/>
            <w:r w:rsidR="003D4166">
              <w:rPr>
                <w:rFonts w:ascii="Arial Narrow" w:hAnsi="Arial Narrow" w:cs="Arial"/>
                <w:sz w:val="22"/>
                <w:szCs w:val="18"/>
                <w:lang w:val="pt-BR"/>
              </w:rPr>
              <w:t xml:space="preserve"> como das do </w:t>
            </w:r>
            <w:proofErr w:type="spellStart"/>
            <w:r w:rsidR="003D4166">
              <w:rPr>
                <w:rFonts w:ascii="Arial Narrow" w:hAnsi="Arial Narrow" w:cs="Arial"/>
                <w:sz w:val="22"/>
                <w:szCs w:val="18"/>
                <w:lang w:val="pt-BR"/>
              </w:rPr>
              <w:t>profesorado</w:t>
            </w:r>
            <w:proofErr w:type="spellEnd"/>
            <w:r w:rsidR="003D4166">
              <w:rPr>
                <w:rFonts w:ascii="Arial Narrow" w:hAnsi="Arial Narrow" w:cs="Arial"/>
                <w:sz w:val="22"/>
                <w:szCs w:val="18"/>
                <w:lang w:val="pt-BR"/>
              </w:rPr>
              <w:t xml:space="preserve"> coa </w:t>
            </w:r>
            <w:proofErr w:type="spellStart"/>
            <w:r w:rsidR="003D4166">
              <w:rPr>
                <w:rFonts w:ascii="Arial Narrow" w:hAnsi="Arial Narrow" w:cs="Arial"/>
                <w:sz w:val="22"/>
                <w:szCs w:val="18"/>
                <w:lang w:val="pt-BR"/>
              </w:rPr>
              <w:t>docencia</w:t>
            </w:r>
            <w:proofErr w:type="spellEnd"/>
            <w:r w:rsidR="003D4166">
              <w:rPr>
                <w:rFonts w:ascii="Arial Narrow" w:hAnsi="Arial Narrow" w:cs="Arial"/>
                <w:sz w:val="22"/>
                <w:szCs w:val="18"/>
                <w:lang w:val="pt-BR"/>
              </w:rPr>
              <w:t xml:space="preserve"> </w:t>
            </w:r>
            <w:proofErr w:type="spellStart"/>
            <w:r w:rsidR="003D4166">
              <w:rPr>
                <w:rFonts w:ascii="Arial Narrow" w:hAnsi="Arial Narrow" w:cs="Arial"/>
                <w:sz w:val="22"/>
                <w:szCs w:val="18"/>
                <w:lang w:val="pt-BR"/>
              </w:rPr>
              <w:t>impartida</w:t>
            </w:r>
            <w:proofErr w:type="spellEnd"/>
            <w:r w:rsidR="003D4166">
              <w:rPr>
                <w:rFonts w:ascii="Arial Narrow" w:hAnsi="Arial Narrow" w:cs="Arial"/>
                <w:sz w:val="22"/>
                <w:szCs w:val="18"/>
                <w:lang w:val="pt-BR"/>
              </w:rPr>
              <w:t xml:space="preserve"> (sempre por </w:t>
            </w:r>
            <w:proofErr w:type="spellStart"/>
            <w:r w:rsidR="003D4166">
              <w:rPr>
                <w:rFonts w:ascii="Arial Narrow" w:hAnsi="Arial Narrow" w:cs="Arial"/>
                <w:sz w:val="22"/>
                <w:szCs w:val="18"/>
                <w:lang w:val="pt-BR"/>
              </w:rPr>
              <w:t>enriba</w:t>
            </w:r>
            <w:proofErr w:type="spellEnd"/>
            <w:r w:rsidR="003D4166">
              <w:rPr>
                <w:rFonts w:ascii="Arial Narrow" w:hAnsi="Arial Narrow" w:cs="Arial"/>
                <w:sz w:val="22"/>
                <w:szCs w:val="18"/>
                <w:lang w:val="pt-BR"/>
              </w:rPr>
              <w:t xml:space="preserve"> de 4 </w:t>
            </w:r>
            <w:proofErr w:type="spellStart"/>
            <w:r w:rsidR="003D4166">
              <w:rPr>
                <w:rFonts w:ascii="Arial Narrow" w:hAnsi="Arial Narrow" w:cs="Arial"/>
                <w:sz w:val="22"/>
                <w:szCs w:val="18"/>
                <w:lang w:val="pt-BR"/>
              </w:rPr>
              <w:t>puntos</w:t>
            </w:r>
            <w:proofErr w:type="spellEnd"/>
            <w:r w:rsidR="003D4166">
              <w:rPr>
                <w:rFonts w:ascii="Arial Narrow" w:hAnsi="Arial Narrow" w:cs="Arial"/>
                <w:sz w:val="22"/>
                <w:szCs w:val="18"/>
                <w:lang w:val="pt-BR"/>
              </w:rPr>
              <w:t xml:space="preserve"> sobre 5 </w:t>
            </w:r>
            <w:proofErr w:type="spellStart"/>
            <w:r w:rsidR="003D4166">
              <w:rPr>
                <w:rFonts w:ascii="Arial Narrow" w:hAnsi="Arial Narrow" w:cs="Arial"/>
                <w:sz w:val="22"/>
                <w:szCs w:val="18"/>
                <w:lang w:val="pt-BR"/>
              </w:rPr>
              <w:t>dende</w:t>
            </w:r>
            <w:proofErr w:type="spellEnd"/>
            <w:r w:rsidR="003D4166">
              <w:rPr>
                <w:rFonts w:ascii="Arial Narrow" w:hAnsi="Arial Narrow" w:cs="Arial"/>
                <w:sz w:val="22"/>
                <w:szCs w:val="18"/>
                <w:lang w:val="pt-BR"/>
              </w:rPr>
              <w:t xml:space="preserve"> que </w:t>
            </w:r>
            <w:proofErr w:type="spellStart"/>
            <w:r w:rsidR="003D4166">
              <w:rPr>
                <w:rFonts w:ascii="Arial Narrow" w:hAnsi="Arial Narrow" w:cs="Arial"/>
                <w:sz w:val="22"/>
                <w:szCs w:val="18"/>
                <w:lang w:val="pt-BR"/>
              </w:rPr>
              <w:t>hai</w:t>
            </w:r>
            <w:proofErr w:type="spellEnd"/>
            <w:r w:rsidR="003D4166">
              <w:rPr>
                <w:rFonts w:ascii="Arial Narrow" w:hAnsi="Arial Narrow" w:cs="Arial"/>
                <w:sz w:val="22"/>
                <w:szCs w:val="18"/>
                <w:lang w:val="pt-BR"/>
              </w:rPr>
              <w:t xml:space="preserve"> </w:t>
            </w:r>
            <w:proofErr w:type="spellStart"/>
            <w:r w:rsidR="003D4166">
              <w:rPr>
                <w:rFonts w:ascii="Arial Narrow" w:hAnsi="Arial Narrow" w:cs="Arial"/>
                <w:sz w:val="22"/>
                <w:szCs w:val="18"/>
                <w:lang w:val="pt-BR"/>
              </w:rPr>
              <w:t>datos</w:t>
            </w:r>
            <w:proofErr w:type="spellEnd"/>
            <w:r w:rsidR="003D4166">
              <w:rPr>
                <w:rFonts w:ascii="Arial Narrow" w:hAnsi="Arial Narrow" w:cs="Arial"/>
                <w:sz w:val="22"/>
                <w:szCs w:val="18"/>
                <w:lang w:val="pt-BR"/>
              </w:rPr>
              <w:t xml:space="preserve"> </w:t>
            </w:r>
            <w:proofErr w:type="spellStart"/>
            <w:r w:rsidR="003D4166">
              <w:rPr>
                <w:rFonts w:ascii="Arial Narrow" w:hAnsi="Arial Narrow" w:cs="Arial"/>
                <w:sz w:val="22"/>
                <w:szCs w:val="18"/>
                <w:lang w:val="pt-BR"/>
              </w:rPr>
              <w:t>dispoñibles</w:t>
            </w:r>
            <w:proofErr w:type="spellEnd"/>
            <w:r w:rsidR="003D4166">
              <w:rPr>
                <w:rFonts w:ascii="Arial Narrow" w:hAnsi="Arial Narrow" w:cs="Arial"/>
                <w:sz w:val="22"/>
                <w:szCs w:val="18"/>
                <w:lang w:val="pt-BR"/>
              </w:rPr>
              <w:t>)</w:t>
            </w:r>
            <w:r w:rsidR="002D3435">
              <w:rPr>
                <w:rFonts w:ascii="Arial Narrow" w:hAnsi="Arial Narrow" w:cs="Arial"/>
                <w:sz w:val="22"/>
                <w:szCs w:val="18"/>
                <w:lang w:val="pt-BR"/>
              </w:rPr>
              <w:t xml:space="preserve"> non obrigou ata o de agora a </w:t>
            </w:r>
            <w:proofErr w:type="spellStart"/>
            <w:r w:rsidR="002D3435">
              <w:rPr>
                <w:rFonts w:ascii="Arial Narrow" w:hAnsi="Arial Narrow" w:cs="Arial"/>
                <w:sz w:val="22"/>
                <w:szCs w:val="18"/>
                <w:lang w:val="pt-BR"/>
              </w:rPr>
              <w:t>emprender</w:t>
            </w:r>
            <w:proofErr w:type="spellEnd"/>
            <w:r w:rsidR="002D3435">
              <w:rPr>
                <w:rFonts w:ascii="Arial Narrow" w:hAnsi="Arial Narrow" w:cs="Arial"/>
                <w:sz w:val="22"/>
                <w:szCs w:val="18"/>
                <w:lang w:val="pt-BR"/>
              </w:rPr>
              <w:t xml:space="preserve"> </w:t>
            </w:r>
            <w:proofErr w:type="spellStart"/>
            <w:r w:rsidR="002D3435">
              <w:rPr>
                <w:rFonts w:ascii="Arial Narrow" w:hAnsi="Arial Narrow" w:cs="Arial"/>
                <w:sz w:val="22"/>
                <w:szCs w:val="18"/>
                <w:lang w:val="pt-BR"/>
              </w:rPr>
              <w:t>ningunha</w:t>
            </w:r>
            <w:proofErr w:type="spellEnd"/>
            <w:r w:rsidR="002D3435">
              <w:rPr>
                <w:rFonts w:ascii="Arial Narrow" w:hAnsi="Arial Narrow" w:cs="Arial"/>
                <w:sz w:val="22"/>
                <w:szCs w:val="18"/>
                <w:lang w:val="pt-BR"/>
              </w:rPr>
              <w:t xml:space="preserve"> </w:t>
            </w:r>
            <w:proofErr w:type="spellStart"/>
            <w:r w:rsidR="002D3435">
              <w:rPr>
                <w:rFonts w:ascii="Arial Narrow" w:hAnsi="Arial Narrow" w:cs="Arial"/>
                <w:sz w:val="22"/>
                <w:szCs w:val="18"/>
                <w:lang w:val="pt-BR"/>
              </w:rPr>
              <w:t>acción</w:t>
            </w:r>
            <w:proofErr w:type="spellEnd"/>
            <w:r w:rsidR="002D3435">
              <w:rPr>
                <w:rFonts w:ascii="Arial Narrow" w:hAnsi="Arial Narrow" w:cs="Arial"/>
                <w:sz w:val="22"/>
                <w:szCs w:val="18"/>
                <w:lang w:val="pt-BR"/>
              </w:rPr>
              <w:t xml:space="preserve"> concreta para </w:t>
            </w:r>
            <w:proofErr w:type="spellStart"/>
            <w:r w:rsidR="002D3435">
              <w:rPr>
                <w:rFonts w:ascii="Arial Narrow" w:hAnsi="Arial Narrow" w:cs="Arial"/>
                <w:sz w:val="22"/>
                <w:szCs w:val="18"/>
                <w:lang w:val="pt-BR"/>
              </w:rPr>
              <w:t>corrixir</w:t>
            </w:r>
            <w:proofErr w:type="spellEnd"/>
            <w:r w:rsidR="002D3435">
              <w:rPr>
                <w:rFonts w:ascii="Arial Narrow" w:hAnsi="Arial Narrow" w:cs="Arial"/>
                <w:sz w:val="22"/>
                <w:szCs w:val="18"/>
                <w:lang w:val="pt-BR"/>
              </w:rPr>
              <w:t xml:space="preserve"> </w:t>
            </w:r>
            <w:proofErr w:type="spellStart"/>
            <w:r w:rsidR="002D3435">
              <w:rPr>
                <w:rFonts w:ascii="Arial Narrow" w:hAnsi="Arial Narrow" w:cs="Arial"/>
                <w:sz w:val="22"/>
                <w:szCs w:val="18"/>
                <w:lang w:val="pt-BR"/>
              </w:rPr>
              <w:t>posibles</w:t>
            </w:r>
            <w:proofErr w:type="spellEnd"/>
            <w:r w:rsidR="002D3435">
              <w:rPr>
                <w:rFonts w:ascii="Arial Narrow" w:hAnsi="Arial Narrow" w:cs="Arial"/>
                <w:sz w:val="22"/>
                <w:szCs w:val="18"/>
                <w:lang w:val="pt-BR"/>
              </w:rPr>
              <w:t xml:space="preserve"> </w:t>
            </w:r>
            <w:proofErr w:type="spellStart"/>
            <w:r w:rsidR="002D3435">
              <w:rPr>
                <w:rFonts w:ascii="Arial Narrow" w:hAnsi="Arial Narrow" w:cs="Arial"/>
                <w:sz w:val="22"/>
                <w:szCs w:val="18"/>
                <w:lang w:val="pt-BR"/>
              </w:rPr>
              <w:t>deficiencias</w:t>
            </w:r>
            <w:proofErr w:type="spellEnd"/>
            <w:r w:rsidR="002D3435">
              <w:rPr>
                <w:rFonts w:ascii="Arial Narrow" w:hAnsi="Arial Narrow" w:cs="Arial"/>
                <w:sz w:val="22"/>
                <w:szCs w:val="18"/>
                <w:lang w:val="pt-BR"/>
              </w:rPr>
              <w:t xml:space="preserve"> na </w:t>
            </w:r>
            <w:proofErr w:type="spellStart"/>
            <w:r w:rsidR="002D3435">
              <w:rPr>
                <w:rFonts w:ascii="Arial Narrow" w:hAnsi="Arial Narrow" w:cs="Arial"/>
                <w:sz w:val="22"/>
                <w:szCs w:val="18"/>
                <w:lang w:val="pt-BR"/>
              </w:rPr>
              <w:t>impartición</w:t>
            </w:r>
            <w:proofErr w:type="spellEnd"/>
            <w:r w:rsidR="002D3435">
              <w:rPr>
                <w:rFonts w:ascii="Arial Narrow" w:hAnsi="Arial Narrow" w:cs="Arial"/>
                <w:sz w:val="22"/>
                <w:szCs w:val="18"/>
                <w:lang w:val="pt-BR"/>
              </w:rPr>
              <w:t xml:space="preserve"> da </w:t>
            </w:r>
            <w:proofErr w:type="spellStart"/>
            <w:r w:rsidR="002D3435">
              <w:rPr>
                <w:rFonts w:ascii="Arial Narrow" w:hAnsi="Arial Narrow" w:cs="Arial"/>
                <w:sz w:val="22"/>
                <w:szCs w:val="18"/>
                <w:lang w:val="pt-BR"/>
              </w:rPr>
              <w:t>docencia</w:t>
            </w:r>
            <w:proofErr w:type="spellEnd"/>
            <w:r w:rsidR="002D3435">
              <w:rPr>
                <w:rFonts w:ascii="Arial Narrow" w:hAnsi="Arial Narrow" w:cs="Arial"/>
                <w:sz w:val="22"/>
                <w:szCs w:val="18"/>
                <w:lang w:val="pt-BR"/>
              </w:rPr>
              <w:t>.</w:t>
            </w:r>
            <w:r w:rsidRPr="005E59EA">
              <w:rPr>
                <w:rFonts w:ascii="Arial Narrow" w:hAnsi="Arial Narrow" w:cs="Arial"/>
                <w:sz w:val="22"/>
                <w:szCs w:val="18"/>
                <w:lang w:val="pt-BR"/>
              </w:rPr>
              <w:t xml:space="preserve"> </w:t>
            </w:r>
          </w:p>
          <w:p w14:paraId="55D0AE20" w14:textId="77777777" w:rsidR="005E59EA" w:rsidRPr="005E59EA" w:rsidRDefault="005E59EA" w:rsidP="005E59EA">
            <w:pPr>
              <w:jc w:val="both"/>
              <w:rPr>
                <w:rFonts w:ascii="Arial Narrow" w:hAnsi="Arial Narrow" w:cs="Arial"/>
                <w:sz w:val="22"/>
                <w:szCs w:val="18"/>
                <w:lang w:val="pt-BR"/>
              </w:rPr>
            </w:pPr>
          </w:p>
          <w:p w14:paraId="41B4E774" w14:textId="77777777" w:rsidR="005E59EA" w:rsidRPr="005E59EA" w:rsidRDefault="005E59EA" w:rsidP="005E59EA">
            <w:pPr>
              <w:jc w:val="both"/>
              <w:rPr>
                <w:rFonts w:ascii="Arial Narrow" w:hAnsi="Arial Narrow" w:cs="Arial"/>
                <w:sz w:val="22"/>
                <w:szCs w:val="18"/>
                <w:lang w:val="pt-BR"/>
              </w:rPr>
            </w:pPr>
            <w:r w:rsidRPr="005E59EA">
              <w:rPr>
                <w:rFonts w:ascii="Arial Narrow" w:hAnsi="Arial Narrow" w:cs="Arial"/>
                <w:sz w:val="22"/>
                <w:szCs w:val="18"/>
                <w:lang w:val="pt-BR"/>
              </w:rPr>
              <w:t xml:space="preserve">Para a análise dos resultados das distintas </w:t>
            </w:r>
            <w:proofErr w:type="spellStart"/>
            <w:r w:rsidRPr="005E59EA">
              <w:rPr>
                <w:rFonts w:ascii="Arial Narrow" w:hAnsi="Arial Narrow" w:cs="Arial"/>
                <w:sz w:val="22"/>
                <w:szCs w:val="18"/>
                <w:lang w:val="pt-BR"/>
              </w:rPr>
              <w:t>enquisas</w:t>
            </w:r>
            <w:proofErr w:type="spellEnd"/>
            <w:r w:rsidRPr="005E59EA">
              <w:rPr>
                <w:rFonts w:ascii="Arial Narrow" w:hAnsi="Arial Narrow" w:cs="Arial"/>
                <w:sz w:val="22"/>
                <w:szCs w:val="18"/>
                <w:lang w:val="pt-BR"/>
              </w:rPr>
              <w:t xml:space="preserve"> realizadas (</w:t>
            </w:r>
            <w:proofErr w:type="spellStart"/>
            <w:r w:rsidRPr="005E59EA">
              <w:rPr>
                <w:rFonts w:ascii="Arial Narrow" w:hAnsi="Arial Narrow" w:cs="Arial"/>
                <w:sz w:val="22"/>
                <w:szCs w:val="18"/>
                <w:lang w:val="pt-BR"/>
              </w:rPr>
              <w:t>participación</w:t>
            </w:r>
            <w:proofErr w:type="spellEnd"/>
            <w:r w:rsidRPr="005E59EA">
              <w:rPr>
                <w:rFonts w:ascii="Arial Narrow" w:hAnsi="Arial Narrow" w:cs="Arial"/>
                <w:sz w:val="22"/>
                <w:szCs w:val="18"/>
                <w:lang w:val="pt-BR"/>
              </w:rPr>
              <w:t xml:space="preserve"> e </w:t>
            </w:r>
            <w:proofErr w:type="spellStart"/>
            <w:r w:rsidRPr="005E59EA">
              <w:rPr>
                <w:rFonts w:ascii="Arial Narrow" w:hAnsi="Arial Narrow" w:cs="Arial"/>
                <w:sz w:val="22"/>
                <w:szCs w:val="18"/>
                <w:lang w:val="pt-BR"/>
              </w:rPr>
              <w:t>valoración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véxase</w:t>
            </w:r>
            <w:proofErr w:type="spellEnd"/>
            <w:r w:rsidRPr="005E59EA">
              <w:rPr>
                <w:rFonts w:ascii="Arial Narrow" w:hAnsi="Arial Narrow" w:cs="Arial"/>
                <w:sz w:val="22"/>
                <w:szCs w:val="18"/>
                <w:lang w:val="pt-BR"/>
              </w:rPr>
              <w:t xml:space="preserve"> o </w:t>
            </w:r>
            <w:proofErr w:type="spellStart"/>
            <w:r w:rsidRPr="005E59EA">
              <w:rPr>
                <w:rFonts w:ascii="Arial Narrow" w:hAnsi="Arial Narrow" w:cs="Arial"/>
                <w:sz w:val="22"/>
                <w:szCs w:val="18"/>
                <w:lang w:val="pt-BR"/>
              </w:rPr>
              <w:t>punto</w:t>
            </w:r>
            <w:proofErr w:type="spellEnd"/>
            <w:r w:rsidRPr="005E59EA">
              <w:rPr>
                <w:rFonts w:ascii="Arial Narrow" w:hAnsi="Arial Narrow" w:cs="Arial"/>
                <w:sz w:val="22"/>
                <w:szCs w:val="18"/>
                <w:lang w:val="pt-BR"/>
              </w:rPr>
              <w:t xml:space="preserve"> 7.2 deste informe. </w:t>
            </w:r>
          </w:p>
          <w:p w14:paraId="54202136" w14:textId="77777777" w:rsidR="005E59EA" w:rsidRPr="005E59EA" w:rsidRDefault="005E59EA" w:rsidP="005E59EA">
            <w:pPr>
              <w:jc w:val="both"/>
              <w:rPr>
                <w:rFonts w:ascii="Arial Narrow" w:hAnsi="Arial Narrow" w:cs="Arial"/>
                <w:sz w:val="22"/>
                <w:szCs w:val="18"/>
                <w:lang w:val="pt-BR"/>
              </w:rPr>
            </w:pPr>
            <w:r w:rsidRPr="005E59EA">
              <w:rPr>
                <w:rFonts w:ascii="Arial Narrow" w:hAnsi="Arial Narrow" w:cs="Arial"/>
                <w:sz w:val="22"/>
                <w:szCs w:val="18"/>
                <w:lang w:val="pt-BR"/>
              </w:rPr>
              <w:t xml:space="preserve"> </w:t>
            </w:r>
          </w:p>
          <w:p w14:paraId="6FA6E6D0" w14:textId="46C987CB" w:rsidR="005E59EA" w:rsidRPr="005E59EA" w:rsidRDefault="005E59EA" w:rsidP="005E59EA">
            <w:pPr>
              <w:jc w:val="both"/>
              <w:rPr>
                <w:rFonts w:ascii="Arial Narrow" w:hAnsi="Arial Narrow" w:cs="Arial"/>
                <w:sz w:val="22"/>
                <w:szCs w:val="18"/>
                <w:lang w:val="pt-BR"/>
              </w:rPr>
            </w:pP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canto </w:t>
            </w:r>
            <w:proofErr w:type="gramStart"/>
            <w:r w:rsidRPr="005E59EA">
              <w:rPr>
                <w:rFonts w:ascii="Arial Narrow" w:hAnsi="Arial Narrow" w:cs="Arial"/>
                <w:sz w:val="22"/>
                <w:szCs w:val="18"/>
                <w:lang w:val="pt-BR"/>
              </w:rPr>
              <w:t>ás</w:t>
            </w:r>
            <w:proofErr w:type="gramEnd"/>
            <w:r w:rsidRPr="005E59EA">
              <w:rPr>
                <w:rFonts w:ascii="Arial Narrow" w:hAnsi="Arial Narrow" w:cs="Arial"/>
                <w:sz w:val="22"/>
                <w:szCs w:val="18"/>
                <w:lang w:val="pt-BR"/>
              </w:rPr>
              <w:t xml:space="preserve"> queixas e </w:t>
            </w:r>
            <w:proofErr w:type="spellStart"/>
            <w:r w:rsidRPr="005E59EA">
              <w:rPr>
                <w:rFonts w:ascii="Arial Narrow" w:hAnsi="Arial Narrow" w:cs="Arial"/>
                <w:sz w:val="22"/>
                <w:szCs w:val="18"/>
                <w:lang w:val="pt-BR"/>
              </w:rPr>
              <w:t>reclamacións</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desenvolvéronse</w:t>
            </w:r>
            <w:proofErr w:type="spellEnd"/>
            <w:r w:rsidRPr="005E59EA">
              <w:rPr>
                <w:rFonts w:ascii="Arial Narrow" w:hAnsi="Arial Narrow" w:cs="Arial"/>
                <w:sz w:val="22"/>
                <w:szCs w:val="18"/>
                <w:lang w:val="pt-BR"/>
              </w:rPr>
              <w:t xml:space="preserve"> segundo marca a SGIC e as normas correspondentes. No que </w:t>
            </w:r>
            <w:proofErr w:type="spellStart"/>
            <w:r w:rsidRPr="005E59EA">
              <w:rPr>
                <w:rFonts w:ascii="Arial Narrow" w:hAnsi="Arial Narrow" w:cs="Arial"/>
                <w:sz w:val="22"/>
                <w:szCs w:val="18"/>
                <w:lang w:val="pt-BR"/>
              </w:rPr>
              <w:t>respecta</w:t>
            </w:r>
            <w:proofErr w:type="spellEnd"/>
            <w:r w:rsidRPr="005E59EA">
              <w:rPr>
                <w:rFonts w:ascii="Arial Narrow" w:hAnsi="Arial Narrow" w:cs="Arial"/>
                <w:sz w:val="22"/>
                <w:szCs w:val="18"/>
                <w:lang w:val="pt-BR"/>
              </w:rPr>
              <w:t xml:space="preserve"> a este Mestrado no curso 202</w:t>
            </w:r>
            <w:r w:rsidR="002D3435">
              <w:rPr>
                <w:rFonts w:ascii="Arial Narrow" w:hAnsi="Arial Narrow" w:cs="Arial"/>
                <w:sz w:val="22"/>
                <w:szCs w:val="18"/>
                <w:lang w:val="pt-BR"/>
              </w:rPr>
              <w:t>1</w:t>
            </w:r>
            <w:r w:rsidRPr="005E59EA">
              <w:rPr>
                <w:rFonts w:ascii="Arial Narrow" w:hAnsi="Arial Narrow" w:cs="Arial"/>
                <w:sz w:val="22"/>
                <w:szCs w:val="18"/>
                <w:lang w:val="pt-BR"/>
              </w:rPr>
              <w:t>-202</w:t>
            </w:r>
            <w:r w:rsidR="002D3435">
              <w:rPr>
                <w:rFonts w:ascii="Arial Narrow" w:hAnsi="Arial Narrow" w:cs="Arial"/>
                <w:sz w:val="22"/>
                <w:szCs w:val="18"/>
                <w:lang w:val="pt-BR"/>
              </w:rPr>
              <w:t>2</w:t>
            </w:r>
            <w:r w:rsidRPr="005E59EA">
              <w:rPr>
                <w:rFonts w:ascii="Arial Narrow" w:hAnsi="Arial Narrow" w:cs="Arial"/>
                <w:sz w:val="22"/>
                <w:szCs w:val="18"/>
                <w:lang w:val="pt-BR"/>
              </w:rPr>
              <w:t xml:space="preserve"> non se presentou </w:t>
            </w:r>
            <w:proofErr w:type="spellStart"/>
            <w:r w:rsidRPr="005E59EA">
              <w:rPr>
                <w:rFonts w:ascii="Arial Narrow" w:hAnsi="Arial Narrow" w:cs="Arial"/>
                <w:sz w:val="22"/>
                <w:szCs w:val="18"/>
                <w:lang w:val="pt-BR"/>
              </w:rPr>
              <w:t>ningunha</w:t>
            </w:r>
            <w:proofErr w:type="spellEnd"/>
            <w:r w:rsidRPr="005E59EA">
              <w:rPr>
                <w:rFonts w:ascii="Arial Narrow" w:hAnsi="Arial Narrow" w:cs="Arial"/>
                <w:sz w:val="22"/>
                <w:szCs w:val="18"/>
                <w:lang w:val="pt-BR"/>
              </w:rPr>
              <w:t xml:space="preserve"> queixa ou </w:t>
            </w:r>
            <w:proofErr w:type="spellStart"/>
            <w:r w:rsidRPr="005E59EA">
              <w:rPr>
                <w:rFonts w:ascii="Arial Narrow" w:hAnsi="Arial Narrow" w:cs="Arial"/>
                <w:sz w:val="22"/>
                <w:szCs w:val="18"/>
                <w:lang w:val="pt-BR"/>
              </w:rPr>
              <w:t>reclamación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nin</w:t>
            </w:r>
            <w:proofErr w:type="spellEnd"/>
            <w:r w:rsidRPr="005E59EA">
              <w:rPr>
                <w:rFonts w:ascii="Arial Narrow" w:hAnsi="Arial Narrow" w:cs="Arial"/>
                <w:sz w:val="22"/>
                <w:szCs w:val="18"/>
                <w:lang w:val="pt-BR"/>
              </w:rPr>
              <w:t xml:space="preserve"> na Oficina de </w:t>
            </w:r>
            <w:proofErr w:type="spellStart"/>
            <w:r w:rsidRPr="005E59EA">
              <w:rPr>
                <w:rFonts w:ascii="Arial Narrow" w:hAnsi="Arial Narrow" w:cs="Arial"/>
                <w:sz w:val="22"/>
                <w:szCs w:val="18"/>
                <w:lang w:val="pt-BR"/>
              </w:rPr>
              <w:t>Reclamacións</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nin</w:t>
            </w:r>
            <w:proofErr w:type="spellEnd"/>
            <w:r w:rsidRPr="005E59EA">
              <w:rPr>
                <w:rFonts w:ascii="Arial Narrow" w:hAnsi="Arial Narrow" w:cs="Arial"/>
                <w:sz w:val="22"/>
                <w:szCs w:val="18"/>
                <w:lang w:val="pt-BR"/>
              </w:rPr>
              <w:t xml:space="preserve"> na </w:t>
            </w:r>
            <w:proofErr w:type="spellStart"/>
            <w:r w:rsidRPr="005E59EA">
              <w:rPr>
                <w:rFonts w:ascii="Arial Narrow" w:hAnsi="Arial Narrow" w:cs="Arial"/>
                <w:sz w:val="22"/>
                <w:szCs w:val="18"/>
                <w:lang w:val="pt-BR"/>
              </w:rPr>
              <w:t>Facultade</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Filoloxía</w:t>
            </w:r>
            <w:proofErr w:type="spellEnd"/>
            <w:r w:rsidRPr="005E59EA">
              <w:rPr>
                <w:rFonts w:ascii="Arial Narrow" w:hAnsi="Arial Narrow" w:cs="Arial"/>
                <w:sz w:val="22"/>
                <w:szCs w:val="18"/>
                <w:lang w:val="pt-BR"/>
              </w:rPr>
              <w:t xml:space="preserve">. Tampouco se </w:t>
            </w:r>
            <w:proofErr w:type="spellStart"/>
            <w:r w:rsidRPr="005E59EA">
              <w:rPr>
                <w:rFonts w:ascii="Arial Narrow" w:hAnsi="Arial Narrow" w:cs="Arial"/>
                <w:sz w:val="22"/>
                <w:szCs w:val="18"/>
                <w:lang w:val="pt-BR"/>
              </w:rPr>
              <w:t>rexistrou</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ningunha</w:t>
            </w:r>
            <w:proofErr w:type="spellEnd"/>
            <w:r w:rsidRPr="005E59EA">
              <w:rPr>
                <w:rFonts w:ascii="Arial Narrow" w:hAnsi="Arial Narrow" w:cs="Arial"/>
                <w:sz w:val="22"/>
                <w:szCs w:val="18"/>
                <w:lang w:val="pt-BR"/>
              </w:rPr>
              <w:t xml:space="preserve"> na web </w:t>
            </w:r>
            <w:proofErr w:type="spellStart"/>
            <w:r w:rsidRPr="005E59EA">
              <w:rPr>
                <w:rFonts w:ascii="Arial Narrow" w:hAnsi="Arial Narrow" w:cs="Arial"/>
                <w:sz w:val="22"/>
                <w:szCs w:val="18"/>
                <w:lang w:val="pt-BR"/>
              </w:rPr>
              <w:t>propia</w:t>
            </w:r>
            <w:proofErr w:type="spellEnd"/>
            <w:r w:rsidRPr="005E59EA">
              <w:rPr>
                <w:rFonts w:ascii="Arial Narrow" w:hAnsi="Arial Narrow" w:cs="Arial"/>
                <w:sz w:val="22"/>
                <w:szCs w:val="18"/>
                <w:lang w:val="pt-BR"/>
              </w:rPr>
              <w:t xml:space="preserve"> do mestrado, onde existe </w:t>
            </w:r>
            <w:proofErr w:type="spellStart"/>
            <w:r w:rsidRPr="005E59EA">
              <w:rPr>
                <w:rFonts w:ascii="Arial Narrow" w:hAnsi="Arial Narrow" w:cs="Arial"/>
                <w:sz w:val="22"/>
                <w:szCs w:val="18"/>
                <w:lang w:val="pt-BR"/>
              </w:rPr>
              <w:t>un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espazo</w:t>
            </w:r>
            <w:proofErr w:type="spellEnd"/>
            <w:r w:rsidRPr="005E59EA">
              <w:rPr>
                <w:rFonts w:ascii="Arial Narrow" w:hAnsi="Arial Narrow" w:cs="Arial"/>
                <w:sz w:val="22"/>
                <w:szCs w:val="18"/>
                <w:lang w:val="pt-BR"/>
              </w:rPr>
              <w:t xml:space="preserve"> dedicado a </w:t>
            </w:r>
            <w:proofErr w:type="spellStart"/>
            <w:r w:rsidRPr="005E59EA">
              <w:rPr>
                <w:rFonts w:ascii="Arial Narrow" w:hAnsi="Arial Narrow" w:cs="Arial"/>
                <w:sz w:val="22"/>
                <w:szCs w:val="18"/>
                <w:lang w:val="pt-BR"/>
              </w:rPr>
              <w:t>suxestións</w:t>
            </w:r>
            <w:proofErr w:type="spellEnd"/>
            <w:r w:rsidRPr="005E59EA">
              <w:rPr>
                <w:rFonts w:ascii="Arial Narrow" w:hAnsi="Arial Narrow" w:cs="Arial"/>
                <w:sz w:val="22"/>
                <w:szCs w:val="18"/>
                <w:lang w:val="pt-BR"/>
              </w:rPr>
              <w:t xml:space="preserve"> e queixas para que a </w:t>
            </w:r>
            <w:proofErr w:type="spellStart"/>
            <w:r w:rsidRPr="005E59EA">
              <w:rPr>
                <w:rFonts w:ascii="Arial Narrow" w:hAnsi="Arial Narrow" w:cs="Arial"/>
                <w:sz w:val="22"/>
                <w:szCs w:val="18"/>
                <w:lang w:val="pt-BR"/>
              </w:rPr>
              <w:t>detección</w:t>
            </w:r>
            <w:proofErr w:type="spellEnd"/>
            <w:r w:rsidRPr="005E59EA">
              <w:rPr>
                <w:rFonts w:ascii="Arial Narrow" w:hAnsi="Arial Narrow" w:cs="Arial"/>
                <w:sz w:val="22"/>
                <w:szCs w:val="18"/>
                <w:lang w:val="pt-BR"/>
              </w:rPr>
              <w:t xml:space="preserve"> dos problemas se </w:t>
            </w:r>
            <w:proofErr w:type="spellStart"/>
            <w:r w:rsidRPr="005E59EA">
              <w:rPr>
                <w:rFonts w:ascii="Arial Narrow" w:hAnsi="Arial Narrow" w:cs="Arial"/>
                <w:sz w:val="22"/>
                <w:szCs w:val="18"/>
                <w:lang w:val="pt-BR"/>
              </w:rPr>
              <w:t>poida</w:t>
            </w:r>
            <w:proofErr w:type="spellEnd"/>
            <w:r w:rsidRPr="005E59EA">
              <w:rPr>
                <w:rFonts w:ascii="Arial Narrow" w:hAnsi="Arial Narrow" w:cs="Arial"/>
                <w:sz w:val="22"/>
                <w:szCs w:val="18"/>
                <w:lang w:val="pt-BR"/>
              </w:rPr>
              <w:t xml:space="preserve"> realizar de forma rápida e se </w:t>
            </w:r>
            <w:proofErr w:type="spellStart"/>
            <w:r w:rsidRPr="005E59EA">
              <w:rPr>
                <w:rFonts w:ascii="Arial Narrow" w:hAnsi="Arial Narrow" w:cs="Arial"/>
                <w:sz w:val="22"/>
                <w:szCs w:val="18"/>
                <w:lang w:val="pt-BR"/>
              </w:rPr>
              <w:t>poidan</w:t>
            </w:r>
            <w:proofErr w:type="spellEnd"/>
            <w:r w:rsidRPr="005E59EA">
              <w:rPr>
                <w:rFonts w:ascii="Arial Narrow" w:hAnsi="Arial Narrow" w:cs="Arial"/>
                <w:sz w:val="22"/>
                <w:szCs w:val="18"/>
                <w:lang w:val="pt-BR"/>
              </w:rPr>
              <w:t xml:space="preserve"> solucionar o antes </w:t>
            </w:r>
            <w:proofErr w:type="spellStart"/>
            <w:r w:rsidRPr="005E59EA">
              <w:rPr>
                <w:rFonts w:ascii="Arial Narrow" w:hAnsi="Arial Narrow" w:cs="Arial"/>
                <w:sz w:val="22"/>
                <w:szCs w:val="18"/>
                <w:lang w:val="pt-BR"/>
              </w:rPr>
              <w:t>posible</w:t>
            </w:r>
            <w:proofErr w:type="spellEnd"/>
            <w:r w:rsidRPr="005E59EA">
              <w:rPr>
                <w:rFonts w:ascii="Arial Narrow" w:hAnsi="Arial Narrow" w:cs="Arial"/>
                <w:sz w:val="22"/>
                <w:szCs w:val="18"/>
                <w:lang w:val="pt-BR"/>
              </w:rPr>
              <w:t>.</w:t>
            </w:r>
          </w:p>
          <w:p w14:paraId="69B4D9E2" w14:textId="77777777" w:rsidR="005E59EA" w:rsidRPr="005E59EA" w:rsidRDefault="005E59EA" w:rsidP="003E55EB">
            <w:pPr>
              <w:jc w:val="both"/>
              <w:rPr>
                <w:rFonts w:ascii="Arial Narrow" w:hAnsi="Arial Narrow" w:cs="Arial"/>
                <w:sz w:val="22"/>
                <w:szCs w:val="18"/>
                <w:lang w:val="pt-BR"/>
              </w:rPr>
            </w:pPr>
          </w:p>
          <w:p w14:paraId="6C7C6E29" w14:textId="77777777" w:rsidR="009C60DE" w:rsidRPr="005E59EA" w:rsidRDefault="0024488A" w:rsidP="003E55EB">
            <w:pPr>
              <w:jc w:val="both"/>
              <w:rPr>
                <w:rFonts w:ascii="Arial Narrow" w:hAnsi="Arial Narrow" w:cs="Arial"/>
                <w:sz w:val="22"/>
                <w:szCs w:val="18"/>
                <w:lang w:val="pt-BR"/>
              </w:rPr>
            </w:pPr>
          </w:p>
        </w:tc>
      </w:tr>
      <w:tr w:rsidR="009C60DE" w:rsidRPr="0039547D" w14:paraId="792CDE01" w14:textId="77777777" w:rsidTr="003E55EB">
        <w:trPr>
          <w:jc w:val="center"/>
        </w:trPr>
        <w:tc>
          <w:tcPr>
            <w:tcW w:w="9782" w:type="dxa"/>
            <w:shd w:val="clear" w:color="auto" w:fill="C6D9F1"/>
          </w:tcPr>
          <w:p w14:paraId="6406EFDD" w14:textId="77777777" w:rsidR="009C60DE" w:rsidRPr="0039547D" w:rsidRDefault="002D78A7" w:rsidP="003E55EB">
            <w:pPr>
              <w:autoSpaceDE w:val="0"/>
              <w:autoSpaceDN w:val="0"/>
              <w:adjustRightInd w:val="0"/>
              <w:jc w:val="both"/>
              <w:rPr>
                <w:rFonts w:ascii="Arial Narrow" w:hAnsi="Arial Narrow" w:cs="Arial"/>
                <w:b/>
                <w:sz w:val="22"/>
                <w:szCs w:val="18"/>
              </w:rPr>
            </w:pPr>
            <w:r>
              <w:rPr>
                <w:rFonts w:ascii="Arial Narrow" w:hAnsi="Arial Narrow" w:cs="Arial"/>
                <w:b/>
                <w:sz w:val="22"/>
                <w:szCs w:val="18"/>
              </w:rPr>
              <w:lastRenderedPageBreak/>
              <w:t>3.2.- A implantación do</w:t>
            </w:r>
            <w:r w:rsidRPr="0039547D">
              <w:rPr>
                <w:rFonts w:ascii="Arial Narrow" w:hAnsi="Arial Narrow" w:cs="Arial"/>
                <w:b/>
                <w:sz w:val="22"/>
                <w:szCs w:val="18"/>
              </w:rPr>
              <w:t xml:space="preserve"> SGC facilita </w:t>
            </w:r>
            <w:r>
              <w:rPr>
                <w:rFonts w:ascii="Arial Narrow" w:hAnsi="Arial Narrow" w:cs="Arial"/>
                <w:b/>
                <w:sz w:val="22"/>
                <w:szCs w:val="18"/>
              </w:rPr>
              <w:t xml:space="preserve">o </w:t>
            </w:r>
            <w:proofErr w:type="spellStart"/>
            <w:r>
              <w:rPr>
                <w:rFonts w:ascii="Arial Narrow" w:hAnsi="Arial Narrow" w:cs="Arial"/>
                <w:b/>
                <w:sz w:val="22"/>
                <w:szCs w:val="18"/>
              </w:rPr>
              <w:t>seguim</w:t>
            </w:r>
            <w:r w:rsidRPr="0039547D">
              <w:rPr>
                <w:rFonts w:ascii="Arial Narrow" w:hAnsi="Arial Narrow" w:cs="Arial"/>
                <w:b/>
                <w:sz w:val="22"/>
                <w:szCs w:val="18"/>
              </w:rPr>
              <w:t>ento</w:t>
            </w:r>
            <w:proofErr w:type="spellEnd"/>
            <w:r w:rsidRPr="0039547D">
              <w:rPr>
                <w:rFonts w:ascii="Arial Narrow" w:hAnsi="Arial Narrow" w:cs="Arial"/>
                <w:b/>
                <w:sz w:val="22"/>
                <w:szCs w:val="18"/>
              </w:rPr>
              <w:t xml:space="preserve"> dos títulos, a renovación da acreditación </w:t>
            </w:r>
            <w:proofErr w:type="gramStart"/>
            <w:r>
              <w:rPr>
                <w:rFonts w:ascii="Arial Narrow" w:hAnsi="Arial Narrow" w:cs="Arial"/>
                <w:b/>
                <w:sz w:val="22"/>
                <w:szCs w:val="18"/>
              </w:rPr>
              <w:t>e</w:t>
            </w:r>
            <w:proofErr w:type="gramEnd"/>
            <w:r>
              <w:rPr>
                <w:rFonts w:ascii="Arial Narrow" w:hAnsi="Arial Narrow" w:cs="Arial"/>
                <w:b/>
                <w:sz w:val="22"/>
                <w:szCs w:val="18"/>
              </w:rPr>
              <w:t xml:space="preserve"> garante</w:t>
            </w:r>
            <w:r w:rsidRPr="0039547D">
              <w:rPr>
                <w:rFonts w:ascii="Arial Narrow" w:hAnsi="Arial Narrow" w:cs="Arial"/>
                <w:b/>
                <w:sz w:val="22"/>
                <w:szCs w:val="18"/>
              </w:rPr>
              <w:t xml:space="preserve"> a </w:t>
            </w:r>
            <w:proofErr w:type="spellStart"/>
            <w:r w:rsidRPr="0039547D">
              <w:rPr>
                <w:rFonts w:ascii="Arial Narrow" w:hAnsi="Arial Narrow" w:cs="Arial"/>
                <w:b/>
                <w:sz w:val="22"/>
                <w:szCs w:val="18"/>
              </w:rPr>
              <w:t>me</w:t>
            </w:r>
            <w:r>
              <w:rPr>
                <w:rFonts w:ascii="Arial Narrow" w:hAnsi="Arial Narrow" w:cs="Arial"/>
                <w:b/>
                <w:sz w:val="22"/>
                <w:szCs w:val="18"/>
              </w:rPr>
              <w:t>llora</w:t>
            </w:r>
            <w:proofErr w:type="spellEnd"/>
            <w:r>
              <w:rPr>
                <w:rFonts w:ascii="Arial Narrow" w:hAnsi="Arial Narrow" w:cs="Arial"/>
                <w:b/>
                <w:sz w:val="22"/>
                <w:szCs w:val="18"/>
              </w:rPr>
              <w:t xml:space="preserve"> continua </w:t>
            </w:r>
            <w:proofErr w:type="spellStart"/>
            <w:r>
              <w:rPr>
                <w:rFonts w:ascii="Arial Narrow" w:hAnsi="Arial Narrow" w:cs="Arial"/>
                <w:b/>
                <w:sz w:val="22"/>
                <w:szCs w:val="18"/>
              </w:rPr>
              <w:t>permiti</w:t>
            </w:r>
            <w:r w:rsidRPr="0039547D">
              <w:rPr>
                <w:rFonts w:ascii="Arial Narrow" w:hAnsi="Arial Narrow" w:cs="Arial"/>
                <w:b/>
                <w:sz w:val="22"/>
                <w:szCs w:val="18"/>
              </w:rPr>
              <w:t>ndo</w:t>
            </w:r>
            <w:proofErr w:type="spellEnd"/>
            <w:r w:rsidRPr="0039547D">
              <w:rPr>
                <w:rFonts w:ascii="Arial Narrow" w:hAnsi="Arial Narrow" w:cs="Arial"/>
                <w:b/>
                <w:sz w:val="22"/>
                <w:szCs w:val="18"/>
              </w:rPr>
              <w:t xml:space="preserve"> </w:t>
            </w:r>
            <w:r>
              <w:rPr>
                <w:rFonts w:ascii="Arial Narrow" w:hAnsi="Arial Narrow" w:cs="Arial"/>
                <w:b/>
                <w:sz w:val="22"/>
                <w:szCs w:val="18"/>
              </w:rPr>
              <w:t xml:space="preserve">a </w:t>
            </w:r>
            <w:proofErr w:type="spellStart"/>
            <w:r>
              <w:rPr>
                <w:rFonts w:ascii="Arial Narrow" w:hAnsi="Arial Narrow" w:cs="Arial"/>
                <w:b/>
                <w:sz w:val="22"/>
                <w:szCs w:val="18"/>
              </w:rPr>
              <w:t>introdución</w:t>
            </w:r>
            <w:proofErr w:type="spellEnd"/>
            <w:r>
              <w:rPr>
                <w:rFonts w:ascii="Arial Narrow" w:hAnsi="Arial Narrow" w:cs="Arial"/>
                <w:b/>
                <w:sz w:val="22"/>
                <w:szCs w:val="18"/>
              </w:rPr>
              <w:t xml:space="preserve"> de </w:t>
            </w:r>
            <w:proofErr w:type="spellStart"/>
            <w:r>
              <w:rPr>
                <w:rFonts w:ascii="Arial Narrow" w:hAnsi="Arial Narrow" w:cs="Arial"/>
                <w:b/>
                <w:sz w:val="22"/>
                <w:szCs w:val="18"/>
              </w:rPr>
              <w:t>modificación</w:t>
            </w:r>
            <w:r w:rsidRPr="0039547D">
              <w:rPr>
                <w:rFonts w:ascii="Arial Narrow" w:hAnsi="Arial Narrow" w:cs="Arial"/>
                <w:b/>
                <w:sz w:val="22"/>
                <w:szCs w:val="18"/>
              </w:rPr>
              <w:t>s</w:t>
            </w:r>
            <w:proofErr w:type="spellEnd"/>
            <w:r w:rsidRPr="0039547D">
              <w:rPr>
                <w:rFonts w:ascii="Arial Narrow" w:hAnsi="Arial Narrow" w:cs="Arial"/>
                <w:b/>
                <w:sz w:val="22"/>
                <w:szCs w:val="18"/>
              </w:rPr>
              <w:t xml:space="preserve"> n</w:t>
            </w:r>
            <w:r>
              <w:rPr>
                <w:rFonts w:ascii="Arial Narrow" w:hAnsi="Arial Narrow" w:cs="Arial"/>
                <w:b/>
                <w:sz w:val="22"/>
                <w:szCs w:val="18"/>
              </w:rPr>
              <w:t>o</w:t>
            </w:r>
            <w:r w:rsidRPr="0039547D">
              <w:rPr>
                <w:rFonts w:ascii="Arial Narrow" w:hAnsi="Arial Narrow" w:cs="Arial"/>
                <w:b/>
                <w:sz w:val="22"/>
                <w:szCs w:val="18"/>
              </w:rPr>
              <w:t xml:space="preserve"> título.</w:t>
            </w:r>
          </w:p>
        </w:tc>
      </w:tr>
      <w:tr w:rsidR="009C60DE" w:rsidRPr="00BD1349" w14:paraId="6C01FE75" w14:textId="77777777" w:rsidTr="003E55EB">
        <w:trPr>
          <w:jc w:val="center"/>
        </w:trPr>
        <w:tc>
          <w:tcPr>
            <w:tcW w:w="9782" w:type="dxa"/>
          </w:tcPr>
          <w:p w14:paraId="494DBBB5" w14:textId="77777777" w:rsidR="009C60DE" w:rsidRPr="0039547D" w:rsidRDefault="002D78A7" w:rsidP="003E55EB">
            <w:pPr>
              <w:autoSpaceDE w:val="0"/>
              <w:autoSpaceDN w:val="0"/>
              <w:adjustRightInd w:val="0"/>
              <w:rPr>
                <w:rFonts w:ascii="Arial Narrow" w:hAnsi="Arial Narrow" w:cs="Arial"/>
                <w:sz w:val="22"/>
                <w:szCs w:val="18"/>
              </w:rPr>
            </w:pPr>
            <w:proofErr w:type="gramStart"/>
            <w:r w:rsidRPr="0039547D">
              <w:rPr>
                <w:rFonts w:ascii="Arial Narrow" w:hAnsi="Arial Narrow" w:cs="Arial"/>
                <w:sz w:val="22"/>
                <w:szCs w:val="18"/>
              </w:rPr>
              <w:t>Aspectos a valorar</w:t>
            </w:r>
            <w:proofErr w:type="gramEnd"/>
            <w:r w:rsidRPr="0039547D">
              <w:rPr>
                <w:rFonts w:ascii="Arial Narrow" w:hAnsi="Arial Narrow" w:cs="Arial"/>
                <w:sz w:val="22"/>
                <w:szCs w:val="18"/>
              </w:rPr>
              <w:t>:</w:t>
            </w:r>
          </w:p>
          <w:p w14:paraId="4626E599" w14:textId="77777777" w:rsidR="009C60DE" w:rsidRPr="0039547D" w:rsidRDefault="002D78A7" w:rsidP="009C60DE">
            <w:pPr>
              <w:pStyle w:val="PrrafodelistaPlantilla4"/>
              <w:numPr>
                <w:ilvl w:val="0"/>
                <w:numId w:val="8"/>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As accións de análise</w:t>
            </w:r>
            <w:r w:rsidRPr="0039547D">
              <w:rPr>
                <w:rFonts w:ascii="Arial Narrow" w:hAnsi="Arial Narrow" w:cs="Arial"/>
                <w:szCs w:val="18"/>
                <w:lang w:val="gl-ES"/>
              </w:rPr>
              <w:t xml:space="preserve"> </w:t>
            </w:r>
            <w:r>
              <w:rPr>
                <w:rFonts w:ascii="Arial Narrow" w:hAnsi="Arial Narrow" w:cs="Arial"/>
                <w:szCs w:val="18"/>
                <w:lang w:val="gl-ES"/>
              </w:rPr>
              <w:t>e</w:t>
            </w:r>
            <w:r w:rsidRPr="0039547D">
              <w:rPr>
                <w:rFonts w:ascii="Arial Narrow" w:hAnsi="Arial Narrow" w:cs="Arial"/>
                <w:szCs w:val="18"/>
                <w:lang w:val="gl-ES"/>
              </w:rPr>
              <w:t xml:space="preserve"> revisión levadas a cabo desde </w:t>
            </w:r>
            <w:r>
              <w:rPr>
                <w:rFonts w:ascii="Arial Narrow" w:hAnsi="Arial Narrow" w:cs="Arial"/>
                <w:szCs w:val="18"/>
                <w:lang w:val="gl-ES"/>
              </w:rPr>
              <w:t>o</w:t>
            </w:r>
            <w:r w:rsidRPr="0039547D">
              <w:rPr>
                <w:rFonts w:ascii="Arial Narrow" w:hAnsi="Arial Narrow" w:cs="Arial"/>
                <w:szCs w:val="18"/>
                <w:lang w:val="gl-ES"/>
              </w:rPr>
              <w:t xml:space="preserve"> SGC p</w:t>
            </w:r>
            <w:r>
              <w:rPr>
                <w:rFonts w:ascii="Arial Narrow" w:hAnsi="Arial Narrow" w:cs="Arial"/>
                <w:szCs w:val="18"/>
                <w:lang w:val="gl-ES"/>
              </w:rPr>
              <w:t>ermiten introducir modificación</w:t>
            </w:r>
            <w:r w:rsidRPr="0039547D">
              <w:rPr>
                <w:rFonts w:ascii="Arial Narrow" w:hAnsi="Arial Narrow" w:cs="Arial"/>
                <w:szCs w:val="18"/>
                <w:lang w:val="gl-ES"/>
              </w:rPr>
              <w:t>s para a me</w:t>
            </w:r>
            <w:r>
              <w:rPr>
                <w:rFonts w:ascii="Arial Narrow" w:hAnsi="Arial Narrow" w:cs="Arial"/>
                <w:szCs w:val="18"/>
                <w:lang w:val="gl-ES"/>
              </w:rPr>
              <w:t>ll</w:t>
            </w:r>
            <w:r w:rsidRPr="0039547D">
              <w:rPr>
                <w:rFonts w:ascii="Arial Narrow" w:hAnsi="Arial Narrow" w:cs="Arial"/>
                <w:szCs w:val="18"/>
                <w:lang w:val="gl-ES"/>
              </w:rPr>
              <w:t>ora n</w:t>
            </w:r>
            <w:r>
              <w:rPr>
                <w:rFonts w:ascii="Arial Narrow" w:hAnsi="Arial Narrow" w:cs="Arial"/>
                <w:szCs w:val="18"/>
                <w:lang w:val="gl-ES"/>
              </w:rPr>
              <w:t>o</w:t>
            </w:r>
            <w:r w:rsidRPr="0039547D">
              <w:rPr>
                <w:rFonts w:ascii="Arial Narrow" w:hAnsi="Arial Narrow" w:cs="Arial"/>
                <w:szCs w:val="18"/>
                <w:lang w:val="gl-ES"/>
              </w:rPr>
              <w:t xml:space="preserve"> título.</w:t>
            </w:r>
          </w:p>
          <w:p w14:paraId="5D42E610" w14:textId="77777777" w:rsidR="009C60DE" w:rsidRPr="0039547D" w:rsidRDefault="002D78A7" w:rsidP="009C60DE">
            <w:pPr>
              <w:pStyle w:val="PrrafodelistaPlantilla4"/>
              <w:numPr>
                <w:ilvl w:val="0"/>
                <w:numId w:val="8"/>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O seguim</w:t>
            </w:r>
            <w:r w:rsidRPr="0039547D">
              <w:rPr>
                <w:rFonts w:ascii="Arial Narrow" w:hAnsi="Arial Narrow" w:cs="Arial"/>
                <w:szCs w:val="18"/>
                <w:lang w:val="gl-ES"/>
              </w:rPr>
              <w:t>ento das me</w:t>
            </w:r>
            <w:r>
              <w:rPr>
                <w:rFonts w:ascii="Arial Narrow" w:hAnsi="Arial Narrow" w:cs="Arial"/>
                <w:szCs w:val="18"/>
                <w:lang w:val="gl-ES"/>
              </w:rPr>
              <w:t>ll</w:t>
            </w:r>
            <w:r w:rsidRPr="0039547D">
              <w:rPr>
                <w:rFonts w:ascii="Arial Narrow" w:hAnsi="Arial Narrow" w:cs="Arial"/>
                <w:szCs w:val="18"/>
                <w:lang w:val="gl-ES"/>
              </w:rPr>
              <w:t>oras d</w:t>
            </w:r>
            <w:r>
              <w:rPr>
                <w:rFonts w:ascii="Arial Narrow" w:hAnsi="Arial Narrow" w:cs="Arial"/>
                <w:szCs w:val="18"/>
                <w:lang w:val="gl-ES"/>
              </w:rPr>
              <w:t>o</w:t>
            </w:r>
            <w:r w:rsidRPr="0039547D">
              <w:rPr>
                <w:rFonts w:ascii="Arial Narrow" w:hAnsi="Arial Narrow" w:cs="Arial"/>
                <w:szCs w:val="18"/>
                <w:lang w:val="gl-ES"/>
              </w:rPr>
              <w:t xml:space="preserve"> título confirma que estas </w:t>
            </w:r>
            <w:r>
              <w:rPr>
                <w:rFonts w:ascii="Arial Narrow" w:hAnsi="Arial Narrow" w:cs="Arial"/>
                <w:szCs w:val="18"/>
                <w:lang w:val="gl-ES"/>
              </w:rPr>
              <w:t xml:space="preserve">foron </w:t>
            </w:r>
            <w:r w:rsidRPr="0039547D">
              <w:rPr>
                <w:rFonts w:ascii="Arial Narrow" w:hAnsi="Arial Narrow" w:cs="Arial"/>
                <w:szCs w:val="18"/>
                <w:lang w:val="gl-ES"/>
              </w:rPr>
              <w:t xml:space="preserve">eficaces </w:t>
            </w:r>
            <w:r>
              <w:rPr>
                <w:rFonts w:ascii="Arial Narrow" w:hAnsi="Arial Narrow" w:cs="Arial"/>
                <w:szCs w:val="18"/>
                <w:lang w:val="gl-ES"/>
              </w:rPr>
              <w:t>e</w:t>
            </w:r>
            <w:r w:rsidRPr="0039547D">
              <w:rPr>
                <w:rFonts w:ascii="Arial Narrow" w:hAnsi="Arial Narrow" w:cs="Arial"/>
                <w:szCs w:val="18"/>
                <w:lang w:val="gl-ES"/>
              </w:rPr>
              <w:t xml:space="preserve"> que se </w:t>
            </w:r>
            <w:r>
              <w:rPr>
                <w:rFonts w:ascii="Arial Narrow" w:hAnsi="Arial Narrow" w:cs="Arial"/>
                <w:szCs w:val="18"/>
                <w:lang w:val="gl-ES"/>
              </w:rPr>
              <w:t>conseguir</w:t>
            </w:r>
            <w:r w:rsidRPr="0039547D">
              <w:rPr>
                <w:rFonts w:ascii="Arial Narrow" w:hAnsi="Arial Narrow" w:cs="Arial"/>
                <w:szCs w:val="18"/>
                <w:lang w:val="gl-ES"/>
              </w:rPr>
              <w:t>o</w:t>
            </w:r>
            <w:r>
              <w:rPr>
                <w:rFonts w:ascii="Arial Narrow" w:hAnsi="Arial Narrow" w:cs="Arial"/>
                <w:szCs w:val="18"/>
                <w:lang w:val="gl-ES"/>
              </w:rPr>
              <w:t>n</w:t>
            </w:r>
            <w:r w:rsidRPr="0039547D">
              <w:rPr>
                <w:rFonts w:ascii="Arial Narrow" w:hAnsi="Arial Narrow" w:cs="Arial"/>
                <w:szCs w:val="18"/>
                <w:lang w:val="gl-ES"/>
              </w:rPr>
              <w:t xml:space="preserve"> os ob</w:t>
            </w:r>
            <w:r>
              <w:rPr>
                <w:rFonts w:ascii="Arial Narrow" w:hAnsi="Arial Narrow" w:cs="Arial"/>
                <w:szCs w:val="18"/>
                <w:lang w:val="gl-ES"/>
              </w:rPr>
              <w:t>x</w:t>
            </w:r>
            <w:r w:rsidRPr="0039547D">
              <w:rPr>
                <w:rFonts w:ascii="Arial Narrow" w:hAnsi="Arial Narrow" w:cs="Arial"/>
                <w:szCs w:val="18"/>
                <w:lang w:val="gl-ES"/>
              </w:rPr>
              <w:t>e</w:t>
            </w:r>
            <w:r>
              <w:rPr>
                <w:rFonts w:ascii="Arial Narrow" w:hAnsi="Arial Narrow" w:cs="Arial"/>
                <w:szCs w:val="18"/>
                <w:lang w:val="gl-ES"/>
              </w:rPr>
              <w:t>c</w:t>
            </w:r>
            <w:r w:rsidRPr="0039547D">
              <w:rPr>
                <w:rFonts w:ascii="Arial Narrow" w:hAnsi="Arial Narrow" w:cs="Arial"/>
                <w:szCs w:val="18"/>
                <w:lang w:val="gl-ES"/>
              </w:rPr>
              <w:t xml:space="preserve">tivos </w:t>
            </w:r>
            <w:r>
              <w:rPr>
                <w:rFonts w:ascii="Arial Narrow" w:hAnsi="Arial Narrow" w:cs="Arial"/>
                <w:szCs w:val="18"/>
                <w:lang w:val="gl-ES"/>
              </w:rPr>
              <w:t>formulados</w:t>
            </w:r>
            <w:r w:rsidRPr="0039547D">
              <w:rPr>
                <w:rFonts w:ascii="Arial Narrow" w:hAnsi="Arial Narrow" w:cs="Arial"/>
                <w:szCs w:val="18"/>
                <w:lang w:val="gl-ES"/>
              </w:rPr>
              <w:t>.</w:t>
            </w:r>
          </w:p>
          <w:p w14:paraId="6A80D897" w14:textId="77777777" w:rsidR="009C60DE" w:rsidRPr="0039547D" w:rsidRDefault="002D78A7" w:rsidP="009C60DE">
            <w:pPr>
              <w:pStyle w:val="PrrafodelistaPlantilla4"/>
              <w:numPr>
                <w:ilvl w:val="0"/>
                <w:numId w:val="8"/>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 xml:space="preserve">Os plans </w:t>
            </w:r>
            <w:r w:rsidRPr="0039547D">
              <w:rPr>
                <w:rFonts w:ascii="Arial Narrow" w:hAnsi="Arial Narrow" w:cs="Arial"/>
                <w:szCs w:val="18"/>
                <w:lang w:val="gl-ES"/>
              </w:rPr>
              <w:t>de me</w:t>
            </w:r>
            <w:r>
              <w:rPr>
                <w:rFonts w:ascii="Arial Narrow" w:hAnsi="Arial Narrow" w:cs="Arial"/>
                <w:szCs w:val="18"/>
                <w:lang w:val="gl-ES"/>
              </w:rPr>
              <w:t>llora recoll</w:t>
            </w:r>
            <w:r w:rsidRPr="0039547D">
              <w:rPr>
                <w:rFonts w:ascii="Arial Narrow" w:hAnsi="Arial Narrow" w:cs="Arial"/>
                <w:szCs w:val="18"/>
                <w:lang w:val="gl-ES"/>
              </w:rPr>
              <w:t xml:space="preserve">en </w:t>
            </w:r>
            <w:r>
              <w:rPr>
                <w:rFonts w:ascii="Arial Narrow" w:hAnsi="Arial Narrow" w:cs="Arial"/>
                <w:szCs w:val="18"/>
                <w:lang w:val="gl-ES"/>
              </w:rPr>
              <w:t>as recomendación</w:t>
            </w:r>
            <w:r w:rsidRPr="0039547D">
              <w:rPr>
                <w:rFonts w:ascii="Arial Narrow" w:hAnsi="Arial Narrow" w:cs="Arial"/>
                <w:szCs w:val="18"/>
                <w:lang w:val="gl-ES"/>
              </w:rPr>
              <w:t>s dos diferentes informes derivados d</w:t>
            </w:r>
            <w:r>
              <w:rPr>
                <w:rFonts w:ascii="Arial Narrow" w:hAnsi="Arial Narrow" w:cs="Arial"/>
                <w:szCs w:val="18"/>
                <w:lang w:val="gl-ES"/>
              </w:rPr>
              <w:t>o</w:t>
            </w:r>
            <w:r w:rsidRPr="0039547D">
              <w:rPr>
                <w:rFonts w:ascii="Arial Narrow" w:hAnsi="Arial Narrow" w:cs="Arial"/>
                <w:szCs w:val="18"/>
                <w:lang w:val="gl-ES"/>
              </w:rPr>
              <w:t xml:space="preserve"> proceso de verificación, modificación,</w:t>
            </w:r>
            <w:r>
              <w:rPr>
                <w:rFonts w:ascii="Arial Narrow" w:hAnsi="Arial Narrow" w:cs="Arial"/>
                <w:szCs w:val="18"/>
                <w:lang w:val="gl-ES"/>
              </w:rPr>
              <w:t xml:space="preserve"> seguim</w:t>
            </w:r>
            <w:r w:rsidRPr="0039547D">
              <w:rPr>
                <w:rFonts w:ascii="Arial Narrow" w:hAnsi="Arial Narrow" w:cs="Arial"/>
                <w:szCs w:val="18"/>
                <w:lang w:val="gl-ES"/>
              </w:rPr>
              <w:t xml:space="preserve">ento </w:t>
            </w:r>
            <w:r>
              <w:rPr>
                <w:rFonts w:ascii="Arial Narrow" w:hAnsi="Arial Narrow" w:cs="Arial"/>
                <w:szCs w:val="18"/>
                <w:lang w:val="gl-ES"/>
              </w:rPr>
              <w:t>e</w:t>
            </w:r>
            <w:r w:rsidRPr="0039547D">
              <w:rPr>
                <w:rFonts w:ascii="Arial Narrow" w:hAnsi="Arial Narrow" w:cs="Arial"/>
                <w:szCs w:val="18"/>
                <w:lang w:val="gl-ES"/>
              </w:rPr>
              <w:t xml:space="preserve"> renovación da acreditación.</w:t>
            </w:r>
          </w:p>
        </w:tc>
      </w:tr>
      <w:tr w:rsidR="009C60DE" w:rsidRPr="00BD1349" w14:paraId="74BB8ED7" w14:textId="77777777" w:rsidTr="003E55EB">
        <w:trPr>
          <w:trHeight w:val="1611"/>
          <w:jc w:val="center"/>
        </w:trPr>
        <w:tc>
          <w:tcPr>
            <w:tcW w:w="9782" w:type="dxa"/>
          </w:tcPr>
          <w:p w14:paraId="238BB409" w14:textId="77777777" w:rsidR="009C60DE" w:rsidRPr="0039547D" w:rsidRDefault="002D78A7" w:rsidP="003E55EB">
            <w:pPr>
              <w:jc w:val="both"/>
              <w:rPr>
                <w:rFonts w:ascii="Arial Narrow" w:hAnsi="Arial Narrow" w:cs="Arial"/>
                <w:b/>
                <w:bCs/>
                <w:iCs/>
                <w:sz w:val="22"/>
                <w:szCs w:val="18"/>
              </w:rPr>
            </w:pPr>
            <w:r w:rsidRPr="0039547D">
              <w:rPr>
                <w:rFonts w:ascii="Arial Narrow" w:hAnsi="Arial Narrow" w:cs="Arial"/>
                <w:b/>
                <w:bCs/>
                <w:iCs/>
                <w:sz w:val="22"/>
                <w:szCs w:val="18"/>
              </w:rPr>
              <w:lastRenderedPageBreak/>
              <w:t xml:space="preserve">Reflexión/comentarios que </w:t>
            </w:r>
            <w:proofErr w:type="spellStart"/>
            <w:r>
              <w:rPr>
                <w:rFonts w:ascii="Arial Narrow" w:hAnsi="Arial Narrow" w:cs="Arial"/>
                <w:b/>
                <w:bCs/>
                <w:iCs/>
                <w:sz w:val="22"/>
                <w:szCs w:val="18"/>
              </w:rPr>
              <w:t>x</w:t>
            </w:r>
            <w:r w:rsidRPr="0039547D">
              <w:rPr>
                <w:rFonts w:ascii="Arial Narrow" w:hAnsi="Arial Narrow" w:cs="Arial"/>
                <w:b/>
                <w:bCs/>
                <w:iCs/>
                <w:sz w:val="22"/>
                <w:szCs w:val="18"/>
              </w:rPr>
              <w:t>ustifiquen</w:t>
            </w:r>
            <w:proofErr w:type="spellEnd"/>
            <w:r w:rsidRPr="0039547D">
              <w:rPr>
                <w:rFonts w:ascii="Arial Narrow" w:hAnsi="Arial Narrow" w:cs="Arial"/>
                <w:b/>
                <w:bCs/>
                <w:iCs/>
                <w:sz w:val="22"/>
                <w:szCs w:val="18"/>
              </w:rPr>
              <w:t xml:space="preserve"> a valoración:</w:t>
            </w:r>
          </w:p>
          <w:p w14:paraId="4186758A" w14:textId="77777777" w:rsidR="009C60DE" w:rsidRPr="0039547D" w:rsidRDefault="0024488A" w:rsidP="003E55EB">
            <w:pPr>
              <w:jc w:val="both"/>
              <w:rPr>
                <w:rFonts w:ascii="Arial Narrow" w:hAnsi="Arial Narrow" w:cs="Arial"/>
                <w:sz w:val="22"/>
                <w:szCs w:val="18"/>
              </w:rPr>
            </w:pPr>
          </w:p>
          <w:p w14:paraId="0E7D7F43" w14:textId="32C45308" w:rsidR="005E59EA" w:rsidRPr="005E59EA" w:rsidRDefault="005E59EA" w:rsidP="005E59EA">
            <w:pPr>
              <w:jc w:val="both"/>
              <w:rPr>
                <w:rFonts w:ascii="Arial Narrow" w:hAnsi="Arial Narrow" w:cs="Arial"/>
                <w:sz w:val="22"/>
                <w:szCs w:val="18"/>
                <w:lang w:val="pt-BR"/>
              </w:rPr>
            </w:pPr>
            <w:r w:rsidRPr="005E59EA">
              <w:rPr>
                <w:rFonts w:ascii="Arial Narrow" w:hAnsi="Arial Narrow" w:cs="Arial"/>
                <w:sz w:val="22"/>
                <w:szCs w:val="18"/>
                <w:lang w:val="pt-BR"/>
              </w:rPr>
              <w:t>No curso 202</w:t>
            </w:r>
            <w:r w:rsidR="009E5A40">
              <w:rPr>
                <w:rFonts w:ascii="Arial Narrow" w:hAnsi="Arial Narrow" w:cs="Arial"/>
                <w:sz w:val="22"/>
                <w:szCs w:val="18"/>
                <w:lang w:val="pt-BR"/>
              </w:rPr>
              <w:t>1</w:t>
            </w:r>
            <w:r w:rsidRPr="005E59EA">
              <w:rPr>
                <w:rFonts w:ascii="Arial Narrow" w:hAnsi="Arial Narrow" w:cs="Arial"/>
                <w:sz w:val="22"/>
                <w:szCs w:val="18"/>
                <w:lang w:val="pt-BR"/>
              </w:rPr>
              <w:t>-202</w:t>
            </w:r>
            <w:r w:rsidR="009E5A40">
              <w:rPr>
                <w:rFonts w:ascii="Arial Narrow" w:hAnsi="Arial Narrow" w:cs="Arial"/>
                <w:sz w:val="22"/>
                <w:szCs w:val="18"/>
                <w:lang w:val="pt-BR"/>
              </w:rPr>
              <w:t>2</w:t>
            </w:r>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fíxose</w:t>
            </w:r>
            <w:proofErr w:type="spellEnd"/>
            <w:r w:rsidRPr="005E59EA">
              <w:rPr>
                <w:rFonts w:ascii="Arial Narrow" w:hAnsi="Arial Narrow" w:cs="Arial"/>
                <w:sz w:val="22"/>
                <w:szCs w:val="18"/>
                <w:lang w:val="pt-BR"/>
              </w:rPr>
              <w:t xml:space="preserve"> o seguimento de todos os títulos de </w:t>
            </w:r>
            <w:proofErr w:type="spellStart"/>
            <w:r w:rsidRPr="005E59EA">
              <w:rPr>
                <w:rFonts w:ascii="Arial Narrow" w:hAnsi="Arial Narrow" w:cs="Arial"/>
                <w:sz w:val="22"/>
                <w:szCs w:val="18"/>
                <w:lang w:val="pt-BR"/>
              </w:rPr>
              <w:t>Grao</w:t>
            </w:r>
            <w:proofErr w:type="spellEnd"/>
            <w:r w:rsidRPr="005E59EA">
              <w:rPr>
                <w:rFonts w:ascii="Arial Narrow" w:hAnsi="Arial Narrow" w:cs="Arial"/>
                <w:sz w:val="22"/>
                <w:szCs w:val="18"/>
                <w:lang w:val="pt-BR"/>
              </w:rPr>
              <w:t xml:space="preserve"> e Mestrado adscritos á </w:t>
            </w:r>
            <w:proofErr w:type="spellStart"/>
            <w:r w:rsidRPr="005E59EA">
              <w:rPr>
                <w:rFonts w:ascii="Arial Narrow" w:hAnsi="Arial Narrow" w:cs="Arial"/>
                <w:sz w:val="22"/>
                <w:szCs w:val="18"/>
                <w:lang w:val="pt-BR"/>
              </w:rPr>
              <w:t>Facultade</w:t>
            </w:r>
            <w:proofErr w:type="spellEnd"/>
            <w:r w:rsidRPr="005E59EA">
              <w:rPr>
                <w:rFonts w:ascii="Arial Narrow" w:hAnsi="Arial Narrow" w:cs="Arial"/>
                <w:sz w:val="22"/>
                <w:szCs w:val="18"/>
                <w:lang w:val="pt-BR"/>
              </w:rPr>
              <w:t xml:space="preserve"> seguindo o </w:t>
            </w:r>
            <w:proofErr w:type="spellStart"/>
            <w:r w:rsidRPr="005E59EA">
              <w:rPr>
                <w:rFonts w:ascii="Arial Narrow" w:hAnsi="Arial Narrow" w:cs="Arial"/>
                <w:sz w:val="22"/>
                <w:szCs w:val="18"/>
                <w:lang w:val="pt-BR"/>
              </w:rPr>
              <w:t>calendario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establecido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pola</w:t>
            </w:r>
            <w:proofErr w:type="spellEnd"/>
            <w:r w:rsidRPr="005E59EA">
              <w:rPr>
                <w:rFonts w:ascii="Arial Narrow" w:hAnsi="Arial Narrow" w:cs="Arial"/>
                <w:sz w:val="22"/>
                <w:szCs w:val="18"/>
                <w:lang w:val="pt-BR"/>
              </w:rPr>
              <w:t xml:space="preserve"> USC. Todos os informes </w:t>
            </w:r>
            <w:proofErr w:type="spellStart"/>
            <w:r w:rsidRPr="005E59EA">
              <w:rPr>
                <w:rFonts w:ascii="Arial Narrow" w:hAnsi="Arial Narrow" w:cs="Arial"/>
                <w:sz w:val="22"/>
                <w:szCs w:val="18"/>
                <w:lang w:val="pt-BR"/>
              </w:rPr>
              <w:t>foron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aprobados</w:t>
            </w:r>
            <w:proofErr w:type="spellEnd"/>
            <w:r w:rsidRPr="005E59EA">
              <w:rPr>
                <w:rFonts w:ascii="Arial Narrow" w:hAnsi="Arial Narrow" w:cs="Arial"/>
                <w:sz w:val="22"/>
                <w:szCs w:val="18"/>
                <w:lang w:val="pt-BR"/>
              </w:rPr>
              <w:t xml:space="preserve"> o 1</w:t>
            </w:r>
            <w:r w:rsidR="009E5A40">
              <w:rPr>
                <w:rFonts w:ascii="Arial Narrow" w:hAnsi="Arial Narrow" w:cs="Arial"/>
                <w:sz w:val="22"/>
                <w:szCs w:val="18"/>
                <w:lang w:val="pt-BR"/>
              </w:rPr>
              <w:t>7</w:t>
            </w:r>
            <w:r w:rsidRPr="005E59EA">
              <w:rPr>
                <w:rFonts w:ascii="Arial Narrow" w:hAnsi="Arial Narrow" w:cs="Arial"/>
                <w:sz w:val="22"/>
                <w:szCs w:val="18"/>
                <w:lang w:val="pt-BR"/>
              </w:rPr>
              <w:t>/0</w:t>
            </w:r>
            <w:r w:rsidR="009E5A40">
              <w:rPr>
                <w:rFonts w:ascii="Arial Narrow" w:hAnsi="Arial Narrow" w:cs="Arial"/>
                <w:sz w:val="22"/>
                <w:szCs w:val="18"/>
                <w:lang w:val="pt-BR"/>
              </w:rPr>
              <w:t>3</w:t>
            </w:r>
            <w:r w:rsidRPr="005E59EA">
              <w:rPr>
                <w:rFonts w:ascii="Arial Narrow" w:hAnsi="Arial Narrow" w:cs="Arial"/>
                <w:sz w:val="22"/>
                <w:szCs w:val="18"/>
                <w:lang w:val="pt-BR"/>
              </w:rPr>
              <w:t>/202</w:t>
            </w:r>
            <w:r w:rsidR="009E5A40">
              <w:rPr>
                <w:rFonts w:ascii="Arial Narrow" w:hAnsi="Arial Narrow" w:cs="Arial"/>
                <w:sz w:val="22"/>
                <w:szCs w:val="18"/>
                <w:lang w:val="pt-BR"/>
              </w:rPr>
              <w:t>2</w:t>
            </w:r>
            <w:r w:rsidRPr="005E59EA">
              <w:rPr>
                <w:rFonts w:ascii="Arial Narrow" w:hAnsi="Arial Narrow" w:cs="Arial"/>
                <w:sz w:val="22"/>
                <w:szCs w:val="18"/>
                <w:lang w:val="pt-BR"/>
              </w:rPr>
              <w:t xml:space="preserve"> na </w:t>
            </w:r>
            <w:proofErr w:type="spellStart"/>
            <w:r w:rsidRPr="005E59EA">
              <w:rPr>
                <w:rFonts w:ascii="Arial Narrow" w:hAnsi="Arial Narrow" w:cs="Arial"/>
                <w:sz w:val="22"/>
                <w:szCs w:val="18"/>
                <w:lang w:val="pt-BR"/>
              </w:rPr>
              <w:t>Comisión</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Calidade</w:t>
            </w:r>
            <w:proofErr w:type="spellEnd"/>
            <w:r w:rsidRPr="005E59EA">
              <w:rPr>
                <w:rFonts w:ascii="Arial Narrow" w:hAnsi="Arial Narrow" w:cs="Arial"/>
                <w:sz w:val="22"/>
                <w:szCs w:val="18"/>
                <w:lang w:val="pt-BR"/>
              </w:rPr>
              <w:t xml:space="preserve"> do Centro.</w:t>
            </w:r>
          </w:p>
          <w:p w14:paraId="7F87E169" w14:textId="77777777" w:rsidR="005E59EA" w:rsidRPr="005E59EA" w:rsidRDefault="005E59EA" w:rsidP="005E59EA">
            <w:pPr>
              <w:jc w:val="both"/>
              <w:rPr>
                <w:rFonts w:ascii="Arial Narrow" w:hAnsi="Arial Narrow" w:cs="Arial"/>
                <w:sz w:val="22"/>
                <w:szCs w:val="18"/>
                <w:lang w:val="pt-BR"/>
              </w:rPr>
            </w:pPr>
          </w:p>
          <w:p w14:paraId="1ADF8291" w14:textId="61DC86C5" w:rsidR="005E59EA" w:rsidRPr="005E59EA" w:rsidRDefault="005E59EA" w:rsidP="005E59EA">
            <w:pPr>
              <w:jc w:val="both"/>
              <w:rPr>
                <w:rFonts w:ascii="Arial Narrow" w:hAnsi="Arial Narrow" w:cs="Arial"/>
                <w:sz w:val="22"/>
                <w:szCs w:val="18"/>
                <w:lang w:val="pt-BR"/>
              </w:rPr>
            </w:pPr>
            <w:r w:rsidRPr="005E59EA">
              <w:rPr>
                <w:rFonts w:ascii="Arial Narrow" w:hAnsi="Arial Narrow" w:cs="Arial"/>
                <w:sz w:val="22"/>
                <w:szCs w:val="18"/>
                <w:lang w:val="pt-BR"/>
              </w:rPr>
              <w:t xml:space="preserve">Polo que se </w:t>
            </w:r>
            <w:proofErr w:type="spellStart"/>
            <w:r w:rsidRPr="005E59EA">
              <w:rPr>
                <w:rFonts w:ascii="Arial Narrow" w:hAnsi="Arial Narrow" w:cs="Arial"/>
                <w:sz w:val="22"/>
                <w:szCs w:val="18"/>
                <w:lang w:val="pt-BR"/>
              </w:rPr>
              <w:t>refire</w:t>
            </w:r>
            <w:proofErr w:type="spellEnd"/>
            <w:r w:rsidRPr="005E59EA">
              <w:rPr>
                <w:rFonts w:ascii="Arial Narrow" w:hAnsi="Arial Narrow" w:cs="Arial"/>
                <w:sz w:val="22"/>
                <w:szCs w:val="18"/>
                <w:lang w:val="pt-BR"/>
              </w:rPr>
              <w:t xml:space="preserve"> á Memoria de </w:t>
            </w:r>
            <w:proofErr w:type="spellStart"/>
            <w:r w:rsidRPr="005E59EA">
              <w:rPr>
                <w:rFonts w:ascii="Arial Narrow" w:hAnsi="Arial Narrow" w:cs="Arial"/>
                <w:sz w:val="22"/>
                <w:szCs w:val="18"/>
                <w:lang w:val="pt-BR"/>
              </w:rPr>
              <w:t>Calidade</w:t>
            </w:r>
            <w:proofErr w:type="spellEnd"/>
            <w:r w:rsidRPr="005E59EA">
              <w:rPr>
                <w:rFonts w:ascii="Arial Narrow" w:hAnsi="Arial Narrow" w:cs="Arial"/>
                <w:sz w:val="22"/>
                <w:szCs w:val="18"/>
                <w:lang w:val="pt-BR"/>
              </w:rPr>
              <w:t xml:space="preserve"> do curso 20</w:t>
            </w:r>
            <w:r w:rsidR="009E5A40">
              <w:rPr>
                <w:rFonts w:ascii="Arial Narrow" w:hAnsi="Arial Narrow" w:cs="Arial"/>
                <w:sz w:val="22"/>
                <w:szCs w:val="18"/>
                <w:lang w:val="pt-BR"/>
              </w:rPr>
              <w:t>20</w:t>
            </w:r>
            <w:r w:rsidRPr="005E59EA">
              <w:rPr>
                <w:rFonts w:ascii="Arial Narrow" w:hAnsi="Arial Narrow" w:cs="Arial"/>
                <w:sz w:val="22"/>
                <w:szCs w:val="18"/>
                <w:lang w:val="pt-BR"/>
              </w:rPr>
              <w:t>-202</w:t>
            </w:r>
            <w:r w:rsidR="009E5A40">
              <w:rPr>
                <w:rFonts w:ascii="Arial Narrow" w:hAnsi="Arial Narrow" w:cs="Arial"/>
                <w:sz w:val="22"/>
                <w:szCs w:val="18"/>
                <w:lang w:val="pt-BR"/>
              </w:rPr>
              <w:t>1</w:t>
            </w:r>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na</w:t>
            </w:r>
            <w:proofErr w:type="spellEnd"/>
            <w:r w:rsidRPr="005E59EA">
              <w:rPr>
                <w:rFonts w:ascii="Arial Narrow" w:hAnsi="Arial Narrow" w:cs="Arial"/>
                <w:sz w:val="22"/>
                <w:szCs w:val="18"/>
                <w:lang w:val="pt-BR"/>
              </w:rPr>
              <w:t xml:space="preserve"> que se </w:t>
            </w:r>
            <w:proofErr w:type="spellStart"/>
            <w:r w:rsidRPr="005E59EA">
              <w:rPr>
                <w:rFonts w:ascii="Arial Narrow" w:hAnsi="Arial Narrow" w:cs="Arial"/>
                <w:sz w:val="22"/>
                <w:szCs w:val="18"/>
                <w:lang w:val="pt-BR"/>
              </w:rPr>
              <w:t>inclúe</w:t>
            </w:r>
            <w:proofErr w:type="spellEnd"/>
            <w:r w:rsidRPr="005E59EA">
              <w:rPr>
                <w:rFonts w:ascii="Arial Narrow" w:hAnsi="Arial Narrow" w:cs="Arial"/>
                <w:sz w:val="22"/>
                <w:szCs w:val="18"/>
                <w:lang w:val="pt-BR"/>
              </w:rPr>
              <w:t xml:space="preserve"> o </w:t>
            </w:r>
            <w:proofErr w:type="spellStart"/>
            <w:r w:rsidRPr="005E59EA">
              <w:rPr>
                <w:rFonts w:ascii="Arial Narrow" w:hAnsi="Arial Narrow" w:cs="Arial"/>
                <w:sz w:val="22"/>
                <w:szCs w:val="18"/>
                <w:lang w:val="pt-BR"/>
              </w:rPr>
              <w:t>Plan</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Melloras</w:t>
            </w:r>
            <w:proofErr w:type="spellEnd"/>
            <w:r w:rsidRPr="005E59EA">
              <w:rPr>
                <w:rFonts w:ascii="Arial Narrow" w:hAnsi="Arial Narrow" w:cs="Arial"/>
                <w:sz w:val="22"/>
                <w:szCs w:val="18"/>
                <w:lang w:val="pt-BR"/>
              </w:rPr>
              <w:t xml:space="preserve"> a </w:t>
            </w:r>
            <w:proofErr w:type="spellStart"/>
            <w:r w:rsidRPr="005E59EA">
              <w:rPr>
                <w:rFonts w:ascii="Arial Narrow" w:hAnsi="Arial Narrow" w:cs="Arial"/>
                <w:sz w:val="22"/>
                <w:szCs w:val="18"/>
                <w:lang w:val="pt-BR"/>
              </w:rPr>
              <w:t>nivel</w:t>
            </w:r>
            <w:proofErr w:type="spellEnd"/>
            <w:r w:rsidRPr="005E59EA">
              <w:rPr>
                <w:rFonts w:ascii="Arial Narrow" w:hAnsi="Arial Narrow" w:cs="Arial"/>
                <w:sz w:val="22"/>
                <w:szCs w:val="18"/>
                <w:lang w:val="pt-BR"/>
              </w:rPr>
              <w:t xml:space="preserve"> de centro, foi elaborada </w:t>
            </w:r>
            <w:proofErr w:type="spellStart"/>
            <w:r w:rsidRPr="005E59EA">
              <w:rPr>
                <w:rFonts w:ascii="Arial Narrow" w:hAnsi="Arial Narrow" w:cs="Arial"/>
                <w:sz w:val="22"/>
                <w:szCs w:val="18"/>
                <w:lang w:val="pt-BR"/>
              </w:rPr>
              <w:t>pola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Comisión</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Calidade</w:t>
            </w:r>
            <w:proofErr w:type="spellEnd"/>
            <w:r w:rsidRPr="005E59EA">
              <w:rPr>
                <w:rFonts w:ascii="Arial Narrow" w:hAnsi="Arial Narrow" w:cs="Arial"/>
                <w:sz w:val="22"/>
                <w:szCs w:val="18"/>
                <w:lang w:val="pt-BR"/>
              </w:rPr>
              <w:t xml:space="preserve"> do Centro e </w:t>
            </w:r>
            <w:proofErr w:type="spellStart"/>
            <w:r w:rsidRPr="005E59EA">
              <w:rPr>
                <w:rFonts w:ascii="Arial Narrow" w:hAnsi="Arial Narrow" w:cs="Arial"/>
                <w:sz w:val="22"/>
                <w:szCs w:val="18"/>
                <w:lang w:val="pt-BR"/>
              </w:rPr>
              <w:t>aprobada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reunión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ordinaria</w:t>
            </w:r>
            <w:proofErr w:type="spellEnd"/>
            <w:r w:rsidRPr="005E59EA">
              <w:rPr>
                <w:rFonts w:ascii="Arial Narrow" w:hAnsi="Arial Narrow" w:cs="Arial"/>
                <w:sz w:val="22"/>
                <w:szCs w:val="18"/>
                <w:lang w:val="pt-BR"/>
              </w:rPr>
              <w:t xml:space="preserve"> celebrada o </w:t>
            </w:r>
            <w:r w:rsidR="00BC4C09">
              <w:rPr>
                <w:rFonts w:ascii="Arial Narrow" w:hAnsi="Arial Narrow" w:cs="Arial"/>
                <w:sz w:val="22"/>
                <w:szCs w:val="18"/>
                <w:lang w:val="pt-BR"/>
              </w:rPr>
              <w:t>05</w:t>
            </w:r>
            <w:r w:rsidRPr="005E59EA">
              <w:rPr>
                <w:rFonts w:ascii="Arial Narrow" w:hAnsi="Arial Narrow" w:cs="Arial"/>
                <w:sz w:val="22"/>
                <w:szCs w:val="18"/>
                <w:lang w:val="pt-BR"/>
              </w:rPr>
              <w:t>/05/202</w:t>
            </w:r>
            <w:r w:rsidR="00BC4C09">
              <w:rPr>
                <w:rFonts w:ascii="Arial Narrow" w:hAnsi="Arial Narrow" w:cs="Arial"/>
                <w:sz w:val="22"/>
                <w:szCs w:val="18"/>
                <w:lang w:val="pt-BR"/>
              </w:rPr>
              <w:t>2</w:t>
            </w:r>
            <w:r w:rsidRPr="005E59EA">
              <w:rPr>
                <w:rFonts w:ascii="Arial Narrow" w:hAnsi="Arial Narrow" w:cs="Arial"/>
                <w:sz w:val="22"/>
                <w:szCs w:val="18"/>
                <w:lang w:val="pt-BR"/>
              </w:rPr>
              <w:t xml:space="preserve">; logo a Área de </w:t>
            </w:r>
            <w:proofErr w:type="spellStart"/>
            <w:r w:rsidRPr="005E59EA">
              <w:rPr>
                <w:rFonts w:ascii="Arial Narrow" w:hAnsi="Arial Narrow" w:cs="Arial"/>
                <w:sz w:val="22"/>
                <w:szCs w:val="18"/>
                <w:lang w:val="pt-BR"/>
              </w:rPr>
              <w:t>Calidade</w:t>
            </w:r>
            <w:proofErr w:type="spellEnd"/>
            <w:r w:rsidRPr="005E59EA">
              <w:rPr>
                <w:rFonts w:ascii="Arial Narrow" w:hAnsi="Arial Narrow" w:cs="Arial"/>
                <w:sz w:val="22"/>
                <w:szCs w:val="18"/>
                <w:lang w:val="pt-BR"/>
              </w:rPr>
              <w:t xml:space="preserve"> e </w:t>
            </w:r>
            <w:proofErr w:type="spellStart"/>
            <w:r w:rsidRPr="005E59EA">
              <w:rPr>
                <w:rFonts w:ascii="Arial Narrow" w:hAnsi="Arial Narrow" w:cs="Arial"/>
                <w:sz w:val="22"/>
                <w:szCs w:val="18"/>
                <w:lang w:val="pt-BR"/>
              </w:rPr>
              <w:t>Mellora</w:t>
            </w:r>
            <w:proofErr w:type="spellEnd"/>
            <w:r w:rsidRPr="005E59EA">
              <w:rPr>
                <w:rFonts w:ascii="Arial Narrow" w:hAnsi="Arial Narrow" w:cs="Arial"/>
                <w:sz w:val="22"/>
                <w:szCs w:val="18"/>
                <w:lang w:val="pt-BR"/>
              </w:rPr>
              <w:t xml:space="preserve"> dos </w:t>
            </w:r>
            <w:proofErr w:type="spellStart"/>
            <w:r w:rsidRPr="005E59EA">
              <w:rPr>
                <w:rFonts w:ascii="Arial Narrow" w:hAnsi="Arial Narrow" w:cs="Arial"/>
                <w:sz w:val="22"/>
                <w:szCs w:val="18"/>
                <w:lang w:val="pt-BR"/>
              </w:rPr>
              <w:t>Procedementos</w:t>
            </w:r>
            <w:proofErr w:type="spellEnd"/>
            <w:r w:rsidRPr="005E59EA">
              <w:rPr>
                <w:rFonts w:ascii="Arial Narrow" w:hAnsi="Arial Narrow" w:cs="Arial"/>
                <w:sz w:val="22"/>
                <w:szCs w:val="18"/>
                <w:lang w:val="pt-BR"/>
              </w:rPr>
              <w:t xml:space="preserve"> emitiu o seu Informe Técnico e a </w:t>
            </w:r>
            <w:proofErr w:type="spellStart"/>
            <w:r w:rsidRPr="005E59EA">
              <w:rPr>
                <w:rFonts w:ascii="Arial Narrow" w:hAnsi="Arial Narrow" w:cs="Arial"/>
                <w:sz w:val="22"/>
                <w:szCs w:val="18"/>
                <w:lang w:val="pt-BR"/>
              </w:rPr>
              <w:t>Xunta</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Facultade</w:t>
            </w:r>
            <w:proofErr w:type="spellEnd"/>
            <w:r w:rsidRPr="005E59EA">
              <w:rPr>
                <w:rFonts w:ascii="Arial Narrow" w:hAnsi="Arial Narrow" w:cs="Arial"/>
                <w:sz w:val="22"/>
                <w:szCs w:val="18"/>
                <w:lang w:val="pt-BR"/>
              </w:rPr>
              <w:t xml:space="preserve"> do Centro </w:t>
            </w:r>
            <w:proofErr w:type="spellStart"/>
            <w:r w:rsidRPr="005E59EA">
              <w:rPr>
                <w:rFonts w:ascii="Arial Narrow" w:hAnsi="Arial Narrow" w:cs="Arial"/>
                <w:sz w:val="22"/>
                <w:szCs w:val="18"/>
                <w:lang w:val="pt-BR"/>
              </w:rPr>
              <w:t>aprobou</w:t>
            </w:r>
            <w:proofErr w:type="spellEnd"/>
            <w:r w:rsidRPr="005E59EA">
              <w:rPr>
                <w:rFonts w:ascii="Arial Narrow" w:hAnsi="Arial Narrow" w:cs="Arial"/>
                <w:sz w:val="22"/>
                <w:szCs w:val="18"/>
                <w:lang w:val="pt-BR"/>
              </w:rPr>
              <w:t xml:space="preserve"> definitivamente a </w:t>
            </w:r>
            <w:proofErr w:type="spellStart"/>
            <w:proofErr w:type="gramStart"/>
            <w:r w:rsidRPr="005E59EA">
              <w:rPr>
                <w:rFonts w:ascii="Arial Narrow" w:hAnsi="Arial Narrow" w:cs="Arial"/>
                <w:sz w:val="22"/>
                <w:szCs w:val="18"/>
                <w:lang w:val="pt-BR"/>
              </w:rPr>
              <w:t>Memoria</w:t>
            </w:r>
            <w:proofErr w:type="spellEnd"/>
            <w:proofErr w:type="gramEnd"/>
            <w:r w:rsidRPr="005E59EA">
              <w:rPr>
                <w:rFonts w:ascii="Arial Narrow" w:hAnsi="Arial Narrow" w:cs="Arial"/>
                <w:sz w:val="22"/>
                <w:szCs w:val="18"/>
                <w:lang w:val="pt-BR"/>
              </w:rPr>
              <w:t xml:space="preserve"> o 11/0</w:t>
            </w:r>
            <w:r w:rsidR="00BC4C09">
              <w:rPr>
                <w:rFonts w:ascii="Arial Narrow" w:hAnsi="Arial Narrow" w:cs="Arial"/>
                <w:sz w:val="22"/>
                <w:szCs w:val="18"/>
                <w:lang w:val="pt-BR"/>
              </w:rPr>
              <w:t>7</w:t>
            </w:r>
            <w:r w:rsidRPr="005E59EA">
              <w:rPr>
                <w:rFonts w:ascii="Arial Narrow" w:hAnsi="Arial Narrow" w:cs="Arial"/>
                <w:sz w:val="22"/>
                <w:szCs w:val="18"/>
                <w:lang w:val="pt-BR"/>
              </w:rPr>
              <w:t>/202</w:t>
            </w:r>
            <w:r w:rsidR="00BC4C09">
              <w:rPr>
                <w:rFonts w:ascii="Arial Narrow" w:hAnsi="Arial Narrow" w:cs="Arial"/>
                <w:sz w:val="22"/>
                <w:szCs w:val="18"/>
                <w:lang w:val="pt-BR"/>
              </w:rPr>
              <w:t>2</w:t>
            </w:r>
            <w:r w:rsidRPr="005E59EA">
              <w:rPr>
                <w:rFonts w:ascii="Arial Narrow" w:hAnsi="Arial Narrow" w:cs="Arial"/>
                <w:sz w:val="22"/>
                <w:szCs w:val="18"/>
                <w:lang w:val="pt-BR"/>
              </w:rPr>
              <w:t>.</w:t>
            </w:r>
          </w:p>
          <w:p w14:paraId="0BA0AD40" w14:textId="77777777" w:rsidR="005E59EA" w:rsidRPr="005E59EA" w:rsidRDefault="005E59EA" w:rsidP="005E59EA">
            <w:pPr>
              <w:jc w:val="both"/>
              <w:rPr>
                <w:rFonts w:ascii="Arial Narrow" w:hAnsi="Arial Narrow" w:cs="Arial"/>
                <w:sz w:val="22"/>
                <w:szCs w:val="18"/>
                <w:lang w:val="pt-BR"/>
              </w:rPr>
            </w:pPr>
          </w:p>
          <w:p w14:paraId="2E23290C" w14:textId="059DC65F" w:rsidR="005E59EA" w:rsidRPr="005E59EA" w:rsidRDefault="005E59EA" w:rsidP="005E59EA">
            <w:pPr>
              <w:jc w:val="both"/>
              <w:rPr>
                <w:rFonts w:ascii="Arial Narrow" w:hAnsi="Arial Narrow" w:cs="Arial"/>
                <w:sz w:val="22"/>
                <w:szCs w:val="18"/>
                <w:lang w:val="pt-BR"/>
              </w:rPr>
            </w:pPr>
            <w:r w:rsidRPr="005E59EA">
              <w:rPr>
                <w:rFonts w:ascii="Arial Narrow" w:hAnsi="Arial Narrow" w:cs="Arial"/>
                <w:sz w:val="22"/>
                <w:szCs w:val="18"/>
                <w:lang w:val="pt-BR"/>
              </w:rPr>
              <w:t xml:space="preserve">Tanto as Memorias de </w:t>
            </w:r>
            <w:proofErr w:type="spellStart"/>
            <w:r w:rsidRPr="005E59EA">
              <w:rPr>
                <w:rFonts w:ascii="Arial Narrow" w:hAnsi="Arial Narrow" w:cs="Arial"/>
                <w:sz w:val="22"/>
                <w:szCs w:val="18"/>
                <w:lang w:val="pt-BR"/>
              </w:rPr>
              <w:t>Calidade</w:t>
            </w:r>
            <w:proofErr w:type="spellEnd"/>
            <w:r w:rsidRPr="005E59EA">
              <w:rPr>
                <w:rFonts w:ascii="Arial Narrow" w:hAnsi="Arial Narrow" w:cs="Arial"/>
                <w:sz w:val="22"/>
                <w:szCs w:val="18"/>
                <w:lang w:val="pt-BR"/>
              </w:rPr>
              <w:t xml:space="preserve"> do Centro como os Informes de Seguimento dos distintos títulos, do curso 20</w:t>
            </w:r>
            <w:r w:rsidR="00BC4C09">
              <w:rPr>
                <w:rFonts w:ascii="Arial Narrow" w:hAnsi="Arial Narrow" w:cs="Arial"/>
                <w:sz w:val="22"/>
                <w:szCs w:val="18"/>
                <w:lang w:val="pt-BR"/>
              </w:rPr>
              <w:t>20</w:t>
            </w:r>
            <w:r w:rsidRPr="005E59EA">
              <w:rPr>
                <w:rFonts w:ascii="Arial Narrow" w:hAnsi="Arial Narrow" w:cs="Arial"/>
                <w:sz w:val="22"/>
                <w:szCs w:val="18"/>
                <w:lang w:val="pt-BR"/>
              </w:rPr>
              <w:t>-202</w:t>
            </w:r>
            <w:r w:rsidR="00BC4C09">
              <w:rPr>
                <w:rFonts w:ascii="Arial Narrow" w:hAnsi="Arial Narrow" w:cs="Arial"/>
                <w:sz w:val="22"/>
                <w:szCs w:val="18"/>
                <w:lang w:val="pt-BR"/>
              </w:rPr>
              <w:t>1</w:t>
            </w:r>
            <w:r w:rsidRPr="005E59EA">
              <w:rPr>
                <w:rFonts w:ascii="Arial Narrow" w:hAnsi="Arial Narrow" w:cs="Arial"/>
                <w:sz w:val="22"/>
                <w:szCs w:val="18"/>
                <w:lang w:val="pt-BR"/>
              </w:rPr>
              <w:t xml:space="preserve"> e anteriores, </w:t>
            </w:r>
            <w:proofErr w:type="spellStart"/>
            <w:r w:rsidRPr="005E59EA">
              <w:rPr>
                <w:rFonts w:ascii="Arial Narrow" w:hAnsi="Arial Narrow" w:cs="Arial"/>
                <w:sz w:val="22"/>
                <w:szCs w:val="18"/>
                <w:lang w:val="pt-BR"/>
              </w:rPr>
              <w:t>son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accesibles</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w:t>
            </w:r>
            <w:hyperlink r:id="rId22" w:history="1">
              <w:r w:rsidRPr="005E59EA">
                <w:rPr>
                  <w:rStyle w:val="Hipervnculo"/>
                  <w:rFonts w:ascii="Arial Narrow" w:hAnsi="Arial Narrow" w:cs="Arial"/>
                  <w:sz w:val="22"/>
                  <w:szCs w:val="18"/>
                  <w:lang w:val="pt-BR"/>
                </w:rPr>
                <w:t>http://www.usc.gal/gl/centros/filoloxia/calidade/index.html</w:t>
              </w:r>
            </w:hyperlink>
            <w:r w:rsidRPr="005E59EA">
              <w:rPr>
                <w:rFonts w:ascii="Arial Narrow" w:hAnsi="Arial Narrow" w:cs="Arial"/>
                <w:sz w:val="22"/>
                <w:szCs w:val="18"/>
                <w:u w:val="single"/>
                <w:lang w:val="pt-BR"/>
              </w:rPr>
              <w:t>,</w:t>
            </w:r>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xeito</w:t>
            </w:r>
            <w:proofErr w:type="spellEnd"/>
            <w:r w:rsidRPr="005E59EA">
              <w:rPr>
                <w:rFonts w:ascii="Arial Narrow" w:hAnsi="Arial Narrow" w:cs="Arial"/>
                <w:sz w:val="22"/>
                <w:szCs w:val="18"/>
                <w:lang w:val="pt-BR"/>
              </w:rPr>
              <w:t xml:space="preserve"> que todos os grupos de </w:t>
            </w:r>
            <w:proofErr w:type="spellStart"/>
            <w:r w:rsidRPr="005E59EA">
              <w:rPr>
                <w:rFonts w:ascii="Arial Narrow" w:hAnsi="Arial Narrow" w:cs="Arial"/>
                <w:sz w:val="22"/>
                <w:szCs w:val="18"/>
                <w:lang w:val="pt-BR"/>
              </w:rPr>
              <w:t>interese</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poidan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acceder</w:t>
            </w:r>
            <w:proofErr w:type="spellEnd"/>
            <w:r w:rsidRPr="005E59EA">
              <w:rPr>
                <w:rFonts w:ascii="Arial Narrow" w:hAnsi="Arial Narrow" w:cs="Arial"/>
                <w:sz w:val="22"/>
                <w:szCs w:val="18"/>
                <w:lang w:val="pt-BR"/>
              </w:rPr>
              <w:t xml:space="preserve"> a esta </w:t>
            </w:r>
            <w:proofErr w:type="spellStart"/>
            <w:r w:rsidRPr="005E59EA">
              <w:rPr>
                <w:rFonts w:ascii="Arial Narrow" w:hAnsi="Arial Narrow" w:cs="Arial"/>
                <w:sz w:val="22"/>
                <w:szCs w:val="18"/>
                <w:lang w:val="pt-BR"/>
              </w:rPr>
              <w:t>documentación</w:t>
            </w:r>
            <w:proofErr w:type="spellEnd"/>
            <w:r w:rsidRPr="005E59EA">
              <w:rPr>
                <w:rFonts w:ascii="Arial Narrow" w:hAnsi="Arial Narrow" w:cs="Arial"/>
                <w:sz w:val="22"/>
                <w:szCs w:val="18"/>
                <w:lang w:val="pt-BR"/>
              </w:rPr>
              <w:t xml:space="preserve"> e </w:t>
            </w:r>
            <w:proofErr w:type="spellStart"/>
            <w:r w:rsidRPr="005E59EA">
              <w:rPr>
                <w:rFonts w:ascii="Arial Narrow" w:hAnsi="Arial Narrow" w:cs="Arial"/>
                <w:sz w:val="22"/>
                <w:szCs w:val="18"/>
                <w:lang w:val="pt-BR"/>
              </w:rPr>
              <w:t>contribuír</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á</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reflexión</w:t>
            </w:r>
            <w:proofErr w:type="spellEnd"/>
            <w:r w:rsidRPr="005E59EA">
              <w:rPr>
                <w:rFonts w:ascii="Arial Narrow" w:hAnsi="Arial Narrow" w:cs="Arial"/>
                <w:sz w:val="22"/>
                <w:szCs w:val="18"/>
                <w:lang w:val="pt-BR"/>
              </w:rPr>
              <w:t xml:space="preserve">. Así mesmo, como </w:t>
            </w:r>
            <w:proofErr w:type="spellStart"/>
            <w:r w:rsidRPr="005E59EA">
              <w:rPr>
                <w:rFonts w:ascii="Arial Narrow" w:hAnsi="Arial Narrow" w:cs="Arial"/>
                <w:sz w:val="22"/>
                <w:szCs w:val="18"/>
                <w:lang w:val="pt-BR"/>
              </w:rPr>
              <w:t>xa</w:t>
            </w:r>
            <w:proofErr w:type="spellEnd"/>
            <w:r w:rsidRPr="005E59EA">
              <w:rPr>
                <w:rFonts w:ascii="Arial Narrow" w:hAnsi="Arial Narrow" w:cs="Arial"/>
                <w:sz w:val="22"/>
                <w:szCs w:val="18"/>
                <w:lang w:val="pt-BR"/>
              </w:rPr>
              <w:t xml:space="preserve"> se comentou, na web </w:t>
            </w:r>
            <w:proofErr w:type="spellStart"/>
            <w:r w:rsidRPr="005E59EA">
              <w:rPr>
                <w:rFonts w:ascii="Arial Narrow" w:hAnsi="Arial Narrow" w:cs="Arial"/>
                <w:sz w:val="22"/>
                <w:szCs w:val="18"/>
                <w:lang w:val="pt-BR"/>
              </w:rPr>
              <w:t>propia</w:t>
            </w:r>
            <w:proofErr w:type="spellEnd"/>
            <w:r w:rsidRPr="005E59EA">
              <w:rPr>
                <w:rFonts w:ascii="Arial Narrow" w:hAnsi="Arial Narrow" w:cs="Arial"/>
                <w:sz w:val="22"/>
                <w:szCs w:val="18"/>
                <w:lang w:val="pt-BR"/>
              </w:rPr>
              <w:t xml:space="preserve"> do Mestrado </w:t>
            </w:r>
            <w:proofErr w:type="spellStart"/>
            <w:r w:rsidRPr="005E59EA">
              <w:rPr>
                <w:rFonts w:ascii="Arial Narrow" w:hAnsi="Arial Narrow" w:cs="Arial"/>
                <w:sz w:val="22"/>
                <w:szCs w:val="18"/>
                <w:lang w:val="pt-BR"/>
              </w:rPr>
              <w:t>incorpórase</w:t>
            </w:r>
            <w:proofErr w:type="spellEnd"/>
            <w:r w:rsidRPr="005E59EA">
              <w:rPr>
                <w:rFonts w:ascii="Arial Narrow" w:hAnsi="Arial Narrow" w:cs="Arial"/>
                <w:sz w:val="22"/>
                <w:szCs w:val="18"/>
                <w:lang w:val="pt-BR"/>
              </w:rPr>
              <w:t xml:space="preserve"> unha </w:t>
            </w:r>
            <w:proofErr w:type="spellStart"/>
            <w:r w:rsidRPr="005E59EA">
              <w:rPr>
                <w:rFonts w:ascii="Arial Narrow" w:hAnsi="Arial Narrow" w:cs="Arial"/>
                <w:sz w:val="22"/>
                <w:szCs w:val="18"/>
                <w:lang w:val="pt-BR"/>
              </w:rPr>
              <w:t>documentación</w:t>
            </w:r>
            <w:proofErr w:type="spellEnd"/>
            <w:r w:rsidRPr="005E59EA">
              <w:rPr>
                <w:rFonts w:ascii="Arial Narrow" w:hAnsi="Arial Narrow" w:cs="Arial"/>
                <w:sz w:val="22"/>
                <w:szCs w:val="18"/>
                <w:lang w:val="pt-BR"/>
              </w:rPr>
              <w:t xml:space="preserve"> moi completa sobre todos os </w:t>
            </w:r>
            <w:proofErr w:type="spellStart"/>
            <w:r w:rsidRPr="005E59EA">
              <w:rPr>
                <w:rFonts w:ascii="Arial Narrow" w:hAnsi="Arial Narrow" w:cs="Arial"/>
                <w:sz w:val="22"/>
                <w:szCs w:val="18"/>
                <w:lang w:val="pt-BR"/>
              </w:rPr>
              <w:t>procesos</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avaliación</w:t>
            </w:r>
            <w:proofErr w:type="spellEnd"/>
            <w:r w:rsidRPr="005E59EA">
              <w:rPr>
                <w:rFonts w:ascii="Arial Narrow" w:hAnsi="Arial Narrow" w:cs="Arial"/>
                <w:sz w:val="22"/>
                <w:szCs w:val="18"/>
                <w:lang w:val="pt-BR"/>
              </w:rPr>
              <w:t xml:space="preserve"> que </w:t>
            </w:r>
            <w:proofErr w:type="spellStart"/>
            <w:r w:rsidRPr="005E59EA">
              <w:rPr>
                <w:rFonts w:ascii="Arial Narrow" w:hAnsi="Arial Narrow" w:cs="Arial"/>
                <w:sz w:val="22"/>
                <w:szCs w:val="18"/>
                <w:lang w:val="pt-BR"/>
              </w:rPr>
              <w:t>tiveron</w:t>
            </w:r>
            <w:proofErr w:type="spellEnd"/>
            <w:r w:rsidRPr="005E59EA">
              <w:rPr>
                <w:rFonts w:ascii="Arial Narrow" w:hAnsi="Arial Narrow" w:cs="Arial"/>
                <w:sz w:val="22"/>
                <w:szCs w:val="18"/>
                <w:lang w:val="pt-BR"/>
              </w:rPr>
              <w:t xml:space="preserve"> lugar arredor do título desde o seu </w:t>
            </w:r>
            <w:proofErr w:type="gramStart"/>
            <w:r w:rsidRPr="005E59EA">
              <w:rPr>
                <w:rFonts w:ascii="Arial Narrow" w:hAnsi="Arial Narrow" w:cs="Arial"/>
                <w:sz w:val="22"/>
                <w:szCs w:val="18"/>
                <w:lang w:val="pt-BR"/>
              </w:rPr>
              <w:t>inicio</w:t>
            </w:r>
            <w:proofErr w:type="gramEnd"/>
            <w:r w:rsidRPr="005E59EA">
              <w:rPr>
                <w:rFonts w:ascii="Arial Narrow" w:hAnsi="Arial Narrow" w:cs="Arial"/>
                <w:sz w:val="22"/>
                <w:szCs w:val="18"/>
                <w:lang w:val="pt-BR"/>
              </w:rPr>
              <w:t xml:space="preserve"> ata o presente.</w:t>
            </w:r>
          </w:p>
          <w:p w14:paraId="5E5818C8" w14:textId="77777777" w:rsidR="009C60DE" w:rsidRPr="005E59EA" w:rsidRDefault="0024488A" w:rsidP="003E55EB">
            <w:pPr>
              <w:jc w:val="both"/>
              <w:rPr>
                <w:rFonts w:ascii="Arial Narrow" w:hAnsi="Arial Narrow" w:cs="Arial"/>
                <w:sz w:val="22"/>
                <w:szCs w:val="18"/>
                <w:lang w:val="pt-BR"/>
              </w:rPr>
            </w:pPr>
          </w:p>
        </w:tc>
      </w:tr>
      <w:tr w:rsidR="009C60DE" w:rsidRPr="0039547D" w14:paraId="3E090B3F" w14:textId="77777777" w:rsidTr="003E55EB">
        <w:trPr>
          <w:jc w:val="center"/>
        </w:trPr>
        <w:tc>
          <w:tcPr>
            <w:tcW w:w="9782" w:type="dxa"/>
            <w:shd w:val="clear" w:color="auto" w:fill="C6D9F1"/>
          </w:tcPr>
          <w:p w14:paraId="5A63B44E" w14:textId="77777777" w:rsidR="009C60DE" w:rsidRPr="0039547D" w:rsidRDefault="002D78A7" w:rsidP="003E55EB">
            <w:pPr>
              <w:autoSpaceDE w:val="0"/>
              <w:autoSpaceDN w:val="0"/>
              <w:adjustRightInd w:val="0"/>
              <w:jc w:val="both"/>
              <w:rPr>
                <w:rFonts w:ascii="Arial Narrow" w:hAnsi="Arial Narrow" w:cs="Arial"/>
                <w:b/>
                <w:sz w:val="22"/>
                <w:szCs w:val="18"/>
              </w:rPr>
            </w:pPr>
            <w:r w:rsidRPr="0039547D">
              <w:rPr>
                <w:rFonts w:ascii="Arial Narrow" w:hAnsi="Arial Narrow" w:cs="Arial"/>
                <w:b/>
                <w:sz w:val="22"/>
                <w:szCs w:val="18"/>
              </w:rPr>
              <w:t xml:space="preserve">3.3.- </w:t>
            </w:r>
            <w:r>
              <w:rPr>
                <w:rFonts w:ascii="Arial Narrow" w:hAnsi="Arial Narrow" w:cs="Arial"/>
                <w:b/>
                <w:sz w:val="22"/>
                <w:szCs w:val="18"/>
              </w:rPr>
              <w:t>O</w:t>
            </w:r>
            <w:r w:rsidRPr="0039547D">
              <w:rPr>
                <w:rFonts w:ascii="Arial Narrow" w:hAnsi="Arial Narrow" w:cs="Arial"/>
                <w:b/>
                <w:sz w:val="22"/>
                <w:szCs w:val="18"/>
              </w:rPr>
              <w:t xml:space="preserve"> SGC implantado </w:t>
            </w:r>
            <w:proofErr w:type="spellStart"/>
            <w:r>
              <w:rPr>
                <w:rFonts w:ascii="Arial Narrow" w:hAnsi="Arial Narrow" w:cs="Arial"/>
                <w:b/>
                <w:sz w:val="22"/>
                <w:szCs w:val="18"/>
              </w:rPr>
              <w:t>reví</w:t>
            </w:r>
            <w:r w:rsidRPr="0039547D">
              <w:rPr>
                <w:rFonts w:ascii="Arial Narrow" w:hAnsi="Arial Narrow" w:cs="Arial"/>
                <w:b/>
                <w:sz w:val="22"/>
                <w:szCs w:val="18"/>
              </w:rPr>
              <w:t>sa</w:t>
            </w:r>
            <w:r>
              <w:rPr>
                <w:rFonts w:ascii="Arial Narrow" w:hAnsi="Arial Narrow" w:cs="Arial"/>
                <w:b/>
                <w:sz w:val="22"/>
                <w:szCs w:val="18"/>
              </w:rPr>
              <w:t>se</w:t>
            </w:r>
            <w:proofErr w:type="spellEnd"/>
            <w:r w:rsidRPr="0039547D">
              <w:rPr>
                <w:rFonts w:ascii="Arial Narrow" w:hAnsi="Arial Narrow" w:cs="Arial"/>
                <w:b/>
                <w:sz w:val="22"/>
                <w:szCs w:val="18"/>
              </w:rPr>
              <w:t xml:space="preserve"> </w:t>
            </w:r>
            <w:proofErr w:type="spellStart"/>
            <w:r w:rsidRPr="0039547D">
              <w:rPr>
                <w:rFonts w:ascii="Arial Narrow" w:hAnsi="Arial Narrow" w:cs="Arial"/>
                <w:b/>
                <w:sz w:val="22"/>
                <w:szCs w:val="18"/>
              </w:rPr>
              <w:t>peri</w:t>
            </w:r>
            <w:r>
              <w:rPr>
                <w:rFonts w:ascii="Arial Narrow" w:hAnsi="Arial Narrow" w:cs="Arial"/>
                <w:b/>
                <w:sz w:val="22"/>
                <w:szCs w:val="18"/>
              </w:rPr>
              <w:t>o</w:t>
            </w:r>
            <w:r w:rsidRPr="0039547D">
              <w:rPr>
                <w:rFonts w:ascii="Arial Narrow" w:hAnsi="Arial Narrow" w:cs="Arial"/>
                <w:b/>
                <w:sz w:val="22"/>
                <w:szCs w:val="18"/>
              </w:rPr>
              <w:t>dicamente</w:t>
            </w:r>
            <w:proofErr w:type="spellEnd"/>
            <w:r w:rsidRPr="0039547D">
              <w:rPr>
                <w:rFonts w:ascii="Arial Narrow" w:hAnsi="Arial Narrow" w:cs="Arial"/>
                <w:b/>
                <w:sz w:val="22"/>
                <w:szCs w:val="18"/>
              </w:rPr>
              <w:t xml:space="preserve"> para analizar </w:t>
            </w:r>
            <w:r>
              <w:rPr>
                <w:rFonts w:ascii="Arial Narrow" w:hAnsi="Arial Narrow" w:cs="Arial"/>
                <w:b/>
                <w:sz w:val="22"/>
                <w:szCs w:val="18"/>
              </w:rPr>
              <w:t xml:space="preserve">a </w:t>
            </w:r>
            <w:proofErr w:type="spellStart"/>
            <w:r w:rsidRPr="0039547D">
              <w:rPr>
                <w:rFonts w:ascii="Arial Narrow" w:hAnsi="Arial Narrow" w:cs="Arial"/>
                <w:b/>
                <w:sz w:val="22"/>
                <w:szCs w:val="18"/>
              </w:rPr>
              <w:t>s</w:t>
            </w:r>
            <w:r>
              <w:rPr>
                <w:rFonts w:ascii="Arial Narrow" w:hAnsi="Arial Narrow" w:cs="Arial"/>
                <w:b/>
                <w:sz w:val="22"/>
                <w:szCs w:val="18"/>
              </w:rPr>
              <w:t>úa</w:t>
            </w:r>
            <w:proofErr w:type="spellEnd"/>
            <w:r w:rsidRPr="0039547D">
              <w:rPr>
                <w:rFonts w:ascii="Arial Narrow" w:hAnsi="Arial Narrow" w:cs="Arial"/>
                <w:b/>
                <w:sz w:val="22"/>
                <w:szCs w:val="18"/>
              </w:rPr>
              <w:t xml:space="preserve"> adecuación </w:t>
            </w:r>
            <w:r>
              <w:rPr>
                <w:rFonts w:ascii="Arial Narrow" w:hAnsi="Arial Narrow" w:cs="Arial"/>
                <w:b/>
                <w:sz w:val="22"/>
                <w:szCs w:val="18"/>
              </w:rPr>
              <w:t>e</w:t>
            </w:r>
            <w:r w:rsidRPr="0039547D">
              <w:rPr>
                <w:rFonts w:ascii="Arial Narrow" w:hAnsi="Arial Narrow" w:cs="Arial"/>
                <w:b/>
                <w:sz w:val="22"/>
                <w:szCs w:val="18"/>
              </w:rPr>
              <w:t>, s</w:t>
            </w:r>
            <w:r>
              <w:rPr>
                <w:rFonts w:ascii="Arial Narrow" w:hAnsi="Arial Narrow" w:cs="Arial"/>
                <w:b/>
                <w:sz w:val="22"/>
                <w:szCs w:val="18"/>
              </w:rPr>
              <w:t>e</w:t>
            </w:r>
            <w:r w:rsidRPr="0039547D">
              <w:rPr>
                <w:rFonts w:ascii="Arial Narrow" w:hAnsi="Arial Narrow" w:cs="Arial"/>
                <w:b/>
                <w:sz w:val="22"/>
                <w:szCs w:val="18"/>
              </w:rPr>
              <w:t xml:space="preserve"> procede, </w:t>
            </w:r>
            <w:proofErr w:type="spellStart"/>
            <w:r>
              <w:rPr>
                <w:rFonts w:ascii="Arial Narrow" w:hAnsi="Arial Narrow" w:cs="Arial"/>
                <w:b/>
                <w:sz w:val="22"/>
                <w:szCs w:val="18"/>
              </w:rPr>
              <w:t>establé</w:t>
            </w:r>
            <w:r w:rsidRPr="0039547D">
              <w:rPr>
                <w:rFonts w:ascii="Arial Narrow" w:hAnsi="Arial Narrow" w:cs="Arial"/>
                <w:b/>
                <w:sz w:val="22"/>
                <w:szCs w:val="18"/>
              </w:rPr>
              <w:t>cen</w:t>
            </w:r>
            <w:r>
              <w:rPr>
                <w:rFonts w:ascii="Arial Narrow" w:hAnsi="Arial Narrow" w:cs="Arial"/>
                <w:b/>
                <w:sz w:val="22"/>
                <w:szCs w:val="18"/>
              </w:rPr>
              <w:t>se</w:t>
            </w:r>
            <w:proofErr w:type="spellEnd"/>
            <w:r w:rsidRPr="0039547D">
              <w:rPr>
                <w:rFonts w:ascii="Arial Narrow" w:hAnsi="Arial Narrow" w:cs="Arial"/>
                <w:b/>
                <w:sz w:val="22"/>
                <w:szCs w:val="18"/>
              </w:rPr>
              <w:t xml:space="preserve"> as </w:t>
            </w:r>
            <w:proofErr w:type="spellStart"/>
            <w:r w:rsidRPr="0039547D">
              <w:rPr>
                <w:rFonts w:ascii="Arial Narrow" w:hAnsi="Arial Narrow" w:cs="Arial"/>
                <w:b/>
                <w:sz w:val="22"/>
                <w:szCs w:val="18"/>
              </w:rPr>
              <w:t>me</w:t>
            </w:r>
            <w:r>
              <w:rPr>
                <w:rFonts w:ascii="Arial Narrow" w:hAnsi="Arial Narrow" w:cs="Arial"/>
                <w:b/>
                <w:sz w:val="22"/>
                <w:szCs w:val="18"/>
              </w:rPr>
              <w:t>ll</w:t>
            </w:r>
            <w:r w:rsidRPr="0039547D">
              <w:rPr>
                <w:rFonts w:ascii="Arial Narrow" w:hAnsi="Arial Narrow" w:cs="Arial"/>
                <w:b/>
                <w:sz w:val="22"/>
                <w:szCs w:val="18"/>
              </w:rPr>
              <w:t>oras</w:t>
            </w:r>
            <w:proofErr w:type="spellEnd"/>
            <w:r w:rsidRPr="0039547D">
              <w:rPr>
                <w:rFonts w:ascii="Arial Narrow" w:hAnsi="Arial Narrow" w:cs="Arial"/>
                <w:b/>
                <w:sz w:val="22"/>
                <w:szCs w:val="18"/>
              </w:rPr>
              <w:t xml:space="preserve"> oportunas.</w:t>
            </w:r>
          </w:p>
        </w:tc>
      </w:tr>
      <w:tr w:rsidR="009C60DE" w:rsidRPr="00BD1349" w14:paraId="53635241" w14:textId="77777777" w:rsidTr="003E55EB">
        <w:trPr>
          <w:jc w:val="center"/>
        </w:trPr>
        <w:tc>
          <w:tcPr>
            <w:tcW w:w="9782" w:type="dxa"/>
          </w:tcPr>
          <w:p w14:paraId="7C0153D6" w14:textId="77777777" w:rsidR="009C60DE" w:rsidRPr="0039547D" w:rsidRDefault="002D78A7" w:rsidP="003E55EB">
            <w:pPr>
              <w:autoSpaceDE w:val="0"/>
              <w:autoSpaceDN w:val="0"/>
              <w:adjustRightInd w:val="0"/>
              <w:rPr>
                <w:rFonts w:ascii="Arial Narrow" w:hAnsi="Arial Narrow" w:cs="Arial"/>
                <w:sz w:val="22"/>
                <w:szCs w:val="18"/>
              </w:rPr>
            </w:pPr>
            <w:proofErr w:type="gramStart"/>
            <w:r w:rsidRPr="0039547D">
              <w:rPr>
                <w:rFonts w:ascii="Arial Narrow" w:hAnsi="Arial Narrow" w:cs="Arial"/>
                <w:sz w:val="22"/>
                <w:szCs w:val="18"/>
              </w:rPr>
              <w:t>Aspectos a valorar</w:t>
            </w:r>
            <w:proofErr w:type="gramEnd"/>
            <w:r w:rsidRPr="0039547D">
              <w:rPr>
                <w:rFonts w:ascii="Arial Narrow" w:hAnsi="Arial Narrow" w:cs="Arial"/>
                <w:sz w:val="22"/>
                <w:szCs w:val="18"/>
              </w:rPr>
              <w:t>:</w:t>
            </w:r>
          </w:p>
          <w:p w14:paraId="59FA44C8" w14:textId="77777777" w:rsidR="009C60DE" w:rsidRPr="0039547D" w:rsidRDefault="002D78A7" w:rsidP="009C60DE">
            <w:pPr>
              <w:pStyle w:val="PrrafodelistaPlantilla4"/>
              <w:numPr>
                <w:ilvl w:val="0"/>
                <w:numId w:val="9"/>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A análise</w:t>
            </w:r>
            <w:r w:rsidRPr="0039547D">
              <w:rPr>
                <w:rFonts w:ascii="Arial Narrow" w:hAnsi="Arial Narrow" w:cs="Arial"/>
                <w:szCs w:val="18"/>
                <w:lang w:val="gl-ES"/>
              </w:rPr>
              <w:t xml:space="preserve"> </w:t>
            </w:r>
            <w:r>
              <w:rPr>
                <w:rFonts w:ascii="Arial Narrow" w:hAnsi="Arial Narrow" w:cs="Arial"/>
                <w:szCs w:val="18"/>
                <w:lang w:val="gl-ES"/>
              </w:rPr>
              <w:t>e</w:t>
            </w:r>
            <w:r w:rsidRPr="0039547D">
              <w:rPr>
                <w:rFonts w:ascii="Arial Narrow" w:hAnsi="Arial Narrow" w:cs="Arial"/>
                <w:szCs w:val="18"/>
                <w:lang w:val="gl-ES"/>
              </w:rPr>
              <w:t xml:space="preserve"> revisión d</w:t>
            </w:r>
            <w:r>
              <w:rPr>
                <w:rFonts w:ascii="Arial Narrow" w:hAnsi="Arial Narrow" w:cs="Arial"/>
                <w:szCs w:val="18"/>
                <w:lang w:val="gl-ES"/>
              </w:rPr>
              <w:t>o</w:t>
            </w:r>
            <w:r w:rsidRPr="0039547D">
              <w:rPr>
                <w:rFonts w:ascii="Arial Narrow" w:hAnsi="Arial Narrow" w:cs="Arial"/>
                <w:szCs w:val="18"/>
                <w:lang w:val="gl-ES"/>
              </w:rPr>
              <w:t xml:space="preserve"> SGC, n</w:t>
            </w:r>
            <w:r>
              <w:rPr>
                <w:rFonts w:ascii="Arial Narrow" w:hAnsi="Arial Narrow" w:cs="Arial"/>
                <w:szCs w:val="18"/>
                <w:lang w:val="gl-ES"/>
              </w:rPr>
              <w:t>o</w:t>
            </w:r>
            <w:r w:rsidRPr="0039547D">
              <w:rPr>
                <w:rFonts w:ascii="Arial Narrow" w:hAnsi="Arial Narrow" w:cs="Arial"/>
                <w:szCs w:val="18"/>
                <w:lang w:val="gl-ES"/>
              </w:rPr>
              <w:t xml:space="preserve"> que participan todos </w:t>
            </w:r>
            <w:r>
              <w:rPr>
                <w:rFonts w:ascii="Arial Narrow" w:hAnsi="Arial Narrow" w:cs="Arial"/>
                <w:szCs w:val="18"/>
                <w:lang w:val="gl-ES"/>
              </w:rPr>
              <w:t>os grupos de intere</w:t>
            </w:r>
            <w:r w:rsidRPr="0039547D">
              <w:rPr>
                <w:rFonts w:ascii="Arial Narrow" w:hAnsi="Arial Narrow" w:cs="Arial"/>
                <w:szCs w:val="18"/>
                <w:lang w:val="gl-ES"/>
              </w:rPr>
              <w:t>s</w:t>
            </w:r>
            <w:r>
              <w:rPr>
                <w:rFonts w:ascii="Arial Narrow" w:hAnsi="Arial Narrow" w:cs="Arial"/>
                <w:szCs w:val="18"/>
                <w:lang w:val="gl-ES"/>
              </w:rPr>
              <w:t>e, deriva en plan</w:t>
            </w:r>
            <w:r w:rsidRPr="0039547D">
              <w:rPr>
                <w:rFonts w:ascii="Arial Narrow" w:hAnsi="Arial Narrow" w:cs="Arial"/>
                <w:szCs w:val="18"/>
                <w:lang w:val="gl-ES"/>
              </w:rPr>
              <w:t>s de me</w:t>
            </w:r>
            <w:r>
              <w:rPr>
                <w:rFonts w:ascii="Arial Narrow" w:hAnsi="Arial Narrow" w:cs="Arial"/>
                <w:szCs w:val="18"/>
                <w:lang w:val="gl-ES"/>
              </w:rPr>
              <w:t>ll</w:t>
            </w:r>
            <w:r w:rsidRPr="0039547D">
              <w:rPr>
                <w:rFonts w:ascii="Arial Narrow" w:hAnsi="Arial Narrow" w:cs="Arial"/>
                <w:szCs w:val="18"/>
                <w:lang w:val="gl-ES"/>
              </w:rPr>
              <w:t>ora (responsables, calendario de e</w:t>
            </w:r>
            <w:r>
              <w:rPr>
                <w:rFonts w:ascii="Arial Narrow" w:hAnsi="Arial Narrow" w:cs="Arial"/>
                <w:szCs w:val="18"/>
                <w:lang w:val="gl-ES"/>
              </w:rPr>
              <w:t>x</w:t>
            </w:r>
            <w:r w:rsidRPr="0039547D">
              <w:rPr>
                <w:rFonts w:ascii="Arial Narrow" w:hAnsi="Arial Narrow" w:cs="Arial"/>
                <w:szCs w:val="18"/>
                <w:lang w:val="gl-ES"/>
              </w:rPr>
              <w:t>ecución, etc.).</w:t>
            </w:r>
          </w:p>
          <w:p w14:paraId="712D993A" w14:textId="77777777" w:rsidR="009C60DE" w:rsidRPr="0039547D" w:rsidRDefault="002D78A7" w:rsidP="009C60DE">
            <w:pPr>
              <w:pStyle w:val="PrrafodelistaPlantilla4"/>
              <w:numPr>
                <w:ilvl w:val="0"/>
                <w:numId w:val="9"/>
              </w:numPr>
              <w:autoSpaceDE w:val="0"/>
              <w:autoSpaceDN w:val="0"/>
              <w:adjustRightInd w:val="0"/>
              <w:spacing w:after="0" w:line="240" w:lineRule="auto"/>
              <w:jc w:val="both"/>
              <w:rPr>
                <w:rFonts w:ascii="Arial Narrow" w:hAnsi="Arial Narrow" w:cs="Arial"/>
                <w:szCs w:val="18"/>
                <w:lang w:val="gl-ES"/>
              </w:rPr>
            </w:pPr>
            <w:r w:rsidRPr="0039547D">
              <w:rPr>
                <w:rFonts w:ascii="Arial Narrow" w:hAnsi="Arial Narrow" w:cs="Arial"/>
                <w:szCs w:val="18"/>
                <w:lang w:val="gl-ES"/>
              </w:rPr>
              <w:t xml:space="preserve">Todos </w:t>
            </w:r>
            <w:r>
              <w:rPr>
                <w:rFonts w:ascii="Arial Narrow" w:hAnsi="Arial Narrow" w:cs="Arial"/>
                <w:szCs w:val="18"/>
                <w:lang w:val="gl-ES"/>
              </w:rPr>
              <w:t>os grupos de intere</w:t>
            </w:r>
            <w:r w:rsidRPr="0039547D">
              <w:rPr>
                <w:rFonts w:ascii="Arial Narrow" w:hAnsi="Arial Narrow" w:cs="Arial"/>
                <w:szCs w:val="18"/>
                <w:lang w:val="gl-ES"/>
              </w:rPr>
              <w:t>s</w:t>
            </w:r>
            <w:r>
              <w:rPr>
                <w:rFonts w:ascii="Arial Narrow" w:hAnsi="Arial Narrow" w:cs="Arial"/>
                <w:szCs w:val="18"/>
                <w:lang w:val="gl-ES"/>
              </w:rPr>
              <w:t>e</w:t>
            </w:r>
            <w:r w:rsidRPr="0039547D">
              <w:rPr>
                <w:rFonts w:ascii="Arial Narrow" w:hAnsi="Arial Narrow" w:cs="Arial"/>
                <w:szCs w:val="18"/>
                <w:lang w:val="gl-ES"/>
              </w:rPr>
              <w:t xml:space="preserve"> </w:t>
            </w:r>
            <w:r>
              <w:rPr>
                <w:rFonts w:ascii="Arial Narrow" w:hAnsi="Arial Narrow" w:cs="Arial"/>
                <w:szCs w:val="18"/>
                <w:lang w:val="gl-ES"/>
              </w:rPr>
              <w:t xml:space="preserve">foron </w:t>
            </w:r>
            <w:r w:rsidRPr="0039547D">
              <w:rPr>
                <w:rFonts w:ascii="Arial Narrow" w:hAnsi="Arial Narrow" w:cs="Arial"/>
                <w:szCs w:val="18"/>
                <w:lang w:val="gl-ES"/>
              </w:rPr>
              <w:t>implicados n</w:t>
            </w:r>
            <w:r>
              <w:rPr>
                <w:rFonts w:ascii="Arial Narrow" w:hAnsi="Arial Narrow" w:cs="Arial"/>
                <w:szCs w:val="18"/>
                <w:lang w:val="gl-ES"/>
              </w:rPr>
              <w:t>o</w:t>
            </w:r>
            <w:r w:rsidRPr="0039547D">
              <w:rPr>
                <w:rFonts w:ascii="Arial Narrow" w:hAnsi="Arial Narrow" w:cs="Arial"/>
                <w:szCs w:val="18"/>
                <w:lang w:val="gl-ES"/>
              </w:rPr>
              <w:t xml:space="preserve"> proceso de elaboración, implantación </w:t>
            </w:r>
            <w:r>
              <w:rPr>
                <w:rFonts w:ascii="Arial Narrow" w:hAnsi="Arial Narrow" w:cs="Arial"/>
                <w:szCs w:val="18"/>
                <w:lang w:val="gl-ES"/>
              </w:rPr>
              <w:t>e</w:t>
            </w:r>
            <w:r w:rsidRPr="0039547D">
              <w:rPr>
                <w:rFonts w:ascii="Arial Narrow" w:hAnsi="Arial Narrow" w:cs="Arial"/>
                <w:szCs w:val="18"/>
                <w:lang w:val="gl-ES"/>
              </w:rPr>
              <w:t xml:space="preserve"> seguimento das me</w:t>
            </w:r>
            <w:r>
              <w:rPr>
                <w:rFonts w:ascii="Arial Narrow" w:hAnsi="Arial Narrow" w:cs="Arial"/>
                <w:szCs w:val="18"/>
                <w:lang w:val="gl-ES"/>
              </w:rPr>
              <w:t>lloras do</w:t>
            </w:r>
            <w:r w:rsidRPr="0039547D">
              <w:rPr>
                <w:rFonts w:ascii="Arial Narrow" w:hAnsi="Arial Narrow" w:cs="Arial"/>
                <w:szCs w:val="18"/>
                <w:lang w:val="gl-ES"/>
              </w:rPr>
              <w:t xml:space="preserve"> SGC.</w:t>
            </w:r>
          </w:p>
          <w:p w14:paraId="7D5C2779" w14:textId="77777777" w:rsidR="009C60DE" w:rsidRPr="0039547D" w:rsidRDefault="002D78A7" w:rsidP="009C60DE">
            <w:pPr>
              <w:pStyle w:val="PrrafodelistaPlantilla4"/>
              <w:numPr>
                <w:ilvl w:val="0"/>
                <w:numId w:val="9"/>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As evidencias do SGC manif</w:t>
            </w:r>
            <w:r w:rsidRPr="0039547D">
              <w:rPr>
                <w:rFonts w:ascii="Arial Narrow" w:hAnsi="Arial Narrow" w:cs="Arial"/>
                <w:szCs w:val="18"/>
                <w:lang w:val="gl-ES"/>
              </w:rPr>
              <w:t>estan a existencia dun</w:t>
            </w:r>
            <w:r>
              <w:rPr>
                <w:rFonts w:ascii="Arial Narrow" w:hAnsi="Arial Narrow" w:cs="Arial"/>
                <w:szCs w:val="18"/>
                <w:lang w:val="gl-ES"/>
              </w:rPr>
              <w:t>h</w:t>
            </w:r>
            <w:r w:rsidRPr="0039547D">
              <w:rPr>
                <w:rFonts w:ascii="Arial Narrow" w:hAnsi="Arial Narrow" w:cs="Arial"/>
                <w:szCs w:val="18"/>
                <w:lang w:val="gl-ES"/>
              </w:rPr>
              <w:t>a cultura de calidad</w:t>
            </w:r>
            <w:r>
              <w:rPr>
                <w:rFonts w:ascii="Arial Narrow" w:hAnsi="Arial Narrow" w:cs="Arial"/>
                <w:szCs w:val="18"/>
                <w:lang w:val="gl-ES"/>
              </w:rPr>
              <w:t>e</w:t>
            </w:r>
            <w:r w:rsidRPr="0039547D">
              <w:rPr>
                <w:rFonts w:ascii="Arial Narrow" w:hAnsi="Arial Narrow" w:cs="Arial"/>
                <w:szCs w:val="18"/>
                <w:lang w:val="gl-ES"/>
              </w:rPr>
              <w:t xml:space="preserve"> consolidada n</w:t>
            </w:r>
            <w:r>
              <w:rPr>
                <w:rFonts w:ascii="Arial Narrow" w:hAnsi="Arial Narrow" w:cs="Arial"/>
                <w:szCs w:val="18"/>
                <w:lang w:val="gl-ES"/>
              </w:rPr>
              <w:t>o</w:t>
            </w:r>
            <w:r w:rsidRPr="0039547D">
              <w:rPr>
                <w:rFonts w:ascii="Arial Narrow" w:hAnsi="Arial Narrow" w:cs="Arial"/>
                <w:szCs w:val="18"/>
                <w:lang w:val="gl-ES"/>
              </w:rPr>
              <w:t xml:space="preserve"> centro que </w:t>
            </w:r>
            <w:r>
              <w:rPr>
                <w:rFonts w:ascii="Arial Narrow" w:hAnsi="Arial Narrow" w:cs="Arial"/>
                <w:szCs w:val="18"/>
                <w:lang w:val="gl-ES"/>
              </w:rPr>
              <w:t>contribú</w:t>
            </w:r>
            <w:r w:rsidRPr="0039547D">
              <w:rPr>
                <w:rFonts w:ascii="Arial Narrow" w:hAnsi="Arial Narrow" w:cs="Arial"/>
                <w:szCs w:val="18"/>
                <w:lang w:val="gl-ES"/>
              </w:rPr>
              <w:t xml:space="preserve">e </w:t>
            </w:r>
            <w:r>
              <w:rPr>
                <w:rFonts w:ascii="Arial Narrow" w:hAnsi="Arial Narrow" w:cs="Arial"/>
                <w:szCs w:val="18"/>
                <w:lang w:val="gl-ES"/>
              </w:rPr>
              <w:t>á</w:t>
            </w:r>
            <w:r w:rsidRPr="0039547D">
              <w:rPr>
                <w:rFonts w:ascii="Arial Narrow" w:hAnsi="Arial Narrow" w:cs="Arial"/>
                <w:szCs w:val="18"/>
                <w:lang w:val="gl-ES"/>
              </w:rPr>
              <w:t xml:space="preserve"> me</w:t>
            </w:r>
            <w:r>
              <w:rPr>
                <w:rFonts w:ascii="Arial Narrow" w:hAnsi="Arial Narrow" w:cs="Arial"/>
                <w:szCs w:val="18"/>
                <w:lang w:val="gl-ES"/>
              </w:rPr>
              <w:t>ll</w:t>
            </w:r>
            <w:r w:rsidRPr="0039547D">
              <w:rPr>
                <w:rFonts w:ascii="Arial Narrow" w:hAnsi="Arial Narrow" w:cs="Arial"/>
                <w:szCs w:val="18"/>
                <w:lang w:val="gl-ES"/>
              </w:rPr>
              <w:t>ora continua.</w:t>
            </w:r>
          </w:p>
        </w:tc>
      </w:tr>
      <w:tr w:rsidR="009C60DE" w:rsidRPr="00BD1349" w14:paraId="00175178" w14:textId="77777777" w:rsidTr="003E55EB">
        <w:trPr>
          <w:trHeight w:val="2045"/>
          <w:jc w:val="center"/>
        </w:trPr>
        <w:tc>
          <w:tcPr>
            <w:tcW w:w="9782" w:type="dxa"/>
          </w:tcPr>
          <w:p w14:paraId="245766D9" w14:textId="77777777" w:rsidR="009C60DE" w:rsidRPr="0039547D" w:rsidRDefault="002D78A7" w:rsidP="003E55EB">
            <w:pPr>
              <w:jc w:val="both"/>
              <w:rPr>
                <w:rFonts w:ascii="Arial Narrow" w:hAnsi="Arial Narrow" w:cs="Arial"/>
                <w:b/>
                <w:bCs/>
                <w:iCs/>
                <w:sz w:val="22"/>
                <w:szCs w:val="18"/>
              </w:rPr>
            </w:pPr>
            <w:r>
              <w:rPr>
                <w:rFonts w:ascii="Arial Narrow" w:hAnsi="Arial Narrow" w:cs="Arial"/>
                <w:b/>
                <w:bCs/>
                <w:iCs/>
                <w:sz w:val="22"/>
                <w:szCs w:val="18"/>
              </w:rPr>
              <w:t xml:space="preserve">Reflexión/comentarios que </w:t>
            </w:r>
            <w:proofErr w:type="spellStart"/>
            <w:r>
              <w:rPr>
                <w:rFonts w:ascii="Arial Narrow" w:hAnsi="Arial Narrow" w:cs="Arial"/>
                <w:b/>
                <w:bCs/>
                <w:iCs/>
                <w:sz w:val="22"/>
                <w:szCs w:val="18"/>
              </w:rPr>
              <w:t>x</w:t>
            </w:r>
            <w:r w:rsidRPr="0039547D">
              <w:rPr>
                <w:rFonts w:ascii="Arial Narrow" w:hAnsi="Arial Narrow" w:cs="Arial"/>
                <w:b/>
                <w:bCs/>
                <w:iCs/>
                <w:sz w:val="22"/>
                <w:szCs w:val="18"/>
              </w:rPr>
              <w:t>ustifiquen</w:t>
            </w:r>
            <w:proofErr w:type="spellEnd"/>
            <w:r w:rsidRPr="0039547D">
              <w:rPr>
                <w:rFonts w:ascii="Arial Narrow" w:hAnsi="Arial Narrow" w:cs="Arial"/>
                <w:b/>
                <w:bCs/>
                <w:iCs/>
                <w:sz w:val="22"/>
                <w:szCs w:val="18"/>
              </w:rPr>
              <w:t xml:space="preserve"> a valoración:</w:t>
            </w:r>
          </w:p>
          <w:p w14:paraId="48116780" w14:textId="77777777" w:rsidR="009C60DE" w:rsidRPr="0039547D" w:rsidRDefault="0024488A" w:rsidP="003E55EB">
            <w:pPr>
              <w:jc w:val="both"/>
              <w:rPr>
                <w:rFonts w:ascii="Arial Narrow" w:hAnsi="Arial Narrow" w:cs="Arial"/>
                <w:sz w:val="22"/>
                <w:szCs w:val="18"/>
              </w:rPr>
            </w:pPr>
          </w:p>
          <w:p w14:paraId="4473F5C2" w14:textId="77777777" w:rsidR="005E59EA" w:rsidRPr="005E59EA" w:rsidRDefault="005E59EA" w:rsidP="005E59EA">
            <w:pPr>
              <w:jc w:val="both"/>
              <w:rPr>
                <w:rFonts w:ascii="Arial Narrow" w:hAnsi="Arial Narrow" w:cs="Arial"/>
                <w:sz w:val="22"/>
                <w:szCs w:val="18"/>
                <w:lang w:val="gl-ES"/>
              </w:rPr>
            </w:pPr>
            <w:r w:rsidRPr="005E59EA">
              <w:rPr>
                <w:rFonts w:ascii="Arial Narrow" w:hAnsi="Arial Narrow" w:cs="Arial"/>
                <w:sz w:val="22"/>
                <w:szCs w:val="18"/>
                <w:lang w:val="gl-ES"/>
              </w:rPr>
              <w:t xml:space="preserve">Como se comentou xa no punto 3.1., o Manual de Proceso da Facultade de Filoloxía e o Manual do Sistema de Garantía da Facultade de Filoloxía foron elaborados e aprobados pola Comisión de Calidade da Facultade de Filoloxía o 27/02/2020, aprobados pola Comisión Permanente da Facultade de Filoloxía o 27/02/2020 e finalmente pola Comisión de Calidade e Planificación delegada do Consello de Goberno o 30/09/2020. Así mesmo,  elaborouse por parte do equipo </w:t>
            </w:r>
            <w:proofErr w:type="spellStart"/>
            <w:r w:rsidRPr="005E59EA">
              <w:rPr>
                <w:rFonts w:ascii="Arial Narrow" w:hAnsi="Arial Narrow" w:cs="Arial"/>
                <w:sz w:val="22"/>
                <w:szCs w:val="18"/>
                <w:lang w:val="gl-ES"/>
              </w:rPr>
              <w:t>decanal</w:t>
            </w:r>
            <w:proofErr w:type="spellEnd"/>
            <w:r w:rsidRPr="005E59EA">
              <w:rPr>
                <w:rFonts w:ascii="Arial Narrow" w:hAnsi="Arial Narrow" w:cs="Arial"/>
                <w:sz w:val="22"/>
                <w:szCs w:val="18"/>
                <w:lang w:val="gl-ES"/>
              </w:rPr>
              <w:t xml:space="preserve"> do centro un Plan Estratéxico Ponte para o bienio 2020-2022 , aprobado pola Comisión de Calidade do centro o 30/11/2020, así como pola Xunta da Facultade o 11/12/2020 e pola Comisión de Calidade e Planificación delegada do Consello de Goberno o 03/03/2021</w:t>
            </w:r>
          </w:p>
          <w:p w14:paraId="2FA7E06E" w14:textId="77777777" w:rsidR="005E59EA" w:rsidRPr="005E59EA" w:rsidRDefault="005E59EA" w:rsidP="005E59EA">
            <w:pPr>
              <w:jc w:val="both"/>
              <w:rPr>
                <w:rFonts w:ascii="Arial Narrow" w:hAnsi="Arial Narrow" w:cs="Arial"/>
                <w:sz w:val="22"/>
                <w:szCs w:val="18"/>
                <w:lang w:val="gl-ES"/>
              </w:rPr>
            </w:pPr>
          </w:p>
          <w:p w14:paraId="5659A457" w14:textId="77777777" w:rsidR="005E59EA" w:rsidRPr="005E59EA" w:rsidRDefault="005E59EA" w:rsidP="005E59EA">
            <w:pPr>
              <w:jc w:val="both"/>
              <w:rPr>
                <w:rFonts w:ascii="Arial Narrow" w:hAnsi="Arial Narrow" w:cs="Arial"/>
                <w:sz w:val="22"/>
                <w:szCs w:val="18"/>
                <w:lang w:val="pt-BR"/>
              </w:rPr>
            </w:pPr>
            <w:proofErr w:type="spellStart"/>
            <w:r w:rsidRPr="005E59EA">
              <w:rPr>
                <w:rFonts w:ascii="Arial Narrow" w:hAnsi="Arial Narrow" w:cs="Arial"/>
                <w:sz w:val="22"/>
                <w:szCs w:val="18"/>
                <w:lang w:val="pt-BR"/>
              </w:rPr>
              <w:t>Elaborouse</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un</w:t>
            </w:r>
            <w:proofErr w:type="spellEnd"/>
            <w:r w:rsidRPr="005E59EA">
              <w:rPr>
                <w:rFonts w:ascii="Arial Narrow" w:hAnsi="Arial Narrow" w:cs="Arial"/>
                <w:sz w:val="22"/>
                <w:szCs w:val="18"/>
                <w:lang w:val="pt-BR"/>
              </w:rPr>
              <w:t xml:space="preserve"> novo Regulamento de </w:t>
            </w:r>
            <w:proofErr w:type="spellStart"/>
            <w:r w:rsidRPr="005E59EA">
              <w:rPr>
                <w:rFonts w:ascii="Arial Narrow" w:hAnsi="Arial Narrow" w:cs="Arial"/>
                <w:sz w:val="22"/>
                <w:szCs w:val="18"/>
                <w:lang w:val="pt-BR"/>
              </w:rPr>
              <w:t>Réxime</w:t>
            </w:r>
            <w:proofErr w:type="spellEnd"/>
            <w:r w:rsidRPr="005E59EA">
              <w:rPr>
                <w:rFonts w:ascii="Arial Narrow" w:hAnsi="Arial Narrow" w:cs="Arial"/>
                <w:sz w:val="22"/>
                <w:szCs w:val="18"/>
                <w:lang w:val="pt-BR"/>
              </w:rPr>
              <w:t xml:space="preserve"> Interno da </w:t>
            </w:r>
            <w:proofErr w:type="spellStart"/>
            <w:r w:rsidRPr="005E59EA">
              <w:rPr>
                <w:rFonts w:ascii="Arial Narrow" w:hAnsi="Arial Narrow" w:cs="Arial"/>
                <w:sz w:val="22"/>
                <w:szCs w:val="18"/>
                <w:lang w:val="pt-BR"/>
              </w:rPr>
              <w:t>Facultade</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Filoloxía</w:t>
            </w:r>
            <w:proofErr w:type="spellEnd"/>
            <w:r w:rsidRPr="005E59EA">
              <w:rPr>
                <w:rFonts w:ascii="Arial Narrow" w:hAnsi="Arial Narrow" w:cs="Arial"/>
                <w:sz w:val="22"/>
                <w:szCs w:val="18"/>
                <w:lang w:val="pt-BR"/>
              </w:rPr>
              <w:t xml:space="preserve"> da USC, </w:t>
            </w:r>
            <w:proofErr w:type="spellStart"/>
            <w:r w:rsidRPr="005E59EA">
              <w:rPr>
                <w:rFonts w:ascii="Arial Narrow" w:hAnsi="Arial Narrow" w:cs="Arial"/>
                <w:sz w:val="22"/>
                <w:szCs w:val="18"/>
                <w:lang w:val="pt-BR"/>
              </w:rPr>
              <w:t>aprobado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pola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Xunta</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Facultade</w:t>
            </w:r>
            <w:proofErr w:type="spellEnd"/>
            <w:r w:rsidRPr="005E59EA">
              <w:rPr>
                <w:rFonts w:ascii="Arial Narrow" w:hAnsi="Arial Narrow" w:cs="Arial"/>
                <w:sz w:val="22"/>
                <w:szCs w:val="18"/>
                <w:lang w:val="pt-BR"/>
              </w:rPr>
              <w:t xml:space="preserve"> o 24/01/2020 e ratificado polo </w:t>
            </w:r>
            <w:proofErr w:type="spellStart"/>
            <w:r w:rsidRPr="005E59EA">
              <w:rPr>
                <w:rFonts w:ascii="Arial Narrow" w:hAnsi="Arial Narrow" w:cs="Arial"/>
                <w:sz w:val="22"/>
                <w:szCs w:val="18"/>
                <w:lang w:val="pt-BR"/>
              </w:rPr>
              <w:t>Consello</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Goberno</w:t>
            </w:r>
            <w:proofErr w:type="spellEnd"/>
            <w:r w:rsidRPr="005E59EA">
              <w:rPr>
                <w:rFonts w:ascii="Arial Narrow" w:hAnsi="Arial Narrow" w:cs="Arial"/>
                <w:sz w:val="22"/>
                <w:szCs w:val="18"/>
                <w:lang w:val="pt-BR"/>
              </w:rPr>
              <w:t xml:space="preserve"> o 07/02/2020. No curso 2020-2021, logo da </w:t>
            </w:r>
            <w:proofErr w:type="spellStart"/>
            <w:r w:rsidRPr="005E59EA">
              <w:rPr>
                <w:rFonts w:ascii="Arial Narrow" w:hAnsi="Arial Narrow" w:cs="Arial"/>
                <w:sz w:val="22"/>
                <w:szCs w:val="18"/>
                <w:lang w:val="pt-BR"/>
              </w:rPr>
              <w:t>renovación</w:t>
            </w:r>
            <w:proofErr w:type="spellEnd"/>
            <w:r w:rsidRPr="005E59EA">
              <w:rPr>
                <w:rFonts w:ascii="Arial Narrow" w:hAnsi="Arial Narrow" w:cs="Arial"/>
                <w:sz w:val="22"/>
                <w:szCs w:val="18"/>
                <w:lang w:val="pt-BR"/>
              </w:rPr>
              <w:t xml:space="preserve"> dos membros das </w:t>
            </w:r>
            <w:proofErr w:type="spellStart"/>
            <w:r w:rsidRPr="005E59EA">
              <w:rPr>
                <w:rFonts w:ascii="Arial Narrow" w:hAnsi="Arial Narrow" w:cs="Arial"/>
                <w:sz w:val="22"/>
                <w:szCs w:val="18"/>
                <w:lang w:val="pt-BR"/>
              </w:rPr>
              <w:t>comisións</w:t>
            </w:r>
            <w:proofErr w:type="spellEnd"/>
            <w:r w:rsidRPr="005E59EA">
              <w:rPr>
                <w:rFonts w:ascii="Arial Narrow" w:hAnsi="Arial Narrow" w:cs="Arial"/>
                <w:sz w:val="22"/>
                <w:szCs w:val="18"/>
                <w:lang w:val="pt-BR"/>
              </w:rPr>
              <w:t xml:space="preserve"> delegadas da </w:t>
            </w:r>
            <w:proofErr w:type="spellStart"/>
            <w:r w:rsidRPr="005E59EA">
              <w:rPr>
                <w:rFonts w:ascii="Arial Narrow" w:hAnsi="Arial Narrow" w:cs="Arial"/>
                <w:sz w:val="22"/>
                <w:szCs w:val="18"/>
                <w:lang w:val="pt-BR"/>
              </w:rPr>
              <w:t>Xunta</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Facultade</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comenzou</w:t>
            </w:r>
            <w:proofErr w:type="spellEnd"/>
            <w:r w:rsidRPr="005E59EA">
              <w:rPr>
                <w:rFonts w:ascii="Arial Narrow" w:hAnsi="Arial Narrow" w:cs="Arial"/>
                <w:sz w:val="22"/>
                <w:szCs w:val="18"/>
                <w:lang w:val="pt-BR"/>
              </w:rPr>
              <w:t xml:space="preserve"> a </w:t>
            </w:r>
            <w:proofErr w:type="spellStart"/>
            <w:r w:rsidRPr="005E59EA">
              <w:rPr>
                <w:rFonts w:ascii="Arial Narrow" w:hAnsi="Arial Narrow" w:cs="Arial"/>
                <w:sz w:val="22"/>
                <w:szCs w:val="18"/>
                <w:lang w:val="pt-BR"/>
              </w:rPr>
              <w:t>aplicarse</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devandito</w:t>
            </w:r>
            <w:proofErr w:type="spellEnd"/>
            <w:r w:rsidRPr="005E59EA">
              <w:rPr>
                <w:rFonts w:ascii="Arial Narrow" w:hAnsi="Arial Narrow" w:cs="Arial"/>
                <w:sz w:val="22"/>
                <w:szCs w:val="18"/>
                <w:lang w:val="pt-BR"/>
              </w:rPr>
              <w:t xml:space="preserve"> Regulamento. </w:t>
            </w:r>
          </w:p>
          <w:p w14:paraId="48028947" w14:textId="77777777" w:rsidR="005E59EA" w:rsidRPr="005E59EA" w:rsidRDefault="005E59EA" w:rsidP="005E59EA">
            <w:pPr>
              <w:jc w:val="both"/>
              <w:rPr>
                <w:rFonts w:ascii="Arial Narrow" w:hAnsi="Arial Narrow" w:cs="Arial"/>
                <w:sz w:val="22"/>
                <w:szCs w:val="18"/>
                <w:lang w:val="pt-BR"/>
              </w:rPr>
            </w:pPr>
            <w:r w:rsidRPr="005E59EA">
              <w:rPr>
                <w:rFonts w:ascii="Arial Narrow" w:hAnsi="Arial Narrow" w:cs="Arial"/>
                <w:sz w:val="22"/>
                <w:szCs w:val="18"/>
                <w:lang w:val="pt-BR"/>
              </w:rPr>
              <w:t xml:space="preserve">Á </w:t>
            </w:r>
            <w:proofErr w:type="spellStart"/>
            <w:r w:rsidRPr="005E59EA">
              <w:rPr>
                <w:rFonts w:ascii="Arial Narrow" w:hAnsi="Arial Narrow" w:cs="Arial"/>
                <w:sz w:val="22"/>
                <w:szCs w:val="18"/>
                <w:lang w:val="pt-BR"/>
              </w:rPr>
              <w:t>marxe</w:t>
            </w:r>
            <w:proofErr w:type="spellEnd"/>
            <w:r w:rsidRPr="005E59EA">
              <w:rPr>
                <w:rFonts w:ascii="Arial Narrow" w:hAnsi="Arial Narrow" w:cs="Arial"/>
                <w:sz w:val="22"/>
                <w:szCs w:val="18"/>
                <w:lang w:val="pt-BR"/>
              </w:rPr>
              <w:t xml:space="preserve"> da normativa que </w:t>
            </w:r>
            <w:proofErr w:type="spellStart"/>
            <w:r w:rsidRPr="005E59EA">
              <w:rPr>
                <w:rFonts w:ascii="Arial Narrow" w:hAnsi="Arial Narrow" w:cs="Arial"/>
                <w:sz w:val="22"/>
                <w:szCs w:val="18"/>
                <w:lang w:val="pt-BR"/>
              </w:rPr>
              <w:t>afecta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directamente</w:t>
            </w:r>
            <w:proofErr w:type="spellEnd"/>
            <w:r w:rsidRPr="005E59EA">
              <w:rPr>
                <w:rFonts w:ascii="Arial Narrow" w:hAnsi="Arial Narrow" w:cs="Arial"/>
                <w:sz w:val="22"/>
                <w:szCs w:val="18"/>
                <w:lang w:val="pt-BR"/>
              </w:rPr>
              <w:t xml:space="preserve"> aos Mestrados, no curso 2020-2021 </w:t>
            </w:r>
            <w:proofErr w:type="spellStart"/>
            <w:r w:rsidRPr="005E59EA">
              <w:rPr>
                <w:rFonts w:ascii="Arial Narrow" w:hAnsi="Arial Narrow" w:cs="Arial"/>
                <w:sz w:val="22"/>
                <w:szCs w:val="18"/>
                <w:lang w:val="pt-BR"/>
              </w:rPr>
              <w:t>tamén</w:t>
            </w:r>
            <w:proofErr w:type="spellEnd"/>
            <w:r w:rsidRPr="005E59EA">
              <w:rPr>
                <w:rFonts w:ascii="Arial Narrow" w:hAnsi="Arial Narrow" w:cs="Arial"/>
                <w:sz w:val="22"/>
                <w:szCs w:val="18"/>
                <w:lang w:val="pt-BR"/>
              </w:rPr>
              <w:t xml:space="preserve"> se elaborou unha nova normativa de </w:t>
            </w:r>
            <w:proofErr w:type="spellStart"/>
            <w:r w:rsidRPr="005E59EA">
              <w:rPr>
                <w:rFonts w:ascii="Arial Narrow" w:hAnsi="Arial Narrow" w:cs="Arial"/>
                <w:sz w:val="22"/>
                <w:szCs w:val="18"/>
                <w:lang w:val="pt-BR"/>
              </w:rPr>
              <w:t>Traballo</w:t>
            </w:r>
            <w:proofErr w:type="spellEnd"/>
            <w:r w:rsidRPr="005E59EA">
              <w:rPr>
                <w:rFonts w:ascii="Arial Narrow" w:hAnsi="Arial Narrow" w:cs="Arial"/>
                <w:sz w:val="22"/>
                <w:szCs w:val="18"/>
                <w:lang w:val="pt-BR"/>
              </w:rPr>
              <w:t xml:space="preserve"> de Fin de </w:t>
            </w:r>
            <w:proofErr w:type="spellStart"/>
            <w:r w:rsidRPr="005E59EA">
              <w:rPr>
                <w:rFonts w:ascii="Arial Narrow" w:hAnsi="Arial Narrow" w:cs="Arial"/>
                <w:sz w:val="22"/>
                <w:szCs w:val="18"/>
                <w:lang w:val="pt-BR"/>
              </w:rPr>
              <w:t>Grao</w:t>
            </w:r>
            <w:proofErr w:type="spellEnd"/>
            <w:r w:rsidRPr="005E59EA">
              <w:rPr>
                <w:rFonts w:ascii="Arial Narrow" w:hAnsi="Arial Narrow" w:cs="Arial"/>
                <w:sz w:val="22"/>
                <w:szCs w:val="18"/>
                <w:lang w:val="pt-BR"/>
              </w:rPr>
              <w:t xml:space="preserve"> das </w:t>
            </w:r>
            <w:proofErr w:type="spellStart"/>
            <w:r w:rsidRPr="005E59EA">
              <w:rPr>
                <w:rFonts w:ascii="Arial Narrow" w:hAnsi="Arial Narrow" w:cs="Arial"/>
                <w:sz w:val="22"/>
                <w:szCs w:val="18"/>
                <w:lang w:val="pt-BR"/>
              </w:rPr>
              <w:t>titulacións</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Grao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Filoloxía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Clásica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Grao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Lingua</w:t>
            </w:r>
            <w:proofErr w:type="spellEnd"/>
            <w:r w:rsidRPr="005E59EA">
              <w:rPr>
                <w:rFonts w:ascii="Arial Narrow" w:hAnsi="Arial Narrow" w:cs="Arial"/>
                <w:sz w:val="22"/>
                <w:szCs w:val="18"/>
                <w:lang w:val="pt-BR"/>
              </w:rPr>
              <w:t xml:space="preserve"> e Literatura </w:t>
            </w:r>
            <w:proofErr w:type="spellStart"/>
            <w:r w:rsidRPr="005E59EA">
              <w:rPr>
                <w:rFonts w:ascii="Arial Narrow" w:hAnsi="Arial Narrow" w:cs="Arial"/>
                <w:sz w:val="22"/>
                <w:szCs w:val="18"/>
                <w:lang w:val="pt-BR"/>
              </w:rPr>
              <w:t>Españolas</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Grao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Lingua</w:t>
            </w:r>
            <w:proofErr w:type="spellEnd"/>
            <w:r w:rsidRPr="005E59EA">
              <w:rPr>
                <w:rFonts w:ascii="Arial Narrow" w:hAnsi="Arial Narrow" w:cs="Arial"/>
                <w:sz w:val="22"/>
                <w:szCs w:val="18"/>
                <w:lang w:val="pt-BR"/>
              </w:rPr>
              <w:t xml:space="preserve"> e Literatura Galegas, </w:t>
            </w:r>
            <w:proofErr w:type="spellStart"/>
            <w:r w:rsidRPr="005E59EA">
              <w:rPr>
                <w:rFonts w:ascii="Arial Narrow" w:hAnsi="Arial Narrow" w:cs="Arial"/>
                <w:sz w:val="22"/>
                <w:szCs w:val="18"/>
                <w:lang w:val="pt-BR"/>
              </w:rPr>
              <w:t>Grao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Lingua</w:t>
            </w:r>
            <w:proofErr w:type="spellEnd"/>
            <w:r w:rsidRPr="005E59EA">
              <w:rPr>
                <w:rFonts w:ascii="Arial Narrow" w:hAnsi="Arial Narrow" w:cs="Arial"/>
                <w:sz w:val="22"/>
                <w:szCs w:val="18"/>
                <w:lang w:val="pt-BR"/>
              </w:rPr>
              <w:t xml:space="preserve"> e Literatura Inglesas e </w:t>
            </w:r>
            <w:proofErr w:type="spellStart"/>
            <w:r w:rsidRPr="005E59EA">
              <w:rPr>
                <w:rFonts w:ascii="Arial Narrow" w:hAnsi="Arial Narrow" w:cs="Arial"/>
                <w:sz w:val="22"/>
                <w:szCs w:val="18"/>
                <w:lang w:val="pt-BR"/>
              </w:rPr>
              <w:t>Grao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Linguas</w:t>
            </w:r>
            <w:proofErr w:type="spellEnd"/>
            <w:r w:rsidRPr="005E59EA">
              <w:rPr>
                <w:rFonts w:ascii="Arial Narrow" w:hAnsi="Arial Narrow" w:cs="Arial"/>
                <w:sz w:val="22"/>
                <w:szCs w:val="18"/>
                <w:lang w:val="pt-BR"/>
              </w:rPr>
              <w:t xml:space="preserve"> e Literaturas Modernas da Universidade de Santiago de Compostela, que foi </w:t>
            </w:r>
            <w:proofErr w:type="spellStart"/>
            <w:r w:rsidRPr="005E59EA">
              <w:rPr>
                <w:rFonts w:ascii="Arial Narrow" w:hAnsi="Arial Narrow" w:cs="Arial"/>
                <w:sz w:val="22"/>
                <w:szCs w:val="18"/>
                <w:lang w:val="pt-BR"/>
              </w:rPr>
              <w:t>aprobada</w:t>
            </w:r>
            <w:proofErr w:type="spellEnd"/>
            <w:r w:rsidRPr="005E59EA">
              <w:rPr>
                <w:rFonts w:ascii="Arial Narrow" w:hAnsi="Arial Narrow" w:cs="Arial"/>
                <w:sz w:val="22"/>
                <w:szCs w:val="18"/>
                <w:lang w:val="pt-BR"/>
              </w:rPr>
              <w:t xml:space="preserve"> polo </w:t>
            </w:r>
            <w:proofErr w:type="spellStart"/>
            <w:r w:rsidRPr="005E59EA">
              <w:rPr>
                <w:rFonts w:ascii="Arial Narrow" w:hAnsi="Arial Narrow" w:cs="Arial"/>
                <w:sz w:val="22"/>
                <w:szCs w:val="18"/>
                <w:lang w:val="pt-BR"/>
              </w:rPr>
              <w:t>Consello</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Goberno</w:t>
            </w:r>
            <w:proofErr w:type="spellEnd"/>
            <w:r w:rsidRPr="005E59EA">
              <w:rPr>
                <w:rFonts w:ascii="Arial Narrow" w:hAnsi="Arial Narrow" w:cs="Arial"/>
                <w:sz w:val="22"/>
                <w:szCs w:val="18"/>
                <w:lang w:val="pt-BR"/>
              </w:rPr>
              <w:t xml:space="preserve"> do 25/02/2021.</w:t>
            </w:r>
          </w:p>
          <w:p w14:paraId="2459434F" w14:textId="77777777" w:rsidR="005E59EA" w:rsidRPr="005E59EA" w:rsidRDefault="005E59EA" w:rsidP="005E59EA">
            <w:pPr>
              <w:jc w:val="both"/>
              <w:rPr>
                <w:rFonts w:ascii="Arial Narrow" w:hAnsi="Arial Narrow" w:cs="Arial"/>
                <w:sz w:val="22"/>
                <w:szCs w:val="18"/>
                <w:lang w:val="pt-BR"/>
              </w:rPr>
            </w:pPr>
          </w:p>
          <w:p w14:paraId="0F77F15D" w14:textId="77777777" w:rsidR="005E59EA" w:rsidRPr="005E59EA" w:rsidRDefault="005E59EA" w:rsidP="005E59EA">
            <w:pPr>
              <w:jc w:val="both"/>
              <w:rPr>
                <w:rFonts w:ascii="Arial Narrow" w:hAnsi="Arial Narrow" w:cs="Arial"/>
                <w:sz w:val="22"/>
                <w:szCs w:val="18"/>
                <w:lang w:val="pt-BR"/>
              </w:rPr>
            </w:pPr>
            <w:r w:rsidRPr="005E59EA">
              <w:rPr>
                <w:rFonts w:ascii="Arial Narrow" w:hAnsi="Arial Narrow" w:cs="Arial"/>
                <w:sz w:val="22"/>
                <w:szCs w:val="18"/>
                <w:lang w:val="pt-BR"/>
              </w:rPr>
              <w:t xml:space="preserve">Por último, </w:t>
            </w:r>
            <w:proofErr w:type="spellStart"/>
            <w:r w:rsidRPr="005E59EA">
              <w:rPr>
                <w:rFonts w:ascii="Arial Narrow" w:hAnsi="Arial Narrow" w:cs="Arial"/>
                <w:sz w:val="22"/>
                <w:szCs w:val="18"/>
                <w:lang w:val="pt-BR"/>
              </w:rPr>
              <w:t>tamén</w:t>
            </w:r>
            <w:proofErr w:type="spellEnd"/>
            <w:r w:rsidRPr="005E59EA">
              <w:rPr>
                <w:rFonts w:ascii="Arial Narrow" w:hAnsi="Arial Narrow" w:cs="Arial"/>
                <w:sz w:val="22"/>
                <w:szCs w:val="18"/>
                <w:lang w:val="pt-BR"/>
              </w:rPr>
              <w:t xml:space="preserve"> se modificou a </w:t>
            </w:r>
            <w:proofErr w:type="spellStart"/>
            <w:proofErr w:type="gramStart"/>
            <w:r w:rsidRPr="005E59EA">
              <w:rPr>
                <w:rFonts w:ascii="Arial Narrow" w:hAnsi="Arial Narrow" w:cs="Arial"/>
                <w:sz w:val="22"/>
                <w:szCs w:val="18"/>
                <w:lang w:val="pt-BR"/>
              </w:rPr>
              <w:t>Memoria</w:t>
            </w:r>
            <w:proofErr w:type="spellEnd"/>
            <w:proofErr w:type="gramEnd"/>
            <w:r w:rsidRPr="005E59EA">
              <w:rPr>
                <w:rFonts w:ascii="Arial Narrow" w:hAnsi="Arial Narrow" w:cs="Arial"/>
                <w:sz w:val="22"/>
                <w:szCs w:val="18"/>
                <w:lang w:val="pt-BR"/>
              </w:rPr>
              <w:t xml:space="preserve"> do </w:t>
            </w:r>
            <w:proofErr w:type="spellStart"/>
            <w:r w:rsidRPr="005E59EA">
              <w:rPr>
                <w:rFonts w:ascii="Arial Narrow" w:hAnsi="Arial Narrow" w:cs="Arial"/>
                <w:sz w:val="22"/>
                <w:szCs w:val="18"/>
                <w:lang w:val="pt-BR"/>
              </w:rPr>
              <w:t>Grao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Filoloxía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Clásica</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Grao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Lingua</w:t>
            </w:r>
            <w:proofErr w:type="spellEnd"/>
            <w:r w:rsidRPr="005E59EA">
              <w:rPr>
                <w:rFonts w:ascii="Arial Narrow" w:hAnsi="Arial Narrow" w:cs="Arial"/>
                <w:sz w:val="22"/>
                <w:szCs w:val="18"/>
                <w:lang w:val="pt-BR"/>
              </w:rPr>
              <w:t xml:space="preserve"> e Literatura </w:t>
            </w:r>
            <w:proofErr w:type="spellStart"/>
            <w:r w:rsidRPr="005E59EA">
              <w:rPr>
                <w:rFonts w:ascii="Arial Narrow" w:hAnsi="Arial Narrow" w:cs="Arial"/>
                <w:sz w:val="22"/>
                <w:szCs w:val="18"/>
                <w:lang w:val="pt-BR"/>
              </w:rPr>
              <w:t>Españolas</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Grao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Lingua</w:t>
            </w:r>
            <w:proofErr w:type="spellEnd"/>
            <w:r w:rsidRPr="005E59EA">
              <w:rPr>
                <w:rFonts w:ascii="Arial Narrow" w:hAnsi="Arial Narrow" w:cs="Arial"/>
                <w:sz w:val="22"/>
                <w:szCs w:val="18"/>
                <w:lang w:val="pt-BR"/>
              </w:rPr>
              <w:t xml:space="preserve"> e Literatura Galegas, </w:t>
            </w:r>
            <w:proofErr w:type="spellStart"/>
            <w:r w:rsidRPr="005E59EA">
              <w:rPr>
                <w:rFonts w:ascii="Arial Narrow" w:hAnsi="Arial Narrow" w:cs="Arial"/>
                <w:sz w:val="22"/>
                <w:szCs w:val="18"/>
                <w:lang w:val="pt-BR"/>
              </w:rPr>
              <w:t>Grao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Lingua</w:t>
            </w:r>
            <w:proofErr w:type="spellEnd"/>
            <w:r w:rsidRPr="005E59EA">
              <w:rPr>
                <w:rFonts w:ascii="Arial Narrow" w:hAnsi="Arial Narrow" w:cs="Arial"/>
                <w:sz w:val="22"/>
                <w:szCs w:val="18"/>
                <w:lang w:val="pt-BR"/>
              </w:rPr>
              <w:t xml:space="preserve"> e Literatura Inglesas e </w:t>
            </w:r>
            <w:proofErr w:type="spellStart"/>
            <w:r w:rsidRPr="005E59EA">
              <w:rPr>
                <w:rFonts w:ascii="Arial Narrow" w:hAnsi="Arial Narrow" w:cs="Arial"/>
                <w:sz w:val="22"/>
                <w:szCs w:val="18"/>
                <w:lang w:val="pt-BR"/>
              </w:rPr>
              <w:t>Grao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Linguas</w:t>
            </w:r>
            <w:proofErr w:type="spellEnd"/>
            <w:r w:rsidRPr="005E59EA">
              <w:rPr>
                <w:rFonts w:ascii="Arial Narrow" w:hAnsi="Arial Narrow" w:cs="Arial"/>
                <w:sz w:val="22"/>
                <w:szCs w:val="18"/>
                <w:lang w:val="pt-BR"/>
              </w:rPr>
              <w:t xml:space="preserve"> e Literaturas Modernas que foi </w:t>
            </w:r>
            <w:proofErr w:type="spellStart"/>
            <w:r w:rsidRPr="005E59EA">
              <w:rPr>
                <w:rFonts w:ascii="Arial Narrow" w:hAnsi="Arial Narrow" w:cs="Arial"/>
                <w:sz w:val="22"/>
                <w:szCs w:val="18"/>
                <w:lang w:val="pt-BR"/>
              </w:rPr>
              <w:t>aprobado</w:t>
            </w:r>
            <w:proofErr w:type="spellEnd"/>
            <w:r w:rsidRPr="005E59EA">
              <w:rPr>
                <w:rFonts w:ascii="Arial Narrow" w:hAnsi="Arial Narrow" w:cs="Arial"/>
                <w:sz w:val="22"/>
                <w:szCs w:val="18"/>
                <w:lang w:val="pt-BR"/>
              </w:rPr>
              <w:t xml:space="preserve"> polo </w:t>
            </w:r>
            <w:proofErr w:type="spellStart"/>
            <w:r w:rsidRPr="005E59EA">
              <w:rPr>
                <w:rFonts w:ascii="Arial Narrow" w:hAnsi="Arial Narrow" w:cs="Arial"/>
                <w:sz w:val="22"/>
                <w:szCs w:val="18"/>
                <w:lang w:val="pt-BR"/>
              </w:rPr>
              <w:t>Consello</w:t>
            </w:r>
            <w:proofErr w:type="spellEnd"/>
            <w:r w:rsidRPr="005E59EA">
              <w:rPr>
                <w:rFonts w:ascii="Arial Narrow" w:hAnsi="Arial Narrow" w:cs="Arial"/>
                <w:sz w:val="22"/>
                <w:szCs w:val="18"/>
                <w:lang w:val="pt-BR"/>
              </w:rPr>
              <w:t xml:space="preserve"> de </w:t>
            </w:r>
            <w:proofErr w:type="spellStart"/>
            <w:r w:rsidRPr="005E59EA">
              <w:rPr>
                <w:rFonts w:ascii="Arial Narrow" w:hAnsi="Arial Narrow" w:cs="Arial"/>
                <w:sz w:val="22"/>
                <w:szCs w:val="18"/>
                <w:lang w:val="pt-BR"/>
              </w:rPr>
              <w:t>Goberno</w:t>
            </w:r>
            <w:proofErr w:type="spellEnd"/>
            <w:r w:rsidRPr="005E59EA">
              <w:rPr>
                <w:rFonts w:ascii="Arial Narrow" w:hAnsi="Arial Narrow" w:cs="Arial"/>
                <w:sz w:val="22"/>
                <w:szCs w:val="18"/>
                <w:lang w:val="pt-BR"/>
              </w:rPr>
              <w:t xml:space="preserve"> do 25/06/2021. O </w:t>
            </w:r>
            <w:proofErr w:type="spellStart"/>
            <w:r w:rsidRPr="005E59EA">
              <w:rPr>
                <w:rFonts w:ascii="Arial Narrow" w:hAnsi="Arial Narrow" w:cs="Arial"/>
                <w:sz w:val="22"/>
                <w:szCs w:val="18"/>
                <w:lang w:val="pt-BR"/>
              </w:rPr>
              <w:t>cambio</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afectou</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concreto ao número de créditos mínimo </w:t>
            </w:r>
            <w:proofErr w:type="spellStart"/>
            <w:r w:rsidRPr="005E59EA">
              <w:rPr>
                <w:rFonts w:ascii="Arial Narrow" w:hAnsi="Arial Narrow" w:cs="Arial"/>
                <w:sz w:val="22"/>
                <w:szCs w:val="18"/>
                <w:lang w:val="pt-BR"/>
              </w:rPr>
              <w:t>necesario</w:t>
            </w:r>
            <w:proofErr w:type="spellEnd"/>
            <w:r w:rsidRPr="005E59EA">
              <w:rPr>
                <w:rFonts w:ascii="Arial Narrow" w:hAnsi="Arial Narrow" w:cs="Arial"/>
                <w:sz w:val="22"/>
                <w:szCs w:val="18"/>
                <w:lang w:val="pt-BR"/>
              </w:rPr>
              <w:t xml:space="preserve"> para cursar as </w:t>
            </w:r>
            <w:proofErr w:type="spellStart"/>
            <w:r w:rsidRPr="005E59EA">
              <w:rPr>
                <w:rFonts w:ascii="Arial Narrow" w:hAnsi="Arial Narrow" w:cs="Arial"/>
                <w:sz w:val="22"/>
                <w:szCs w:val="18"/>
                <w:lang w:val="pt-BR"/>
              </w:rPr>
              <w:t>prácticas</w:t>
            </w:r>
            <w:proofErr w:type="spellEnd"/>
            <w:r w:rsidRPr="005E59EA">
              <w:rPr>
                <w:rFonts w:ascii="Arial Narrow" w:hAnsi="Arial Narrow" w:cs="Arial"/>
                <w:sz w:val="22"/>
                <w:szCs w:val="18"/>
                <w:lang w:val="pt-BR"/>
              </w:rPr>
              <w:t xml:space="preserve"> </w:t>
            </w:r>
            <w:proofErr w:type="spellStart"/>
            <w:r w:rsidRPr="005E59EA">
              <w:rPr>
                <w:rFonts w:ascii="Arial Narrow" w:hAnsi="Arial Narrow" w:cs="Arial"/>
                <w:sz w:val="22"/>
                <w:szCs w:val="18"/>
                <w:lang w:val="pt-BR"/>
              </w:rPr>
              <w:t>en</w:t>
            </w:r>
            <w:proofErr w:type="spellEnd"/>
            <w:r w:rsidRPr="005E59EA">
              <w:rPr>
                <w:rFonts w:ascii="Arial Narrow" w:hAnsi="Arial Narrow" w:cs="Arial"/>
                <w:sz w:val="22"/>
                <w:szCs w:val="18"/>
                <w:lang w:val="pt-BR"/>
              </w:rPr>
              <w:t xml:space="preserve"> empresas, que </w:t>
            </w:r>
            <w:proofErr w:type="spellStart"/>
            <w:r w:rsidRPr="005E59EA">
              <w:rPr>
                <w:rFonts w:ascii="Arial Narrow" w:hAnsi="Arial Narrow" w:cs="Arial"/>
                <w:sz w:val="22"/>
                <w:szCs w:val="18"/>
                <w:lang w:val="pt-BR"/>
              </w:rPr>
              <w:t>pasou</w:t>
            </w:r>
            <w:proofErr w:type="spellEnd"/>
            <w:r w:rsidRPr="005E59EA">
              <w:rPr>
                <w:rFonts w:ascii="Arial Narrow" w:hAnsi="Arial Narrow" w:cs="Arial"/>
                <w:sz w:val="22"/>
                <w:szCs w:val="18"/>
                <w:lang w:val="pt-BR"/>
              </w:rPr>
              <w:t xml:space="preserve"> de 150 ECTS a 120 ECTS superados.</w:t>
            </w:r>
          </w:p>
          <w:p w14:paraId="5EBC7D14" w14:textId="77777777" w:rsidR="009C60DE" w:rsidRPr="005E59EA" w:rsidRDefault="0024488A" w:rsidP="003E55EB">
            <w:pPr>
              <w:jc w:val="both"/>
              <w:rPr>
                <w:rFonts w:ascii="Arial Narrow" w:hAnsi="Arial Narrow" w:cs="Arial"/>
                <w:sz w:val="22"/>
                <w:szCs w:val="18"/>
                <w:lang w:val="pt-BR"/>
              </w:rPr>
            </w:pPr>
          </w:p>
        </w:tc>
      </w:tr>
    </w:tbl>
    <w:p w14:paraId="199D1CF9" w14:textId="77777777" w:rsidR="00F6391E" w:rsidRPr="005E59EA" w:rsidRDefault="0024488A">
      <w:pPr>
        <w:rPr>
          <w:rFonts w:ascii="Arial" w:hAnsi="Arial" w:cs="Arial"/>
          <w:sz w:val="22"/>
          <w:szCs w:val="22"/>
          <w:lang w:val="pt-BR"/>
        </w:rPr>
      </w:pPr>
    </w:p>
    <w:p w14:paraId="3B6D2EA9" w14:textId="77777777" w:rsidR="00540ABB" w:rsidRPr="005E59EA" w:rsidRDefault="00540ABB">
      <w:pPr>
        <w:pageBreakBefore/>
        <w:rPr>
          <w:lang w:val="pt-BR"/>
        </w:rPr>
      </w:pPr>
    </w:p>
    <w:tbl>
      <w:tblPr>
        <w:tblStyle w:val="TablaconcuadrculaPlantilla5"/>
        <w:tblW w:w="978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82"/>
      </w:tblGrid>
      <w:tr w:rsidR="00A23E96" w:rsidRPr="00A93075" w14:paraId="38A27ACC" w14:textId="77777777" w:rsidTr="003E55EB">
        <w:trPr>
          <w:trHeight w:val="613"/>
          <w:jc w:val="center"/>
        </w:trPr>
        <w:tc>
          <w:tcPr>
            <w:tcW w:w="9782" w:type="dxa"/>
            <w:shd w:val="clear" w:color="auto" w:fill="548DD4"/>
            <w:vAlign w:val="center"/>
          </w:tcPr>
          <w:bookmarkStart w:id="21" w:name="_Taboa_Seguemento7"/>
          <w:bookmarkEnd w:id="21"/>
          <w:p w14:paraId="66A3E559" w14:textId="77777777" w:rsidR="00A23E96" w:rsidRPr="00A93075" w:rsidRDefault="002D78A7" w:rsidP="003E55EB">
            <w:pPr>
              <w:rPr>
                <w:rFonts w:ascii="Arial Narrow" w:hAnsi="Arial Narrow" w:cs="Arial"/>
                <w:b/>
                <w:sz w:val="22"/>
                <w:szCs w:val="18"/>
              </w:rPr>
            </w:pPr>
            <w:r>
              <w:rPr>
                <w:rFonts w:asciiTheme="minorHAnsi" w:hAnsiTheme="minorHAnsi" w:cstheme="minorBidi"/>
                <w:sz w:val="24"/>
                <w:szCs w:val="24"/>
              </w:rPr>
              <w:fldChar w:fldCharType="begin"/>
            </w:r>
            <w:r>
              <w:instrText>HYPERLINK \l "_Indice_Seguemento7" \o "\"Ir a: Dimensión 2. Recursos\"" \h</w:instrText>
            </w:r>
            <w:r>
              <w:rPr>
                <w:rFonts w:asciiTheme="minorHAnsi" w:hAnsiTheme="minorHAnsi" w:cstheme="minorBidi"/>
              </w:rPr>
            </w:r>
            <w:r>
              <w:rPr>
                <w:rFonts w:asciiTheme="minorHAnsi" w:hAnsiTheme="minorHAnsi" w:cstheme="minorBidi"/>
                <w:sz w:val="24"/>
                <w:szCs w:val="24"/>
              </w:rPr>
              <w:fldChar w:fldCharType="separate"/>
            </w:r>
            <w:r w:rsidRPr="00A93075">
              <w:rPr>
                <w:rFonts w:ascii="Arial Narrow" w:hAnsi="Arial Narrow" w:cs="Arial"/>
                <w:b/>
                <w:color w:val="0000FF"/>
                <w:sz w:val="22"/>
                <w:szCs w:val="18"/>
                <w:u w:val="single"/>
              </w:rPr>
              <w:t>DIMENSIÓN 2. RECURSOS</w:t>
            </w:r>
            <w:r>
              <w:rPr>
                <w:rFonts w:ascii="Arial Narrow" w:hAnsi="Arial Narrow" w:cs="Arial"/>
                <w:b/>
                <w:color w:val="0000FF"/>
                <w:sz w:val="22"/>
                <w:szCs w:val="18"/>
                <w:u w:val="single"/>
              </w:rPr>
              <w:fldChar w:fldCharType="end"/>
            </w:r>
          </w:p>
        </w:tc>
      </w:tr>
      <w:bookmarkStart w:id="22" w:name="_Taboa_Seguemento9"/>
      <w:bookmarkEnd w:id="22"/>
      <w:tr w:rsidR="00A23E96" w:rsidRPr="00A93075" w14:paraId="685E0FD0" w14:textId="77777777" w:rsidTr="003E55EB">
        <w:trPr>
          <w:trHeight w:val="1287"/>
          <w:jc w:val="center"/>
        </w:trPr>
        <w:tc>
          <w:tcPr>
            <w:tcW w:w="9782" w:type="dxa"/>
            <w:shd w:val="clear" w:color="auto" w:fill="8DB3E2"/>
            <w:vAlign w:val="center"/>
          </w:tcPr>
          <w:p w14:paraId="4C4DBA6D" w14:textId="77777777" w:rsidR="00A23E96" w:rsidRPr="00B84DAD" w:rsidRDefault="002D78A7" w:rsidP="003E55EB">
            <w:pPr>
              <w:autoSpaceDE w:val="0"/>
              <w:autoSpaceDN w:val="0"/>
              <w:adjustRightInd w:val="0"/>
              <w:rPr>
                <w:rFonts w:ascii="Arial Narrow" w:hAnsi="Arial Narrow" w:cs="Arial"/>
                <w:b/>
                <w:bCs/>
                <w:sz w:val="22"/>
                <w:szCs w:val="18"/>
                <w:lang w:val="pt-BR"/>
              </w:rPr>
            </w:pPr>
            <w:r>
              <w:rPr>
                <w:rFonts w:asciiTheme="minorHAnsi" w:hAnsiTheme="minorHAnsi" w:cstheme="minorBidi"/>
                <w:sz w:val="24"/>
                <w:szCs w:val="24"/>
              </w:rPr>
              <w:fldChar w:fldCharType="begin"/>
            </w:r>
            <w:r w:rsidRPr="00B84DAD">
              <w:rPr>
                <w:lang w:val="pt-BR"/>
              </w:rPr>
              <w:instrText>HYPERLINK \l "_Indice_Seguemento9" \o "\"Ir a: Criterio 4. Recursos Humanos\"" \h</w:instrText>
            </w:r>
            <w:r>
              <w:rPr>
                <w:rFonts w:asciiTheme="minorHAnsi" w:hAnsiTheme="minorHAnsi" w:cstheme="minorBidi"/>
              </w:rPr>
            </w:r>
            <w:r>
              <w:rPr>
                <w:rFonts w:asciiTheme="minorHAnsi" w:hAnsiTheme="minorHAnsi" w:cstheme="minorBidi"/>
                <w:sz w:val="24"/>
                <w:szCs w:val="24"/>
              </w:rPr>
              <w:fldChar w:fldCharType="separate"/>
            </w:r>
            <w:r w:rsidRPr="00B84DAD">
              <w:rPr>
                <w:rFonts w:ascii="Arial Narrow" w:hAnsi="Arial Narrow" w:cs="Arial"/>
                <w:b/>
                <w:bCs/>
                <w:color w:val="0000FF"/>
                <w:sz w:val="22"/>
                <w:szCs w:val="18"/>
                <w:u w:val="single"/>
                <w:lang w:val="pt-BR"/>
              </w:rPr>
              <w:t>CRITERIO 4. RECURSOS HUMANOS:</w:t>
            </w:r>
            <w:r>
              <w:rPr>
                <w:rFonts w:ascii="Arial Narrow" w:hAnsi="Arial Narrow" w:cs="Arial"/>
                <w:b/>
                <w:bCs/>
                <w:color w:val="0000FF"/>
                <w:sz w:val="22"/>
                <w:szCs w:val="18"/>
                <w:u w:val="single"/>
              </w:rPr>
              <w:fldChar w:fldCharType="end"/>
            </w:r>
          </w:p>
          <w:p w14:paraId="5CF5CB07" w14:textId="77777777" w:rsidR="00A23E96" w:rsidRPr="00B84DAD" w:rsidRDefault="002D78A7" w:rsidP="003E55EB">
            <w:pPr>
              <w:autoSpaceDE w:val="0"/>
              <w:autoSpaceDN w:val="0"/>
              <w:adjustRightInd w:val="0"/>
              <w:rPr>
                <w:rFonts w:ascii="Arial Narrow" w:hAnsi="Arial Narrow" w:cs="Arial"/>
                <w:b/>
                <w:bCs/>
                <w:iCs/>
                <w:sz w:val="22"/>
                <w:szCs w:val="18"/>
                <w:lang w:val="pt-BR"/>
              </w:rPr>
            </w:pPr>
            <w:proofErr w:type="spellStart"/>
            <w:r w:rsidRPr="00B84DAD">
              <w:rPr>
                <w:rFonts w:ascii="Arial Narrow" w:hAnsi="Arial Narrow" w:cs="Arial"/>
                <w:b/>
                <w:bCs/>
                <w:iCs/>
                <w:sz w:val="22"/>
                <w:szCs w:val="18"/>
                <w:lang w:val="pt-BR"/>
              </w:rPr>
              <w:t>Estándar</w:t>
            </w:r>
            <w:proofErr w:type="spellEnd"/>
            <w:r w:rsidRPr="00B84DAD">
              <w:rPr>
                <w:rFonts w:ascii="Arial Narrow" w:hAnsi="Arial Narrow" w:cs="Arial"/>
                <w:b/>
                <w:bCs/>
                <w:iCs/>
                <w:sz w:val="22"/>
                <w:szCs w:val="18"/>
                <w:lang w:val="pt-BR"/>
              </w:rPr>
              <w:t xml:space="preserve">: O </w:t>
            </w:r>
            <w:proofErr w:type="spellStart"/>
            <w:r w:rsidRPr="00B84DAD">
              <w:rPr>
                <w:rFonts w:ascii="Arial Narrow" w:hAnsi="Arial Narrow" w:cs="Arial"/>
                <w:b/>
                <w:bCs/>
                <w:iCs/>
                <w:sz w:val="22"/>
                <w:szCs w:val="18"/>
                <w:lang w:val="pt-BR"/>
              </w:rPr>
              <w:t>persoal</w:t>
            </w:r>
            <w:proofErr w:type="spellEnd"/>
            <w:r w:rsidRPr="00B84DAD">
              <w:rPr>
                <w:rFonts w:ascii="Arial Narrow" w:hAnsi="Arial Narrow" w:cs="Arial"/>
                <w:b/>
                <w:bCs/>
                <w:iCs/>
                <w:sz w:val="22"/>
                <w:szCs w:val="18"/>
                <w:lang w:val="pt-BR"/>
              </w:rPr>
              <w:t xml:space="preserve"> académico e de apoio é suficiente e </w:t>
            </w:r>
            <w:proofErr w:type="spellStart"/>
            <w:r w:rsidRPr="00B84DAD">
              <w:rPr>
                <w:rFonts w:ascii="Arial Narrow" w:hAnsi="Arial Narrow" w:cs="Arial"/>
                <w:b/>
                <w:bCs/>
                <w:iCs/>
                <w:sz w:val="22"/>
                <w:szCs w:val="18"/>
                <w:lang w:val="pt-BR"/>
              </w:rPr>
              <w:t>adecuado</w:t>
            </w:r>
            <w:proofErr w:type="spellEnd"/>
            <w:r w:rsidRPr="00B84DAD">
              <w:rPr>
                <w:rFonts w:ascii="Arial Narrow" w:hAnsi="Arial Narrow" w:cs="Arial"/>
                <w:b/>
                <w:bCs/>
                <w:iCs/>
                <w:sz w:val="22"/>
                <w:szCs w:val="18"/>
                <w:lang w:val="pt-BR"/>
              </w:rPr>
              <w:t xml:space="preserve"> de acordo coas características do título e o número de estudantes.</w:t>
            </w:r>
          </w:p>
          <w:p w14:paraId="5C7AA6CE" w14:textId="77777777" w:rsidR="00A23E96" w:rsidRPr="00A93075" w:rsidRDefault="002D78A7" w:rsidP="003E55EB">
            <w:pPr>
              <w:autoSpaceDE w:val="0"/>
              <w:autoSpaceDN w:val="0"/>
              <w:adjustRightInd w:val="0"/>
              <w:rPr>
                <w:rFonts w:ascii="Arial Narrow" w:hAnsi="Arial Narrow" w:cs="Arial"/>
                <w:sz w:val="22"/>
                <w:szCs w:val="18"/>
              </w:rPr>
            </w:pPr>
            <w:r w:rsidRPr="00A93075">
              <w:rPr>
                <w:rFonts w:ascii="Arial Narrow" w:hAnsi="Arial Narrow" w:cs="Arial"/>
                <w:sz w:val="22"/>
                <w:szCs w:val="18"/>
              </w:rPr>
              <w:t xml:space="preserve">Analizar </w:t>
            </w:r>
            <w:r>
              <w:rPr>
                <w:rFonts w:ascii="Arial Narrow" w:hAnsi="Arial Narrow" w:cs="Arial"/>
                <w:sz w:val="22"/>
                <w:szCs w:val="18"/>
              </w:rPr>
              <w:t>e</w:t>
            </w:r>
            <w:r w:rsidRPr="00A93075">
              <w:rPr>
                <w:rFonts w:ascii="Arial Narrow" w:hAnsi="Arial Narrow" w:cs="Arial"/>
                <w:sz w:val="22"/>
                <w:szCs w:val="18"/>
              </w:rPr>
              <w:t xml:space="preserve"> valorar </w:t>
            </w:r>
            <w:r>
              <w:rPr>
                <w:rFonts w:ascii="Arial Narrow" w:hAnsi="Arial Narrow" w:cs="Arial"/>
                <w:sz w:val="22"/>
                <w:szCs w:val="18"/>
              </w:rPr>
              <w:t xml:space="preserve">a adecuación do </w:t>
            </w:r>
            <w:proofErr w:type="spellStart"/>
            <w:r>
              <w:rPr>
                <w:rFonts w:ascii="Arial Narrow" w:hAnsi="Arial Narrow" w:cs="Arial"/>
                <w:sz w:val="22"/>
                <w:szCs w:val="18"/>
              </w:rPr>
              <w:t>perso</w:t>
            </w:r>
            <w:r w:rsidRPr="00A93075">
              <w:rPr>
                <w:rFonts w:ascii="Arial Narrow" w:hAnsi="Arial Narrow" w:cs="Arial"/>
                <w:sz w:val="22"/>
                <w:szCs w:val="18"/>
              </w:rPr>
              <w:t>al</w:t>
            </w:r>
            <w:proofErr w:type="spellEnd"/>
            <w:r w:rsidRPr="00A93075">
              <w:rPr>
                <w:rFonts w:ascii="Arial Narrow" w:hAnsi="Arial Narrow" w:cs="Arial"/>
                <w:sz w:val="22"/>
                <w:szCs w:val="18"/>
              </w:rPr>
              <w:t xml:space="preserve"> académico </w:t>
            </w:r>
            <w:r>
              <w:rPr>
                <w:rFonts w:ascii="Arial Narrow" w:hAnsi="Arial Narrow" w:cs="Arial"/>
                <w:sz w:val="22"/>
                <w:szCs w:val="18"/>
              </w:rPr>
              <w:t xml:space="preserve">e de </w:t>
            </w:r>
            <w:proofErr w:type="spellStart"/>
            <w:r>
              <w:rPr>
                <w:rFonts w:ascii="Arial Narrow" w:hAnsi="Arial Narrow" w:cs="Arial"/>
                <w:sz w:val="22"/>
                <w:szCs w:val="18"/>
              </w:rPr>
              <w:t>apoi</w:t>
            </w:r>
            <w:r w:rsidRPr="00A93075">
              <w:rPr>
                <w:rFonts w:ascii="Arial Narrow" w:hAnsi="Arial Narrow" w:cs="Arial"/>
                <w:sz w:val="22"/>
                <w:szCs w:val="18"/>
              </w:rPr>
              <w:t>o</w:t>
            </w:r>
            <w:proofErr w:type="spellEnd"/>
            <w:r w:rsidRPr="00A93075">
              <w:rPr>
                <w:rFonts w:ascii="Arial Narrow" w:hAnsi="Arial Narrow" w:cs="Arial"/>
                <w:sz w:val="22"/>
                <w:szCs w:val="18"/>
              </w:rPr>
              <w:t xml:space="preserve"> que participa n</w:t>
            </w:r>
            <w:r>
              <w:rPr>
                <w:rFonts w:ascii="Arial Narrow" w:hAnsi="Arial Narrow" w:cs="Arial"/>
                <w:sz w:val="22"/>
                <w:szCs w:val="18"/>
              </w:rPr>
              <w:t>o</w:t>
            </w:r>
            <w:r w:rsidRPr="00A93075">
              <w:rPr>
                <w:rFonts w:ascii="Arial Narrow" w:hAnsi="Arial Narrow" w:cs="Arial"/>
                <w:sz w:val="22"/>
                <w:szCs w:val="18"/>
              </w:rPr>
              <w:t xml:space="preserve"> título </w:t>
            </w:r>
            <w:proofErr w:type="spellStart"/>
            <w:r w:rsidRPr="00A93075">
              <w:rPr>
                <w:rFonts w:ascii="Arial Narrow" w:hAnsi="Arial Narrow" w:cs="Arial"/>
                <w:sz w:val="22"/>
                <w:szCs w:val="18"/>
              </w:rPr>
              <w:t>ob</w:t>
            </w:r>
            <w:r>
              <w:rPr>
                <w:rFonts w:ascii="Arial Narrow" w:hAnsi="Arial Narrow" w:cs="Arial"/>
                <w:sz w:val="22"/>
                <w:szCs w:val="18"/>
              </w:rPr>
              <w:t>x</w:t>
            </w:r>
            <w:r w:rsidRPr="00A93075">
              <w:rPr>
                <w:rFonts w:ascii="Arial Narrow" w:hAnsi="Arial Narrow" w:cs="Arial"/>
                <w:sz w:val="22"/>
                <w:szCs w:val="18"/>
              </w:rPr>
              <w:t>e</w:t>
            </w:r>
            <w:r>
              <w:rPr>
                <w:rFonts w:ascii="Arial Narrow" w:hAnsi="Arial Narrow" w:cs="Arial"/>
                <w:sz w:val="22"/>
                <w:szCs w:val="18"/>
              </w:rPr>
              <w:t>c</w:t>
            </w:r>
            <w:r w:rsidRPr="00A93075">
              <w:rPr>
                <w:rFonts w:ascii="Arial Narrow" w:hAnsi="Arial Narrow" w:cs="Arial"/>
                <w:sz w:val="22"/>
                <w:szCs w:val="18"/>
              </w:rPr>
              <w:t>to</w:t>
            </w:r>
            <w:proofErr w:type="spellEnd"/>
            <w:r w:rsidRPr="00A93075">
              <w:rPr>
                <w:rFonts w:ascii="Arial Narrow" w:hAnsi="Arial Narrow" w:cs="Arial"/>
                <w:sz w:val="22"/>
                <w:szCs w:val="18"/>
              </w:rPr>
              <w:t xml:space="preserve"> de </w:t>
            </w:r>
            <w:proofErr w:type="spellStart"/>
            <w:r>
              <w:rPr>
                <w:rFonts w:ascii="Arial Narrow" w:hAnsi="Arial Narrow" w:cs="Arial"/>
                <w:sz w:val="22"/>
                <w:szCs w:val="18"/>
              </w:rPr>
              <w:t>avali</w:t>
            </w:r>
            <w:r w:rsidRPr="00A93075">
              <w:rPr>
                <w:rFonts w:ascii="Arial Narrow" w:hAnsi="Arial Narrow" w:cs="Arial"/>
                <w:sz w:val="22"/>
                <w:szCs w:val="18"/>
              </w:rPr>
              <w:t>ación</w:t>
            </w:r>
            <w:proofErr w:type="spellEnd"/>
            <w:r w:rsidRPr="00A93075">
              <w:rPr>
                <w:rFonts w:ascii="Arial Narrow" w:hAnsi="Arial Narrow" w:cs="Arial"/>
                <w:sz w:val="22"/>
                <w:szCs w:val="18"/>
              </w:rPr>
              <w:t>.</w:t>
            </w:r>
          </w:p>
        </w:tc>
      </w:tr>
      <w:tr w:rsidR="00A23E96" w:rsidRPr="00A93075" w14:paraId="1C36FA5F" w14:textId="77777777" w:rsidTr="003E55EB">
        <w:trPr>
          <w:trHeight w:val="1122"/>
          <w:jc w:val="center"/>
        </w:trPr>
        <w:tc>
          <w:tcPr>
            <w:tcW w:w="9782" w:type="dxa"/>
            <w:shd w:val="clear" w:color="auto" w:fill="C6D9F1"/>
            <w:vAlign w:val="center"/>
          </w:tcPr>
          <w:p w14:paraId="7B919CBD" w14:textId="77777777" w:rsidR="00A23E96" w:rsidRPr="00A93075" w:rsidRDefault="002D78A7" w:rsidP="003E55EB">
            <w:pPr>
              <w:autoSpaceDE w:val="0"/>
              <w:autoSpaceDN w:val="0"/>
              <w:adjustRightInd w:val="0"/>
              <w:rPr>
                <w:rFonts w:ascii="Arial Narrow" w:hAnsi="Arial Narrow" w:cs="Arial"/>
                <w:b/>
                <w:sz w:val="22"/>
                <w:szCs w:val="18"/>
              </w:rPr>
            </w:pPr>
            <w:r>
              <w:rPr>
                <w:rFonts w:ascii="Arial Narrow" w:hAnsi="Arial Narrow" w:cs="Arial"/>
                <w:b/>
                <w:sz w:val="22"/>
                <w:szCs w:val="18"/>
              </w:rPr>
              <w:t xml:space="preserve">4.1.- </w:t>
            </w:r>
            <w:proofErr w:type="spellStart"/>
            <w:r>
              <w:rPr>
                <w:rFonts w:ascii="Arial Narrow" w:hAnsi="Arial Narrow" w:cs="Arial"/>
                <w:b/>
                <w:sz w:val="22"/>
                <w:szCs w:val="18"/>
              </w:rPr>
              <w:t>Perso</w:t>
            </w:r>
            <w:r w:rsidRPr="00A93075">
              <w:rPr>
                <w:rFonts w:ascii="Arial Narrow" w:hAnsi="Arial Narrow" w:cs="Arial"/>
                <w:b/>
                <w:sz w:val="22"/>
                <w:szCs w:val="18"/>
              </w:rPr>
              <w:t>al</w:t>
            </w:r>
            <w:proofErr w:type="spellEnd"/>
            <w:r w:rsidRPr="00A93075">
              <w:rPr>
                <w:rFonts w:ascii="Arial Narrow" w:hAnsi="Arial Narrow" w:cs="Arial"/>
                <w:b/>
                <w:sz w:val="22"/>
                <w:szCs w:val="18"/>
              </w:rPr>
              <w:t xml:space="preserve"> académico. </w:t>
            </w:r>
            <w:r>
              <w:rPr>
                <w:rFonts w:ascii="Arial Narrow" w:hAnsi="Arial Narrow" w:cs="Arial"/>
                <w:b/>
                <w:sz w:val="22"/>
                <w:szCs w:val="18"/>
              </w:rPr>
              <w:t>O</w:t>
            </w:r>
            <w:r w:rsidRPr="00A93075">
              <w:rPr>
                <w:rFonts w:ascii="Arial Narrow" w:hAnsi="Arial Narrow" w:cs="Arial"/>
                <w:b/>
                <w:sz w:val="22"/>
                <w:szCs w:val="18"/>
              </w:rPr>
              <w:t xml:space="preserve"> título c</w:t>
            </w:r>
            <w:r>
              <w:rPr>
                <w:rFonts w:ascii="Arial Narrow" w:hAnsi="Arial Narrow" w:cs="Arial"/>
                <w:b/>
                <w:sz w:val="22"/>
                <w:szCs w:val="18"/>
              </w:rPr>
              <w:t>o</w:t>
            </w:r>
            <w:r w:rsidRPr="00A93075">
              <w:rPr>
                <w:rFonts w:ascii="Arial Narrow" w:hAnsi="Arial Narrow" w:cs="Arial"/>
                <w:b/>
                <w:sz w:val="22"/>
                <w:szCs w:val="18"/>
              </w:rPr>
              <w:t xml:space="preserve">nta con profesorado suficiente </w:t>
            </w:r>
            <w:r>
              <w:rPr>
                <w:rFonts w:ascii="Arial Narrow" w:hAnsi="Arial Narrow" w:cs="Arial"/>
                <w:b/>
                <w:sz w:val="22"/>
                <w:szCs w:val="18"/>
              </w:rPr>
              <w:t>e</w:t>
            </w:r>
            <w:r w:rsidRPr="00A93075">
              <w:rPr>
                <w:rFonts w:ascii="Arial Narrow" w:hAnsi="Arial Narrow" w:cs="Arial"/>
                <w:b/>
                <w:sz w:val="22"/>
                <w:szCs w:val="18"/>
              </w:rPr>
              <w:t xml:space="preserve"> </w:t>
            </w:r>
            <w:r>
              <w:rPr>
                <w:rFonts w:ascii="Arial Narrow" w:hAnsi="Arial Narrow" w:cs="Arial"/>
                <w:b/>
                <w:sz w:val="22"/>
                <w:szCs w:val="18"/>
              </w:rPr>
              <w:t xml:space="preserve">a </w:t>
            </w:r>
            <w:proofErr w:type="spellStart"/>
            <w:r w:rsidRPr="00A93075">
              <w:rPr>
                <w:rFonts w:ascii="Arial Narrow" w:hAnsi="Arial Narrow" w:cs="Arial"/>
                <w:b/>
                <w:sz w:val="22"/>
                <w:szCs w:val="18"/>
              </w:rPr>
              <w:t>s</w:t>
            </w:r>
            <w:r>
              <w:rPr>
                <w:rFonts w:ascii="Arial Narrow" w:hAnsi="Arial Narrow" w:cs="Arial"/>
                <w:b/>
                <w:sz w:val="22"/>
                <w:szCs w:val="18"/>
              </w:rPr>
              <w:t>úa</w:t>
            </w:r>
            <w:proofErr w:type="spellEnd"/>
            <w:r w:rsidRPr="00A93075">
              <w:rPr>
                <w:rFonts w:ascii="Arial Narrow" w:hAnsi="Arial Narrow" w:cs="Arial"/>
                <w:b/>
                <w:sz w:val="22"/>
                <w:szCs w:val="18"/>
              </w:rPr>
              <w:t xml:space="preserve"> cualificación </w:t>
            </w:r>
            <w:r>
              <w:rPr>
                <w:rFonts w:ascii="Arial Narrow" w:hAnsi="Arial Narrow" w:cs="Arial"/>
                <w:b/>
                <w:sz w:val="22"/>
                <w:szCs w:val="18"/>
              </w:rPr>
              <w:t>é</w:t>
            </w:r>
            <w:r w:rsidRPr="00A93075">
              <w:rPr>
                <w:rFonts w:ascii="Arial Narrow" w:hAnsi="Arial Narrow" w:cs="Arial"/>
                <w:b/>
                <w:sz w:val="22"/>
                <w:szCs w:val="18"/>
              </w:rPr>
              <w:t xml:space="preserve"> </w:t>
            </w:r>
            <w:r>
              <w:rPr>
                <w:rFonts w:ascii="Arial Narrow" w:hAnsi="Arial Narrow" w:cs="Arial"/>
                <w:b/>
                <w:sz w:val="22"/>
                <w:szCs w:val="18"/>
              </w:rPr>
              <w:t xml:space="preserve">a adecuada, </w:t>
            </w:r>
            <w:proofErr w:type="spellStart"/>
            <w:r>
              <w:rPr>
                <w:rFonts w:ascii="Arial Narrow" w:hAnsi="Arial Narrow" w:cs="Arial"/>
                <w:b/>
                <w:sz w:val="22"/>
                <w:szCs w:val="18"/>
              </w:rPr>
              <w:t>ten</w:t>
            </w:r>
            <w:r w:rsidRPr="00A93075">
              <w:rPr>
                <w:rFonts w:ascii="Arial Narrow" w:hAnsi="Arial Narrow" w:cs="Arial"/>
                <w:b/>
                <w:sz w:val="22"/>
                <w:szCs w:val="18"/>
              </w:rPr>
              <w:t>do</w:t>
            </w:r>
            <w:proofErr w:type="spellEnd"/>
            <w:r w:rsidRPr="00A93075">
              <w:rPr>
                <w:rFonts w:ascii="Arial Narrow" w:hAnsi="Arial Narrow" w:cs="Arial"/>
                <w:b/>
                <w:sz w:val="22"/>
                <w:szCs w:val="18"/>
              </w:rPr>
              <w:t xml:space="preserve"> en c</w:t>
            </w:r>
            <w:r>
              <w:rPr>
                <w:rFonts w:ascii="Arial Narrow" w:hAnsi="Arial Narrow" w:cs="Arial"/>
                <w:b/>
                <w:sz w:val="22"/>
                <w:szCs w:val="18"/>
              </w:rPr>
              <w:t>o</w:t>
            </w:r>
            <w:r w:rsidRPr="00A93075">
              <w:rPr>
                <w:rFonts w:ascii="Arial Narrow" w:hAnsi="Arial Narrow" w:cs="Arial"/>
                <w:b/>
                <w:sz w:val="22"/>
                <w:szCs w:val="18"/>
              </w:rPr>
              <w:t>nta as características d</w:t>
            </w:r>
            <w:r>
              <w:rPr>
                <w:rFonts w:ascii="Arial Narrow" w:hAnsi="Arial Narrow" w:cs="Arial"/>
                <w:b/>
                <w:sz w:val="22"/>
                <w:szCs w:val="18"/>
              </w:rPr>
              <w:t xml:space="preserve">o plan de </w:t>
            </w:r>
            <w:proofErr w:type="spellStart"/>
            <w:r>
              <w:rPr>
                <w:rFonts w:ascii="Arial Narrow" w:hAnsi="Arial Narrow" w:cs="Arial"/>
                <w:b/>
                <w:sz w:val="22"/>
                <w:szCs w:val="18"/>
              </w:rPr>
              <w:t>estud</w:t>
            </w:r>
            <w:r w:rsidRPr="00A93075">
              <w:rPr>
                <w:rFonts w:ascii="Arial Narrow" w:hAnsi="Arial Narrow" w:cs="Arial"/>
                <w:b/>
                <w:sz w:val="22"/>
                <w:szCs w:val="18"/>
              </w:rPr>
              <w:t>os</w:t>
            </w:r>
            <w:proofErr w:type="spellEnd"/>
            <w:r w:rsidRPr="00A93075">
              <w:rPr>
                <w:rFonts w:ascii="Arial Narrow" w:hAnsi="Arial Narrow" w:cs="Arial"/>
                <w:b/>
                <w:sz w:val="22"/>
                <w:szCs w:val="18"/>
              </w:rPr>
              <w:t>,</w:t>
            </w:r>
            <w:r>
              <w:rPr>
                <w:rFonts w:ascii="Arial Narrow" w:hAnsi="Arial Narrow" w:cs="Arial"/>
                <w:b/>
                <w:sz w:val="22"/>
                <w:szCs w:val="18"/>
              </w:rPr>
              <w:t xml:space="preserve"> </w:t>
            </w:r>
            <w:r w:rsidRPr="00A93075">
              <w:rPr>
                <w:rFonts w:ascii="Arial Narrow" w:hAnsi="Arial Narrow" w:cs="Arial"/>
                <w:b/>
                <w:sz w:val="22"/>
                <w:szCs w:val="18"/>
              </w:rPr>
              <w:t xml:space="preserve">as modalidades de impartición </w:t>
            </w:r>
            <w:proofErr w:type="gramStart"/>
            <w:r>
              <w:rPr>
                <w:rFonts w:ascii="Arial Narrow" w:hAnsi="Arial Narrow" w:cs="Arial"/>
                <w:b/>
                <w:sz w:val="22"/>
                <w:szCs w:val="18"/>
              </w:rPr>
              <w:t>e</w:t>
            </w:r>
            <w:proofErr w:type="gramEnd"/>
            <w:r w:rsidRPr="00A93075">
              <w:rPr>
                <w:rFonts w:ascii="Arial Narrow" w:hAnsi="Arial Narrow" w:cs="Arial"/>
                <w:b/>
                <w:sz w:val="22"/>
                <w:szCs w:val="18"/>
              </w:rPr>
              <w:t xml:space="preserve"> as competencias que deben alcanzar</w:t>
            </w:r>
            <w:r>
              <w:rPr>
                <w:rFonts w:ascii="Arial Narrow" w:hAnsi="Arial Narrow" w:cs="Arial"/>
                <w:b/>
                <w:sz w:val="22"/>
                <w:szCs w:val="18"/>
              </w:rPr>
              <w:t xml:space="preserve"> os </w:t>
            </w:r>
            <w:proofErr w:type="spellStart"/>
            <w:r>
              <w:rPr>
                <w:rFonts w:ascii="Arial Narrow" w:hAnsi="Arial Narrow" w:cs="Arial"/>
                <w:b/>
                <w:sz w:val="22"/>
                <w:szCs w:val="18"/>
              </w:rPr>
              <w:t>estud</w:t>
            </w:r>
            <w:r w:rsidRPr="00A93075">
              <w:rPr>
                <w:rFonts w:ascii="Arial Narrow" w:hAnsi="Arial Narrow" w:cs="Arial"/>
                <w:b/>
                <w:sz w:val="22"/>
                <w:szCs w:val="18"/>
              </w:rPr>
              <w:t>antes</w:t>
            </w:r>
            <w:proofErr w:type="spellEnd"/>
            <w:r w:rsidRPr="00A93075">
              <w:rPr>
                <w:rFonts w:ascii="Arial Narrow" w:hAnsi="Arial Narrow" w:cs="Arial"/>
                <w:b/>
                <w:sz w:val="22"/>
                <w:szCs w:val="18"/>
              </w:rPr>
              <w:t>.</w:t>
            </w:r>
          </w:p>
        </w:tc>
      </w:tr>
      <w:tr w:rsidR="00A23E96" w:rsidRPr="00BD1349" w14:paraId="5A01814D" w14:textId="77777777" w:rsidTr="003E55EB">
        <w:trPr>
          <w:trHeight w:val="2670"/>
          <w:jc w:val="center"/>
        </w:trPr>
        <w:tc>
          <w:tcPr>
            <w:tcW w:w="9782" w:type="dxa"/>
          </w:tcPr>
          <w:p w14:paraId="042FBDCC" w14:textId="77777777" w:rsidR="00A23E96" w:rsidRPr="00A93075" w:rsidRDefault="002D78A7" w:rsidP="003E55EB">
            <w:pPr>
              <w:autoSpaceDE w:val="0"/>
              <w:autoSpaceDN w:val="0"/>
              <w:adjustRightInd w:val="0"/>
              <w:jc w:val="both"/>
              <w:rPr>
                <w:rFonts w:ascii="Arial Narrow" w:hAnsi="Arial Narrow" w:cs="Arial"/>
                <w:sz w:val="22"/>
                <w:szCs w:val="18"/>
              </w:rPr>
            </w:pPr>
            <w:proofErr w:type="gramStart"/>
            <w:r w:rsidRPr="00A93075">
              <w:rPr>
                <w:rFonts w:ascii="Arial Narrow" w:hAnsi="Arial Narrow" w:cs="Arial"/>
                <w:sz w:val="22"/>
                <w:szCs w:val="18"/>
              </w:rPr>
              <w:t>Aspectos a valorar</w:t>
            </w:r>
            <w:proofErr w:type="gramEnd"/>
            <w:r w:rsidRPr="00A93075">
              <w:rPr>
                <w:rFonts w:ascii="Arial Narrow" w:hAnsi="Arial Narrow" w:cs="Arial"/>
                <w:sz w:val="22"/>
                <w:szCs w:val="18"/>
              </w:rPr>
              <w:t>:</w:t>
            </w:r>
          </w:p>
          <w:p w14:paraId="3690DFD3" w14:textId="77777777" w:rsidR="00A23E96" w:rsidRPr="00A93075" w:rsidRDefault="002D78A7" w:rsidP="00A23E96">
            <w:pPr>
              <w:pStyle w:val="PrrafodelistaPlantilla5"/>
              <w:numPr>
                <w:ilvl w:val="0"/>
                <w:numId w:val="10"/>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O</w:t>
            </w:r>
            <w:r w:rsidRPr="00A93075">
              <w:rPr>
                <w:rFonts w:ascii="Arial Narrow" w:hAnsi="Arial Narrow" w:cs="Arial"/>
                <w:szCs w:val="18"/>
                <w:lang w:val="gl-ES"/>
              </w:rPr>
              <w:t xml:space="preserve"> profesorado que participa n</w:t>
            </w:r>
            <w:r>
              <w:rPr>
                <w:rFonts w:ascii="Arial Narrow" w:hAnsi="Arial Narrow" w:cs="Arial"/>
                <w:szCs w:val="18"/>
                <w:lang w:val="gl-ES"/>
              </w:rPr>
              <w:t>o</w:t>
            </w:r>
            <w:r w:rsidRPr="00A93075">
              <w:rPr>
                <w:rFonts w:ascii="Arial Narrow" w:hAnsi="Arial Narrow" w:cs="Arial"/>
                <w:szCs w:val="18"/>
                <w:lang w:val="gl-ES"/>
              </w:rPr>
              <w:t xml:space="preserve"> título c</w:t>
            </w:r>
            <w:r>
              <w:rPr>
                <w:rFonts w:ascii="Arial Narrow" w:hAnsi="Arial Narrow" w:cs="Arial"/>
                <w:szCs w:val="18"/>
                <w:lang w:val="gl-ES"/>
              </w:rPr>
              <w:t>o</w:t>
            </w:r>
            <w:r w:rsidRPr="00A93075">
              <w:rPr>
                <w:rFonts w:ascii="Arial Narrow" w:hAnsi="Arial Narrow" w:cs="Arial"/>
                <w:szCs w:val="18"/>
                <w:lang w:val="gl-ES"/>
              </w:rPr>
              <w:t>nta co nivel de cualificación (experiencia docente e investigadora) exi</w:t>
            </w:r>
            <w:r>
              <w:rPr>
                <w:rFonts w:ascii="Arial Narrow" w:hAnsi="Arial Narrow" w:cs="Arial"/>
                <w:szCs w:val="18"/>
                <w:lang w:val="gl-ES"/>
              </w:rPr>
              <w:t>x</w:t>
            </w:r>
            <w:r w:rsidRPr="00A93075">
              <w:rPr>
                <w:rFonts w:ascii="Arial Narrow" w:hAnsi="Arial Narrow" w:cs="Arial"/>
                <w:szCs w:val="18"/>
                <w:lang w:val="gl-ES"/>
              </w:rPr>
              <w:t xml:space="preserve">ido para a </w:t>
            </w:r>
            <w:r>
              <w:rPr>
                <w:rFonts w:ascii="Arial Narrow" w:hAnsi="Arial Narrow" w:cs="Arial"/>
                <w:szCs w:val="18"/>
                <w:lang w:val="gl-ES"/>
              </w:rPr>
              <w:t xml:space="preserve">súa </w:t>
            </w:r>
            <w:proofErr w:type="spellStart"/>
            <w:r w:rsidRPr="00A93075">
              <w:rPr>
                <w:rFonts w:ascii="Arial Narrow" w:hAnsi="Arial Narrow" w:cs="Arial"/>
                <w:szCs w:val="18"/>
                <w:lang w:val="gl-ES"/>
              </w:rPr>
              <w:t>impartición</w:t>
            </w:r>
            <w:proofErr w:type="spellEnd"/>
            <w:r w:rsidRPr="00A93075">
              <w:rPr>
                <w:rFonts w:ascii="Arial Narrow" w:hAnsi="Arial Narrow" w:cs="Arial"/>
                <w:szCs w:val="18"/>
                <w:lang w:val="gl-ES"/>
              </w:rPr>
              <w:t xml:space="preserve"> </w:t>
            </w:r>
            <w:r>
              <w:rPr>
                <w:rFonts w:ascii="Arial Narrow" w:hAnsi="Arial Narrow" w:cs="Arial"/>
                <w:szCs w:val="18"/>
                <w:lang w:val="gl-ES"/>
              </w:rPr>
              <w:t>e</w:t>
            </w:r>
            <w:r w:rsidRPr="00A93075">
              <w:rPr>
                <w:rFonts w:ascii="Arial Narrow" w:hAnsi="Arial Narrow" w:cs="Arial"/>
                <w:szCs w:val="18"/>
                <w:lang w:val="gl-ES"/>
              </w:rPr>
              <w:t xml:space="preserve"> </w:t>
            </w:r>
            <w:r>
              <w:rPr>
                <w:rFonts w:ascii="Arial Narrow" w:hAnsi="Arial Narrow" w:cs="Arial"/>
                <w:szCs w:val="18"/>
                <w:lang w:val="gl-ES"/>
              </w:rPr>
              <w:t>é</w:t>
            </w:r>
            <w:r w:rsidRPr="00A93075">
              <w:rPr>
                <w:rFonts w:ascii="Arial Narrow" w:hAnsi="Arial Narrow" w:cs="Arial"/>
                <w:szCs w:val="18"/>
                <w:lang w:val="gl-ES"/>
              </w:rPr>
              <w:t xml:space="preserve"> acorde co</w:t>
            </w:r>
            <w:r>
              <w:rPr>
                <w:rFonts w:ascii="Arial Narrow" w:hAnsi="Arial Narrow" w:cs="Arial"/>
                <w:szCs w:val="18"/>
                <w:lang w:val="gl-ES"/>
              </w:rPr>
              <w:t>as previsións que se incluí</w:t>
            </w:r>
            <w:r w:rsidRPr="00A93075">
              <w:rPr>
                <w:rFonts w:ascii="Arial Narrow" w:hAnsi="Arial Narrow" w:cs="Arial"/>
                <w:szCs w:val="18"/>
                <w:lang w:val="gl-ES"/>
              </w:rPr>
              <w:t xml:space="preserve">ron na memoria verificada. </w:t>
            </w:r>
            <w:r>
              <w:rPr>
                <w:rFonts w:ascii="Arial Narrow" w:hAnsi="Arial Narrow" w:cs="Arial"/>
                <w:szCs w:val="18"/>
                <w:lang w:val="gl-ES"/>
              </w:rPr>
              <w:t>Revisarase</w:t>
            </w:r>
            <w:r w:rsidRPr="00A93075">
              <w:rPr>
                <w:rFonts w:ascii="Arial Narrow" w:hAnsi="Arial Narrow" w:cs="Arial"/>
                <w:szCs w:val="18"/>
                <w:lang w:val="gl-ES"/>
              </w:rPr>
              <w:t xml:space="preserve"> especialmente </w:t>
            </w:r>
            <w:r>
              <w:rPr>
                <w:rFonts w:ascii="Arial Narrow" w:hAnsi="Arial Narrow" w:cs="Arial"/>
                <w:szCs w:val="18"/>
                <w:lang w:val="gl-ES"/>
              </w:rPr>
              <w:t>o</w:t>
            </w:r>
            <w:r w:rsidRPr="00A93075">
              <w:rPr>
                <w:rFonts w:ascii="Arial Narrow" w:hAnsi="Arial Narrow" w:cs="Arial"/>
                <w:szCs w:val="18"/>
                <w:lang w:val="gl-ES"/>
              </w:rPr>
              <w:t xml:space="preserve"> perfil d</w:t>
            </w:r>
            <w:r>
              <w:rPr>
                <w:rFonts w:ascii="Arial Narrow" w:hAnsi="Arial Narrow" w:cs="Arial"/>
                <w:szCs w:val="18"/>
                <w:lang w:val="gl-ES"/>
              </w:rPr>
              <w:t>o perso</w:t>
            </w:r>
            <w:r w:rsidRPr="00A93075">
              <w:rPr>
                <w:rFonts w:ascii="Arial Narrow" w:hAnsi="Arial Narrow" w:cs="Arial"/>
                <w:szCs w:val="18"/>
                <w:lang w:val="gl-ES"/>
              </w:rPr>
              <w:t xml:space="preserve">al académico asignado </w:t>
            </w:r>
            <w:r>
              <w:rPr>
                <w:rFonts w:ascii="Arial Narrow" w:hAnsi="Arial Narrow" w:cs="Arial"/>
                <w:szCs w:val="18"/>
                <w:lang w:val="gl-ES"/>
              </w:rPr>
              <w:t>ao</w:t>
            </w:r>
            <w:r w:rsidRPr="00A93075">
              <w:rPr>
                <w:rFonts w:ascii="Arial Narrow" w:hAnsi="Arial Narrow" w:cs="Arial"/>
                <w:szCs w:val="18"/>
                <w:lang w:val="gl-ES"/>
              </w:rPr>
              <w:t xml:space="preserve"> prime</w:t>
            </w:r>
            <w:r>
              <w:rPr>
                <w:rFonts w:ascii="Arial Narrow" w:hAnsi="Arial Narrow" w:cs="Arial"/>
                <w:szCs w:val="18"/>
                <w:lang w:val="gl-ES"/>
              </w:rPr>
              <w:t>i</w:t>
            </w:r>
            <w:r w:rsidRPr="00A93075">
              <w:rPr>
                <w:rFonts w:ascii="Arial Narrow" w:hAnsi="Arial Narrow" w:cs="Arial"/>
                <w:szCs w:val="18"/>
                <w:lang w:val="gl-ES"/>
              </w:rPr>
              <w:t>r</w:t>
            </w:r>
            <w:r>
              <w:rPr>
                <w:rFonts w:ascii="Arial Narrow" w:hAnsi="Arial Narrow" w:cs="Arial"/>
                <w:szCs w:val="18"/>
                <w:lang w:val="gl-ES"/>
              </w:rPr>
              <w:t>o</w:t>
            </w:r>
            <w:r w:rsidRPr="00A93075">
              <w:rPr>
                <w:rFonts w:ascii="Arial Narrow" w:hAnsi="Arial Narrow" w:cs="Arial"/>
                <w:szCs w:val="18"/>
                <w:lang w:val="gl-ES"/>
              </w:rPr>
              <w:t xml:space="preserve"> curso de títulos de </w:t>
            </w:r>
            <w:r>
              <w:rPr>
                <w:rFonts w:ascii="Arial Narrow" w:hAnsi="Arial Narrow" w:cs="Arial"/>
                <w:szCs w:val="18"/>
                <w:lang w:val="gl-ES"/>
              </w:rPr>
              <w:t>g</w:t>
            </w:r>
            <w:r w:rsidRPr="00A93075">
              <w:rPr>
                <w:rFonts w:ascii="Arial Narrow" w:hAnsi="Arial Narrow" w:cs="Arial"/>
                <w:szCs w:val="18"/>
                <w:lang w:val="gl-ES"/>
              </w:rPr>
              <w:t xml:space="preserve">rado, a prácticas externas </w:t>
            </w:r>
            <w:r>
              <w:rPr>
                <w:rFonts w:ascii="Arial Narrow" w:hAnsi="Arial Narrow" w:cs="Arial"/>
                <w:szCs w:val="18"/>
                <w:lang w:val="gl-ES"/>
              </w:rPr>
              <w:t>e</w:t>
            </w:r>
            <w:r w:rsidRPr="00A93075">
              <w:rPr>
                <w:rFonts w:ascii="Arial Narrow" w:hAnsi="Arial Narrow" w:cs="Arial"/>
                <w:szCs w:val="18"/>
                <w:lang w:val="gl-ES"/>
              </w:rPr>
              <w:t xml:space="preserve"> asociado a</w:t>
            </w:r>
            <w:r>
              <w:rPr>
                <w:rFonts w:ascii="Arial Narrow" w:hAnsi="Arial Narrow" w:cs="Arial"/>
                <w:szCs w:val="18"/>
                <w:lang w:val="gl-ES"/>
              </w:rPr>
              <w:t>o Traballo Fin de Gra</w:t>
            </w:r>
            <w:r w:rsidRPr="00A93075">
              <w:rPr>
                <w:rFonts w:ascii="Arial Narrow" w:hAnsi="Arial Narrow" w:cs="Arial"/>
                <w:szCs w:val="18"/>
                <w:lang w:val="gl-ES"/>
              </w:rPr>
              <w:t>o o</w:t>
            </w:r>
            <w:r>
              <w:rPr>
                <w:rFonts w:ascii="Arial Narrow" w:hAnsi="Arial Narrow" w:cs="Arial"/>
                <w:szCs w:val="18"/>
                <w:lang w:val="gl-ES"/>
              </w:rPr>
              <w:t>u Traball</w:t>
            </w:r>
            <w:r w:rsidRPr="00A93075">
              <w:rPr>
                <w:rFonts w:ascii="Arial Narrow" w:hAnsi="Arial Narrow" w:cs="Arial"/>
                <w:szCs w:val="18"/>
                <w:lang w:val="gl-ES"/>
              </w:rPr>
              <w:t xml:space="preserve">o Fin de </w:t>
            </w:r>
            <w:proofErr w:type="spellStart"/>
            <w:r w:rsidRPr="00A93075">
              <w:rPr>
                <w:rFonts w:ascii="Arial Narrow" w:hAnsi="Arial Narrow" w:cs="Arial"/>
                <w:szCs w:val="18"/>
                <w:lang w:val="gl-ES"/>
              </w:rPr>
              <w:t>Máster</w:t>
            </w:r>
            <w:proofErr w:type="spellEnd"/>
            <w:r w:rsidRPr="00A93075">
              <w:rPr>
                <w:rFonts w:ascii="Arial Narrow" w:hAnsi="Arial Narrow" w:cs="Arial"/>
                <w:szCs w:val="18"/>
                <w:lang w:val="gl-ES"/>
              </w:rPr>
              <w:t>.</w:t>
            </w:r>
          </w:p>
          <w:p w14:paraId="6EE77BA4" w14:textId="77777777" w:rsidR="00A23E96" w:rsidRPr="00A93075" w:rsidRDefault="002D78A7" w:rsidP="00A23E96">
            <w:pPr>
              <w:pStyle w:val="PrrafodelistaPlantilla5"/>
              <w:numPr>
                <w:ilvl w:val="0"/>
                <w:numId w:val="10"/>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O</w:t>
            </w:r>
            <w:r w:rsidRPr="00A93075">
              <w:rPr>
                <w:rFonts w:ascii="Arial Narrow" w:hAnsi="Arial Narrow" w:cs="Arial"/>
                <w:szCs w:val="18"/>
                <w:lang w:val="gl-ES"/>
              </w:rPr>
              <w:t xml:space="preserve"> profesorado </w:t>
            </w:r>
            <w:r>
              <w:rPr>
                <w:rFonts w:ascii="Arial Narrow" w:hAnsi="Arial Narrow" w:cs="Arial"/>
                <w:szCs w:val="18"/>
                <w:lang w:val="gl-ES"/>
              </w:rPr>
              <w:t>é</w:t>
            </w:r>
            <w:r w:rsidRPr="00A93075">
              <w:rPr>
                <w:rFonts w:ascii="Arial Narrow" w:hAnsi="Arial Narrow" w:cs="Arial"/>
                <w:szCs w:val="18"/>
                <w:lang w:val="gl-ES"/>
              </w:rPr>
              <w:t xml:space="preserve"> suficiente para des</w:t>
            </w:r>
            <w:r>
              <w:rPr>
                <w:rFonts w:ascii="Arial Narrow" w:hAnsi="Arial Narrow" w:cs="Arial"/>
                <w:szCs w:val="18"/>
                <w:lang w:val="gl-ES"/>
              </w:rPr>
              <w:t>envolver as funció</w:t>
            </w:r>
            <w:r w:rsidRPr="00A93075">
              <w:rPr>
                <w:rFonts w:ascii="Arial Narrow" w:hAnsi="Arial Narrow" w:cs="Arial"/>
                <w:szCs w:val="18"/>
                <w:lang w:val="gl-ES"/>
              </w:rPr>
              <w:t xml:space="preserve">ns </w:t>
            </w:r>
            <w:r>
              <w:rPr>
                <w:rFonts w:ascii="Arial Narrow" w:hAnsi="Arial Narrow" w:cs="Arial"/>
                <w:szCs w:val="18"/>
                <w:lang w:val="gl-ES"/>
              </w:rPr>
              <w:t>e</w:t>
            </w:r>
            <w:r w:rsidRPr="00A93075">
              <w:rPr>
                <w:rFonts w:ascii="Arial Narrow" w:hAnsi="Arial Narrow" w:cs="Arial"/>
                <w:szCs w:val="18"/>
                <w:lang w:val="gl-ES"/>
              </w:rPr>
              <w:t xml:space="preserve"> atender a todos </w:t>
            </w:r>
            <w:r>
              <w:rPr>
                <w:rFonts w:ascii="Arial Narrow" w:hAnsi="Arial Narrow" w:cs="Arial"/>
                <w:szCs w:val="18"/>
                <w:lang w:val="gl-ES"/>
              </w:rPr>
              <w:t>os estud</w:t>
            </w:r>
            <w:r w:rsidRPr="00A93075">
              <w:rPr>
                <w:rFonts w:ascii="Arial Narrow" w:hAnsi="Arial Narrow" w:cs="Arial"/>
                <w:szCs w:val="18"/>
                <w:lang w:val="gl-ES"/>
              </w:rPr>
              <w:t>antes.</w:t>
            </w:r>
          </w:p>
          <w:p w14:paraId="417F2230" w14:textId="77777777" w:rsidR="00A23E96" w:rsidRPr="00A93075" w:rsidRDefault="002D78A7" w:rsidP="00A23E96">
            <w:pPr>
              <w:pStyle w:val="PrrafodelistaPlantilla5"/>
              <w:numPr>
                <w:ilvl w:val="0"/>
                <w:numId w:val="10"/>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A</w:t>
            </w:r>
            <w:r w:rsidRPr="00A93075">
              <w:rPr>
                <w:rFonts w:ascii="Arial Narrow" w:hAnsi="Arial Narrow" w:cs="Arial"/>
                <w:szCs w:val="18"/>
                <w:lang w:val="gl-ES"/>
              </w:rPr>
              <w:t xml:space="preserve"> ins</w:t>
            </w:r>
            <w:r>
              <w:rPr>
                <w:rFonts w:ascii="Arial Narrow" w:hAnsi="Arial Narrow" w:cs="Arial"/>
                <w:szCs w:val="18"/>
                <w:lang w:val="gl-ES"/>
              </w:rPr>
              <w:t>titución ofrece oportunidades ao</w:t>
            </w:r>
            <w:r w:rsidRPr="00A93075">
              <w:rPr>
                <w:rFonts w:ascii="Arial Narrow" w:hAnsi="Arial Narrow" w:cs="Arial"/>
                <w:szCs w:val="18"/>
                <w:lang w:val="gl-ES"/>
              </w:rPr>
              <w:t xml:space="preserve"> profesorado para actualizarse </w:t>
            </w:r>
            <w:r>
              <w:rPr>
                <w:rFonts w:ascii="Arial Narrow" w:hAnsi="Arial Narrow" w:cs="Arial"/>
                <w:szCs w:val="18"/>
                <w:lang w:val="gl-ES"/>
              </w:rPr>
              <w:t>e</w:t>
            </w:r>
            <w:r w:rsidRPr="00A93075">
              <w:rPr>
                <w:rFonts w:ascii="Arial Narrow" w:hAnsi="Arial Narrow" w:cs="Arial"/>
                <w:szCs w:val="18"/>
                <w:lang w:val="gl-ES"/>
              </w:rPr>
              <w:t xml:space="preserve"> continuar co</w:t>
            </w:r>
            <w:r>
              <w:rPr>
                <w:rFonts w:ascii="Arial Narrow" w:hAnsi="Arial Narrow" w:cs="Arial"/>
                <w:szCs w:val="18"/>
                <w:lang w:val="gl-ES"/>
              </w:rPr>
              <w:t>a</w:t>
            </w:r>
            <w:r w:rsidRPr="00A93075">
              <w:rPr>
                <w:rFonts w:ascii="Arial Narrow" w:hAnsi="Arial Narrow" w:cs="Arial"/>
                <w:szCs w:val="18"/>
                <w:lang w:val="gl-ES"/>
              </w:rPr>
              <w:t xml:space="preserve"> s</w:t>
            </w:r>
            <w:r>
              <w:rPr>
                <w:rFonts w:ascii="Arial Narrow" w:hAnsi="Arial Narrow" w:cs="Arial"/>
                <w:szCs w:val="18"/>
                <w:lang w:val="gl-ES"/>
              </w:rPr>
              <w:t>úa</w:t>
            </w:r>
            <w:r w:rsidRPr="00A93075">
              <w:rPr>
                <w:rFonts w:ascii="Arial Narrow" w:hAnsi="Arial Narrow" w:cs="Arial"/>
                <w:szCs w:val="18"/>
                <w:lang w:val="gl-ES"/>
              </w:rPr>
              <w:t xml:space="preserve"> formación c</w:t>
            </w:r>
            <w:r>
              <w:rPr>
                <w:rFonts w:ascii="Arial Narrow" w:hAnsi="Arial Narrow" w:cs="Arial"/>
                <w:szCs w:val="18"/>
                <w:lang w:val="gl-ES"/>
              </w:rPr>
              <w:t>o</w:t>
            </w:r>
            <w:r w:rsidRPr="00A93075">
              <w:rPr>
                <w:rFonts w:ascii="Arial Narrow" w:hAnsi="Arial Narrow" w:cs="Arial"/>
                <w:szCs w:val="18"/>
                <w:lang w:val="gl-ES"/>
              </w:rPr>
              <w:t xml:space="preserve"> ob</w:t>
            </w:r>
            <w:r>
              <w:rPr>
                <w:rFonts w:ascii="Arial Narrow" w:hAnsi="Arial Narrow" w:cs="Arial"/>
                <w:szCs w:val="18"/>
                <w:lang w:val="gl-ES"/>
              </w:rPr>
              <w:t>x</w:t>
            </w:r>
            <w:r w:rsidRPr="00A93075">
              <w:rPr>
                <w:rFonts w:ascii="Arial Narrow" w:hAnsi="Arial Narrow" w:cs="Arial"/>
                <w:szCs w:val="18"/>
                <w:lang w:val="gl-ES"/>
              </w:rPr>
              <w:t>e</w:t>
            </w:r>
            <w:r>
              <w:rPr>
                <w:rFonts w:ascii="Arial Narrow" w:hAnsi="Arial Narrow" w:cs="Arial"/>
                <w:szCs w:val="18"/>
                <w:lang w:val="gl-ES"/>
              </w:rPr>
              <w:t>c</w:t>
            </w:r>
            <w:r w:rsidRPr="00A93075">
              <w:rPr>
                <w:rFonts w:ascii="Arial Narrow" w:hAnsi="Arial Narrow" w:cs="Arial"/>
                <w:szCs w:val="18"/>
                <w:lang w:val="gl-ES"/>
              </w:rPr>
              <w:t>tivo de me</w:t>
            </w:r>
            <w:r>
              <w:rPr>
                <w:rFonts w:ascii="Arial Narrow" w:hAnsi="Arial Narrow" w:cs="Arial"/>
                <w:szCs w:val="18"/>
                <w:lang w:val="gl-ES"/>
              </w:rPr>
              <w:t>ll</w:t>
            </w:r>
            <w:r w:rsidRPr="00A93075">
              <w:rPr>
                <w:rFonts w:ascii="Arial Narrow" w:hAnsi="Arial Narrow" w:cs="Arial"/>
                <w:szCs w:val="18"/>
                <w:lang w:val="gl-ES"/>
              </w:rPr>
              <w:t>orar a actividad</w:t>
            </w:r>
            <w:r>
              <w:rPr>
                <w:rFonts w:ascii="Arial Narrow" w:hAnsi="Arial Narrow" w:cs="Arial"/>
                <w:szCs w:val="18"/>
                <w:lang w:val="gl-ES"/>
              </w:rPr>
              <w:t>e</w:t>
            </w:r>
            <w:r w:rsidRPr="00A93075">
              <w:rPr>
                <w:rFonts w:ascii="Arial Narrow" w:hAnsi="Arial Narrow" w:cs="Arial"/>
                <w:szCs w:val="18"/>
                <w:lang w:val="gl-ES"/>
              </w:rPr>
              <w:t xml:space="preserve"> docente.</w:t>
            </w:r>
          </w:p>
          <w:p w14:paraId="454F5C96" w14:textId="77777777" w:rsidR="00A23E96" w:rsidRPr="00A93075" w:rsidRDefault="002D78A7" w:rsidP="00A23E96">
            <w:pPr>
              <w:pStyle w:val="PrrafodelistaPlantilla5"/>
              <w:numPr>
                <w:ilvl w:val="0"/>
                <w:numId w:val="10"/>
              </w:numPr>
              <w:autoSpaceDE w:val="0"/>
              <w:autoSpaceDN w:val="0"/>
              <w:adjustRightInd w:val="0"/>
              <w:spacing w:after="0" w:line="240" w:lineRule="auto"/>
              <w:jc w:val="both"/>
              <w:rPr>
                <w:rFonts w:ascii="Arial Narrow" w:hAnsi="Arial Narrow" w:cs="Arial"/>
                <w:szCs w:val="18"/>
                <w:lang w:val="gl-ES"/>
              </w:rPr>
            </w:pPr>
            <w:r w:rsidRPr="00A93075">
              <w:rPr>
                <w:rFonts w:ascii="Arial Narrow" w:hAnsi="Arial Narrow" w:cs="Arial"/>
                <w:szCs w:val="18"/>
                <w:lang w:val="gl-ES"/>
              </w:rPr>
              <w:t>Participación d</w:t>
            </w:r>
            <w:r>
              <w:rPr>
                <w:rFonts w:ascii="Arial Narrow" w:hAnsi="Arial Narrow" w:cs="Arial"/>
                <w:szCs w:val="18"/>
                <w:lang w:val="gl-ES"/>
              </w:rPr>
              <w:t>o</w:t>
            </w:r>
            <w:r w:rsidRPr="00A93075">
              <w:rPr>
                <w:rFonts w:ascii="Arial Narrow" w:hAnsi="Arial Narrow" w:cs="Arial"/>
                <w:szCs w:val="18"/>
                <w:lang w:val="gl-ES"/>
              </w:rPr>
              <w:t xml:space="preserve"> profesorado en programas de mo</w:t>
            </w:r>
            <w:r>
              <w:rPr>
                <w:rFonts w:ascii="Arial Narrow" w:hAnsi="Arial Narrow" w:cs="Arial"/>
                <w:szCs w:val="18"/>
                <w:lang w:val="gl-ES"/>
              </w:rPr>
              <w:t>b</w:t>
            </w:r>
            <w:r w:rsidRPr="00A93075">
              <w:rPr>
                <w:rFonts w:ascii="Arial Narrow" w:hAnsi="Arial Narrow" w:cs="Arial"/>
                <w:szCs w:val="18"/>
                <w:lang w:val="gl-ES"/>
              </w:rPr>
              <w:t>ilidad</w:t>
            </w:r>
            <w:r>
              <w:rPr>
                <w:rFonts w:ascii="Arial Narrow" w:hAnsi="Arial Narrow" w:cs="Arial"/>
                <w:szCs w:val="18"/>
                <w:lang w:val="gl-ES"/>
              </w:rPr>
              <w:t>e</w:t>
            </w:r>
            <w:r w:rsidRPr="00A93075">
              <w:rPr>
                <w:rFonts w:ascii="Arial Narrow" w:hAnsi="Arial Narrow" w:cs="Arial"/>
                <w:szCs w:val="18"/>
                <w:lang w:val="gl-ES"/>
              </w:rPr>
              <w:t>.</w:t>
            </w:r>
          </w:p>
          <w:p w14:paraId="109FB578" w14:textId="77777777" w:rsidR="00A23E96" w:rsidRPr="00A93075" w:rsidRDefault="002D78A7" w:rsidP="00A23E96">
            <w:pPr>
              <w:pStyle w:val="PrrafodelistaPlantilla5"/>
              <w:numPr>
                <w:ilvl w:val="0"/>
                <w:numId w:val="10"/>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 xml:space="preserve">No seu </w:t>
            </w:r>
            <w:r w:rsidRPr="00A93075">
              <w:rPr>
                <w:rFonts w:ascii="Arial Narrow" w:hAnsi="Arial Narrow" w:cs="Arial"/>
                <w:szCs w:val="18"/>
                <w:lang w:val="gl-ES"/>
              </w:rPr>
              <w:t>caso, a Universidad</w:t>
            </w:r>
            <w:r>
              <w:rPr>
                <w:rFonts w:ascii="Arial Narrow" w:hAnsi="Arial Narrow" w:cs="Arial"/>
                <w:szCs w:val="18"/>
                <w:lang w:val="gl-ES"/>
              </w:rPr>
              <w:t>e</w:t>
            </w:r>
            <w:r w:rsidRPr="00A93075">
              <w:rPr>
                <w:rFonts w:ascii="Arial Narrow" w:hAnsi="Arial Narrow" w:cs="Arial"/>
                <w:szCs w:val="18"/>
                <w:lang w:val="gl-ES"/>
              </w:rPr>
              <w:t xml:space="preserve"> </w:t>
            </w:r>
            <w:r>
              <w:rPr>
                <w:rFonts w:ascii="Arial Narrow" w:hAnsi="Arial Narrow" w:cs="Arial"/>
                <w:szCs w:val="18"/>
                <w:lang w:val="gl-ES"/>
              </w:rPr>
              <w:t xml:space="preserve">fixo </w:t>
            </w:r>
            <w:r w:rsidRPr="00A93075">
              <w:rPr>
                <w:rFonts w:ascii="Arial Narrow" w:hAnsi="Arial Narrow" w:cs="Arial"/>
                <w:szCs w:val="18"/>
                <w:lang w:val="gl-ES"/>
              </w:rPr>
              <w:t xml:space="preserve">efectivos </w:t>
            </w:r>
            <w:r>
              <w:rPr>
                <w:rFonts w:ascii="Arial Narrow" w:hAnsi="Arial Narrow" w:cs="Arial"/>
                <w:szCs w:val="18"/>
                <w:lang w:val="gl-ES"/>
              </w:rPr>
              <w:t>os compromisos incluí</w:t>
            </w:r>
            <w:r w:rsidRPr="00A93075">
              <w:rPr>
                <w:rFonts w:ascii="Arial Narrow" w:hAnsi="Arial Narrow" w:cs="Arial"/>
                <w:szCs w:val="18"/>
                <w:lang w:val="gl-ES"/>
              </w:rPr>
              <w:t>dos na memoria de verificación d</w:t>
            </w:r>
            <w:r>
              <w:rPr>
                <w:rFonts w:ascii="Arial Narrow" w:hAnsi="Arial Narrow" w:cs="Arial"/>
                <w:szCs w:val="18"/>
                <w:lang w:val="gl-ES"/>
              </w:rPr>
              <w:t>o</w:t>
            </w:r>
            <w:r w:rsidRPr="00A93075">
              <w:rPr>
                <w:rFonts w:ascii="Arial Narrow" w:hAnsi="Arial Narrow" w:cs="Arial"/>
                <w:szCs w:val="18"/>
                <w:lang w:val="gl-ES"/>
              </w:rPr>
              <w:t xml:space="preserve"> título relativos </w:t>
            </w:r>
            <w:r>
              <w:rPr>
                <w:rFonts w:ascii="Arial Narrow" w:hAnsi="Arial Narrow" w:cs="Arial"/>
                <w:szCs w:val="18"/>
                <w:lang w:val="gl-ES"/>
              </w:rPr>
              <w:t>á</w:t>
            </w:r>
            <w:r w:rsidRPr="00A93075">
              <w:rPr>
                <w:rFonts w:ascii="Arial Narrow" w:hAnsi="Arial Narrow" w:cs="Arial"/>
                <w:szCs w:val="18"/>
                <w:lang w:val="gl-ES"/>
              </w:rPr>
              <w:t xml:space="preserve"> contratación </w:t>
            </w:r>
            <w:r>
              <w:rPr>
                <w:rFonts w:ascii="Arial Narrow" w:hAnsi="Arial Narrow" w:cs="Arial"/>
                <w:szCs w:val="18"/>
                <w:lang w:val="gl-ES"/>
              </w:rPr>
              <w:t>e</w:t>
            </w:r>
            <w:r w:rsidRPr="00A93075">
              <w:rPr>
                <w:rFonts w:ascii="Arial Narrow" w:hAnsi="Arial Narrow" w:cs="Arial"/>
                <w:szCs w:val="18"/>
                <w:lang w:val="gl-ES"/>
              </w:rPr>
              <w:t xml:space="preserve"> me</w:t>
            </w:r>
            <w:r>
              <w:rPr>
                <w:rFonts w:ascii="Arial Narrow" w:hAnsi="Arial Narrow" w:cs="Arial"/>
                <w:szCs w:val="18"/>
                <w:lang w:val="gl-ES"/>
              </w:rPr>
              <w:t>ll</w:t>
            </w:r>
            <w:r w:rsidRPr="00A93075">
              <w:rPr>
                <w:rFonts w:ascii="Arial Narrow" w:hAnsi="Arial Narrow" w:cs="Arial"/>
                <w:szCs w:val="18"/>
                <w:lang w:val="gl-ES"/>
              </w:rPr>
              <w:t>ora da cualificación docente e investigadora d</w:t>
            </w:r>
            <w:r>
              <w:rPr>
                <w:rFonts w:ascii="Arial Narrow" w:hAnsi="Arial Narrow" w:cs="Arial"/>
                <w:szCs w:val="18"/>
                <w:lang w:val="gl-ES"/>
              </w:rPr>
              <w:t>o</w:t>
            </w:r>
            <w:r w:rsidRPr="00A93075">
              <w:rPr>
                <w:rFonts w:ascii="Arial Narrow" w:hAnsi="Arial Narrow" w:cs="Arial"/>
                <w:szCs w:val="18"/>
                <w:lang w:val="gl-ES"/>
              </w:rPr>
              <w:t xml:space="preserve"> profesorado.</w:t>
            </w:r>
          </w:p>
        </w:tc>
      </w:tr>
      <w:tr w:rsidR="00A23E96" w:rsidRPr="00BD1349" w14:paraId="1B63F7DD" w14:textId="77777777" w:rsidTr="003E55EB">
        <w:trPr>
          <w:trHeight w:val="2254"/>
          <w:jc w:val="center"/>
        </w:trPr>
        <w:tc>
          <w:tcPr>
            <w:tcW w:w="9782" w:type="dxa"/>
          </w:tcPr>
          <w:p w14:paraId="581B9E52" w14:textId="77777777" w:rsidR="00A23E96" w:rsidRDefault="002D78A7" w:rsidP="003E55EB">
            <w:pPr>
              <w:jc w:val="both"/>
              <w:rPr>
                <w:rFonts w:ascii="Arial Narrow" w:hAnsi="Arial Narrow" w:cs="Arial"/>
                <w:b/>
                <w:bCs/>
                <w:iCs/>
                <w:sz w:val="22"/>
                <w:szCs w:val="18"/>
              </w:rPr>
            </w:pPr>
            <w:r>
              <w:rPr>
                <w:rFonts w:ascii="Arial Narrow" w:hAnsi="Arial Narrow" w:cs="Arial"/>
                <w:b/>
                <w:bCs/>
                <w:iCs/>
                <w:sz w:val="22"/>
                <w:szCs w:val="18"/>
              </w:rPr>
              <w:t xml:space="preserve">Reflexión/comentarios que </w:t>
            </w:r>
            <w:proofErr w:type="spellStart"/>
            <w:r>
              <w:rPr>
                <w:rFonts w:ascii="Arial Narrow" w:hAnsi="Arial Narrow" w:cs="Arial"/>
                <w:b/>
                <w:bCs/>
                <w:iCs/>
                <w:sz w:val="22"/>
                <w:szCs w:val="18"/>
              </w:rPr>
              <w:t>x</w:t>
            </w:r>
            <w:r w:rsidRPr="00A93075">
              <w:rPr>
                <w:rFonts w:ascii="Arial Narrow" w:hAnsi="Arial Narrow" w:cs="Arial"/>
                <w:b/>
                <w:bCs/>
                <w:iCs/>
                <w:sz w:val="22"/>
                <w:szCs w:val="18"/>
              </w:rPr>
              <w:t>ustifiquen</w:t>
            </w:r>
            <w:proofErr w:type="spellEnd"/>
            <w:r w:rsidRPr="00A93075">
              <w:rPr>
                <w:rFonts w:ascii="Arial Narrow" w:hAnsi="Arial Narrow" w:cs="Arial"/>
                <w:b/>
                <w:bCs/>
                <w:iCs/>
                <w:sz w:val="22"/>
                <w:szCs w:val="18"/>
              </w:rPr>
              <w:t xml:space="preserve"> a valoración:</w:t>
            </w:r>
          </w:p>
          <w:p w14:paraId="227D0F46" w14:textId="77777777" w:rsidR="005E59EA" w:rsidRDefault="005E59EA" w:rsidP="003E55EB">
            <w:pPr>
              <w:jc w:val="both"/>
              <w:rPr>
                <w:rFonts w:ascii="Arial Narrow" w:hAnsi="Arial Narrow" w:cs="Arial"/>
                <w:sz w:val="22"/>
                <w:szCs w:val="18"/>
              </w:rPr>
            </w:pPr>
          </w:p>
          <w:p w14:paraId="20D8F3C4" w14:textId="086A699E" w:rsidR="00D675E8" w:rsidRPr="00D675E8" w:rsidRDefault="00D675E8" w:rsidP="00D675E8">
            <w:pPr>
              <w:jc w:val="both"/>
              <w:rPr>
                <w:rFonts w:ascii="Arial Narrow" w:hAnsi="Arial Narrow" w:cs="Arial"/>
                <w:sz w:val="22"/>
                <w:szCs w:val="18"/>
                <w:lang w:val="pt-BR"/>
              </w:rPr>
            </w:pPr>
            <w:r w:rsidRPr="00D675E8">
              <w:rPr>
                <w:rFonts w:ascii="Arial Narrow" w:hAnsi="Arial Narrow" w:cs="Arial"/>
                <w:sz w:val="22"/>
                <w:szCs w:val="18"/>
                <w:lang w:val="pt-BR"/>
              </w:rPr>
              <w:t>O Mestrado conta, no curso 202</w:t>
            </w:r>
            <w:r w:rsidR="003D4166">
              <w:rPr>
                <w:rFonts w:ascii="Arial Narrow" w:hAnsi="Arial Narrow" w:cs="Arial"/>
                <w:sz w:val="22"/>
                <w:szCs w:val="18"/>
                <w:lang w:val="pt-BR"/>
              </w:rPr>
              <w:t>1</w:t>
            </w:r>
            <w:r w:rsidRPr="00D675E8">
              <w:rPr>
                <w:rFonts w:ascii="Arial Narrow" w:hAnsi="Arial Narrow" w:cs="Arial"/>
                <w:sz w:val="22"/>
                <w:szCs w:val="18"/>
                <w:lang w:val="pt-BR"/>
              </w:rPr>
              <w:t>-202</w:t>
            </w:r>
            <w:r w:rsidR="003D4166">
              <w:rPr>
                <w:rFonts w:ascii="Arial Narrow" w:hAnsi="Arial Narrow" w:cs="Arial"/>
                <w:sz w:val="22"/>
                <w:szCs w:val="18"/>
                <w:lang w:val="pt-BR"/>
              </w:rPr>
              <w:t>2</w:t>
            </w:r>
            <w:r w:rsidRPr="00D675E8">
              <w:rPr>
                <w:rFonts w:ascii="Arial Narrow" w:hAnsi="Arial Narrow" w:cs="Arial"/>
                <w:sz w:val="22"/>
                <w:szCs w:val="18"/>
                <w:lang w:val="pt-BR"/>
              </w:rPr>
              <w:t xml:space="preserve">, coa </w:t>
            </w:r>
            <w:proofErr w:type="spellStart"/>
            <w:r w:rsidRPr="00D675E8">
              <w:rPr>
                <w:rFonts w:ascii="Arial Narrow" w:hAnsi="Arial Narrow" w:cs="Arial"/>
                <w:sz w:val="22"/>
                <w:szCs w:val="18"/>
                <w:lang w:val="pt-BR"/>
              </w:rPr>
              <w:t>participación</w:t>
            </w:r>
            <w:proofErr w:type="spellEnd"/>
            <w:r w:rsidRPr="00D675E8">
              <w:rPr>
                <w:rFonts w:ascii="Arial Narrow" w:hAnsi="Arial Narrow" w:cs="Arial"/>
                <w:sz w:val="22"/>
                <w:szCs w:val="18"/>
                <w:lang w:val="pt-BR"/>
              </w:rPr>
              <w:t xml:space="preserve"> de 2</w:t>
            </w:r>
            <w:r w:rsidR="00725143">
              <w:rPr>
                <w:rFonts w:ascii="Arial Narrow" w:hAnsi="Arial Narrow" w:cs="Arial"/>
                <w:sz w:val="22"/>
                <w:szCs w:val="18"/>
                <w:lang w:val="pt-BR"/>
              </w:rPr>
              <w:t>9</w:t>
            </w:r>
            <w:r w:rsidRPr="00D675E8">
              <w:rPr>
                <w:rFonts w:ascii="Arial Narrow" w:hAnsi="Arial Narrow" w:cs="Arial"/>
                <w:sz w:val="22"/>
                <w:szCs w:val="18"/>
                <w:lang w:val="pt-BR"/>
              </w:rPr>
              <w:t xml:space="preserve"> docentes de 8 áreas de </w:t>
            </w:r>
            <w:proofErr w:type="spellStart"/>
            <w:r w:rsidRPr="00D675E8">
              <w:rPr>
                <w:rFonts w:ascii="Arial Narrow" w:hAnsi="Arial Narrow" w:cs="Arial"/>
                <w:sz w:val="22"/>
                <w:szCs w:val="18"/>
                <w:lang w:val="pt-BR"/>
              </w:rPr>
              <w:t>coñecemento</w:t>
            </w:r>
            <w:proofErr w:type="spellEnd"/>
            <w:r w:rsidRPr="00D675E8">
              <w:rPr>
                <w:rFonts w:ascii="Arial Narrow" w:hAnsi="Arial Narrow" w:cs="Arial"/>
                <w:sz w:val="22"/>
                <w:szCs w:val="18"/>
                <w:lang w:val="pt-BR"/>
              </w:rPr>
              <w:t xml:space="preserve"> distintas: </w:t>
            </w:r>
            <w:proofErr w:type="spellStart"/>
            <w:r w:rsidRPr="00D675E8">
              <w:rPr>
                <w:rFonts w:ascii="Arial Narrow" w:hAnsi="Arial Narrow" w:cs="Arial"/>
                <w:sz w:val="22"/>
                <w:szCs w:val="18"/>
                <w:lang w:val="pt-BR"/>
              </w:rPr>
              <w:t>Filoloxía</w:t>
            </w:r>
            <w:proofErr w:type="spellEnd"/>
            <w:r w:rsidRPr="00D675E8">
              <w:rPr>
                <w:rFonts w:ascii="Arial Narrow" w:hAnsi="Arial Narrow" w:cs="Arial"/>
                <w:sz w:val="22"/>
                <w:szCs w:val="18"/>
                <w:lang w:val="pt-BR"/>
              </w:rPr>
              <w:t xml:space="preserve"> Latina, </w:t>
            </w:r>
            <w:proofErr w:type="spellStart"/>
            <w:r w:rsidRPr="00D675E8">
              <w:rPr>
                <w:rFonts w:ascii="Arial Narrow" w:hAnsi="Arial Narrow" w:cs="Arial"/>
                <w:sz w:val="22"/>
                <w:szCs w:val="18"/>
                <w:lang w:val="pt-BR"/>
              </w:rPr>
              <w:t>Filoloxía</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Catalá</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Filoloxía</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Románica</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Filoloxías</w:t>
            </w:r>
            <w:proofErr w:type="spellEnd"/>
            <w:r w:rsidRPr="00D675E8">
              <w:rPr>
                <w:rFonts w:ascii="Arial Narrow" w:hAnsi="Arial Narrow" w:cs="Arial"/>
                <w:sz w:val="22"/>
                <w:szCs w:val="18"/>
                <w:lang w:val="pt-BR"/>
              </w:rPr>
              <w:t xml:space="preserve"> Galega e Portuguesa, </w:t>
            </w:r>
            <w:proofErr w:type="spellStart"/>
            <w:r w:rsidRPr="00D675E8">
              <w:rPr>
                <w:rFonts w:ascii="Arial Narrow" w:hAnsi="Arial Narrow" w:cs="Arial"/>
                <w:sz w:val="22"/>
                <w:szCs w:val="18"/>
                <w:lang w:val="pt-BR"/>
              </w:rPr>
              <w:t>Filoloxía</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Alemá</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Ciencias</w:t>
            </w:r>
            <w:proofErr w:type="spellEnd"/>
            <w:r w:rsidRPr="00D675E8">
              <w:rPr>
                <w:rFonts w:ascii="Arial Narrow" w:hAnsi="Arial Narrow" w:cs="Arial"/>
                <w:sz w:val="22"/>
                <w:szCs w:val="18"/>
                <w:lang w:val="pt-BR"/>
              </w:rPr>
              <w:t xml:space="preserve"> e Técnicas Historiográficas, </w:t>
            </w:r>
            <w:proofErr w:type="gramStart"/>
            <w:r w:rsidRPr="00D675E8">
              <w:rPr>
                <w:rFonts w:ascii="Arial Narrow" w:hAnsi="Arial Narrow" w:cs="Arial"/>
                <w:sz w:val="22"/>
                <w:szCs w:val="18"/>
                <w:lang w:val="pt-BR"/>
              </w:rPr>
              <w:t>Historia</w:t>
            </w:r>
            <w:proofErr w:type="gramEnd"/>
            <w:r w:rsidRPr="00D675E8">
              <w:rPr>
                <w:rFonts w:ascii="Arial Narrow" w:hAnsi="Arial Narrow" w:cs="Arial"/>
                <w:sz w:val="22"/>
                <w:szCs w:val="18"/>
                <w:lang w:val="pt-BR"/>
              </w:rPr>
              <w:t xml:space="preserve"> Medieval e Historia da Arte. </w:t>
            </w:r>
            <w:r w:rsidRPr="00D675E8">
              <w:rPr>
                <w:rFonts w:ascii="Arial Narrow" w:hAnsi="Arial Narrow" w:cs="Arial"/>
                <w:sz w:val="22"/>
                <w:szCs w:val="18"/>
                <w:lang w:val="gl-ES"/>
              </w:rPr>
              <w:t>Con respecto ao curso pasado 20</w:t>
            </w:r>
            <w:r w:rsidR="00725143">
              <w:rPr>
                <w:rFonts w:ascii="Arial Narrow" w:hAnsi="Arial Narrow" w:cs="Arial"/>
                <w:sz w:val="22"/>
                <w:szCs w:val="18"/>
                <w:lang w:val="gl-ES"/>
              </w:rPr>
              <w:t>20</w:t>
            </w:r>
            <w:r w:rsidRPr="00D675E8">
              <w:rPr>
                <w:rFonts w:ascii="Arial Narrow" w:hAnsi="Arial Narrow" w:cs="Arial"/>
                <w:sz w:val="22"/>
                <w:szCs w:val="18"/>
                <w:lang w:val="gl-ES"/>
              </w:rPr>
              <w:t>-202</w:t>
            </w:r>
            <w:r w:rsidR="00725143">
              <w:rPr>
                <w:rFonts w:ascii="Arial Narrow" w:hAnsi="Arial Narrow" w:cs="Arial"/>
                <w:sz w:val="22"/>
                <w:szCs w:val="18"/>
                <w:lang w:val="gl-ES"/>
              </w:rPr>
              <w:t>1</w:t>
            </w:r>
            <w:r w:rsidRPr="00D675E8">
              <w:rPr>
                <w:rFonts w:ascii="Arial Narrow" w:hAnsi="Arial Narrow" w:cs="Arial"/>
                <w:sz w:val="22"/>
                <w:szCs w:val="18"/>
                <w:lang w:val="gl-ES"/>
              </w:rPr>
              <w:t xml:space="preserve"> o número de profesores </w:t>
            </w:r>
            <w:r w:rsidR="00725143">
              <w:rPr>
                <w:rFonts w:ascii="Arial Narrow" w:hAnsi="Arial Narrow" w:cs="Arial"/>
                <w:sz w:val="22"/>
                <w:szCs w:val="18"/>
                <w:lang w:val="gl-ES"/>
              </w:rPr>
              <w:t xml:space="preserve">aumentou en 2 pola incorporación de investigadores </w:t>
            </w:r>
            <w:proofErr w:type="spellStart"/>
            <w:r w:rsidR="00725143">
              <w:rPr>
                <w:rFonts w:ascii="Arial Narrow" w:hAnsi="Arial Narrow" w:cs="Arial"/>
                <w:sz w:val="22"/>
                <w:szCs w:val="18"/>
                <w:lang w:val="gl-ES"/>
              </w:rPr>
              <w:t>postdoutorais</w:t>
            </w:r>
            <w:proofErr w:type="spellEnd"/>
            <w:r w:rsidR="00725143">
              <w:rPr>
                <w:rFonts w:ascii="Arial Narrow" w:hAnsi="Arial Narrow" w:cs="Arial"/>
                <w:sz w:val="22"/>
                <w:szCs w:val="18"/>
                <w:lang w:val="gl-ES"/>
              </w:rPr>
              <w:t xml:space="preserve"> á docencia do </w:t>
            </w:r>
            <w:proofErr w:type="spellStart"/>
            <w:r w:rsidR="00725143">
              <w:rPr>
                <w:rFonts w:ascii="Arial Narrow" w:hAnsi="Arial Narrow" w:cs="Arial"/>
                <w:sz w:val="22"/>
                <w:szCs w:val="18"/>
                <w:lang w:val="gl-ES"/>
              </w:rPr>
              <w:t>Mestrado</w:t>
            </w:r>
            <w:proofErr w:type="spellEnd"/>
            <w:r w:rsidR="00725143">
              <w:rPr>
                <w:rFonts w:ascii="Arial Narrow" w:hAnsi="Arial Narrow" w:cs="Arial"/>
                <w:sz w:val="22"/>
                <w:szCs w:val="18"/>
                <w:lang w:val="gl-ES"/>
              </w:rPr>
              <w:t xml:space="preserve">. Isto permite que todas as necesidades docentes se poidan cubrir e que se poida manter a calidade da docencia. Certos problemas puntuais </w:t>
            </w:r>
            <w:r w:rsidR="00B7212B">
              <w:rPr>
                <w:rFonts w:ascii="Arial Narrow" w:hAnsi="Arial Narrow" w:cs="Arial"/>
                <w:sz w:val="22"/>
                <w:szCs w:val="18"/>
                <w:lang w:val="gl-ES"/>
              </w:rPr>
              <w:t>orixinados</w:t>
            </w:r>
            <w:r w:rsidR="00725143">
              <w:rPr>
                <w:rFonts w:ascii="Arial Narrow" w:hAnsi="Arial Narrow" w:cs="Arial"/>
                <w:sz w:val="22"/>
                <w:szCs w:val="18"/>
                <w:lang w:val="gl-ES"/>
              </w:rPr>
              <w:t xml:space="preserve"> por </w:t>
            </w:r>
            <w:r w:rsidR="00B7212B">
              <w:rPr>
                <w:rFonts w:ascii="Arial Narrow" w:hAnsi="Arial Narrow" w:cs="Arial"/>
                <w:sz w:val="22"/>
                <w:szCs w:val="18"/>
                <w:lang w:val="gl-ES"/>
              </w:rPr>
              <w:t>causas</w:t>
            </w:r>
            <w:r w:rsidR="00725143">
              <w:rPr>
                <w:rFonts w:ascii="Arial Narrow" w:hAnsi="Arial Narrow" w:cs="Arial"/>
                <w:sz w:val="22"/>
                <w:szCs w:val="18"/>
                <w:lang w:val="gl-ES"/>
              </w:rPr>
              <w:t xml:space="preserve"> de forza maior, como por exemplo baixas médicas</w:t>
            </w:r>
            <w:r w:rsidR="00B7212B">
              <w:rPr>
                <w:rFonts w:ascii="Arial Narrow" w:hAnsi="Arial Narrow" w:cs="Arial"/>
                <w:sz w:val="22"/>
                <w:szCs w:val="18"/>
                <w:lang w:val="gl-ES"/>
              </w:rPr>
              <w:t xml:space="preserve">, conseguiron </w:t>
            </w:r>
            <w:proofErr w:type="spellStart"/>
            <w:r w:rsidR="00B7212B">
              <w:rPr>
                <w:rFonts w:ascii="Arial Narrow" w:hAnsi="Arial Narrow" w:cs="Arial"/>
                <w:sz w:val="22"/>
                <w:szCs w:val="18"/>
                <w:lang w:val="gl-ES"/>
              </w:rPr>
              <w:t>solventarse</w:t>
            </w:r>
            <w:proofErr w:type="spellEnd"/>
            <w:r w:rsidR="00B7212B">
              <w:rPr>
                <w:rFonts w:ascii="Arial Narrow" w:hAnsi="Arial Narrow" w:cs="Arial"/>
                <w:sz w:val="22"/>
                <w:szCs w:val="18"/>
                <w:lang w:val="gl-ES"/>
              </w:rPr>
              <w:t xml:space="preserve"> pola solidariedade entre as áreas e a versatilidade do profesorado para impartir diversas materias de especialización. </w:t>
            </w:r>
          </w:p>
          <w:p w14:paraId="4C072F8E" w14:textId="77777777" w:rsidR="005E59EA" w:rsidRDefault="005E59EA" w:rsidP="003E55EB">
            <w:pPr>
              <w:jc w:val="both"/>
              <w:rPr>
                <w:rFonts w:ascii="Arial Narrow" w:hAnsi="Arial Narrow" w:cs="Arial"/>
                <w:sz w:val="22"/>
                <w:szCs w:val="18"/>
                <w:lang w:val="pt-BR"/>
              </w:rPr>
            </w:pPr>
          </w:p>
          <w:p w14:paraId="34872B60" w14:textId="326FA42E" w:rsidR="00D675E8" w:rsidRDefault="00D675E8" w:rsidP="003E55EB">
            <w:pPr>
              <w:jc w:val="both"/>
              <w:rPr>
                <w:rFonts w:ascii="Arial Narrow" w:hAnsi="Arial Narrow" w:cs="Arial"/>
                <w:sz w:val="22"/>
                <w:szCs w:val="18"/>
                <w:lang w:val="pt-BR"/>
              </w:rPr>
            </w:pPr>
            <w:r w:rsidRPr="00D675E8">
              <w:rPr>
                <w:rFonts w:ascii="Arial Narrow" w:hAnsi="Arial Narrow" w:cs="Arial"/>
                <w:sz w:val="22"/>
                <w:szCs w:val="18"/>
                <w:lang w:val="pt-BR"/>
              </w:rPr>
              <w:t xml:space="preserve">A </w:t>
            </w:r>
            <w:proofErr w:type="spellStart"/>
            <w:r w:rsidRPr="00D675E8">
              <w:rPr>
                <w:rFonts w:ascii="Arial Narrow" w:hAnsi="Arial Narrow" w:cs="Arial"/>
                <w:sz w:val="22"/>
                <w:szCs w:val="18"/>
                <w:lang w:val="pt-BR"/>
              </w:rPr>
              <w:t>integración</w:t>
            </w:r>
            <w:proofErr w:type="spellEnd"/>
            <w:r w:rsidRPr="00D675E8">
              <w:rPr>
                <w:rFonts w:ascii="Arial Narrow" w:hAnsi="Arial Narrow" w:cs="Arial"/>
                <w:sz w:val="22"/>
                <w:szCs w:val="18"/>
                <w:lang w:val="pt-BR"/>
              </w:rPr>
              <w:t xml:space="preserve"> de </w:t>
            </w:r>
            <w:proofErr w:type="spellStart"/>
            <w:r w:rsidRPr="00D675E8">
              <w:rPr>
                <w:rFonts w:ascii="Arial Narrow" w:hAnsi="Arial Narrow" w:cs="Arial"/>
                <w:sz w:val="22"/>
                <w:szCs w:val="18"/>
                <w:lang w:val="pt-BR"/>
              </w:rPr>
              <w:t>profesorado</w:t>
            </w:r>
            <w:proofErr w:type="spellEnd"/>
            <w:r w:rsidRPr="00D675E8">
              <w:rPr>
                <w:rFonts w:ascii="Arial Narrow" w:hAnsi="Arial Narrow" w:cs="Arial"/>
                <w:sz w:val="22"/>
                <w:szCs w:val="18"/>
                <w:lang w:val="pt-BR"/>
              </w:rPr>
              <w:t xml:space="preserve"> altamente </w:t>
            </w:r>
            <w:proofErr w:type="spellStart"/>
            <w:r w:rsidRPr="00D675E8">
              <w:rPr>
                <w:rFonts w:ascii="Arial Narrow" w:hAnsi="Arial Narrow" w:cs="Arial"/>
                <w:sz w:val="22"/>
                <w:szCs w:val="18"/>
                <w:lang w:val="pt-BR"/>
              </w:rPr>
              <w:t>cualificado</w:t>
            </w:r>
            <w:proofErr w:type="spellEnd"/>
            <w:r w:rsidRPr="00D675E8">
              <w:rPr>
                <w:rFonts w:ascii="Arial Narrow" w:hAnsi="Arial Narrow" w:cs="Arial"/>
                <w:sz w:val="22"/>
                <w:szCs w:val="18"/>
                <w:lang w:val="pt-BR"/>
              </w:rPr>
              <w:t xml:space="preserve"> é </w:t>
            </w:r>
            <w:proofErr w:type="spellStart"/>
            <w:r w:rsidRPr="00D675E8">
              <w:rPr>
                <w:rFonts w:ascii="Arial Narrow" w:hAnsi="Arial Narrow" w:cs="Arial"/>
                <w:sz w:val="22"/>
                <w:szCs w:val="18"/>
                <w:lang w:val="pt-BR"/>
              </w:rPr>
              <w:t>un</w:t>
            </w:r>
            <w:proofErr w:type="spellEnd"/>
            <w:r w:rsidRPr="00D675E8">
              <w:rPr>
                <w:rFonts w:ascii="Arial Narrow" w:hAnsi="Arial Narrow" w:cs="Arial"/>
                <w:sz w:val="22"/>
                <w:szCs w:val="18"/>
                <w:lang w:val="pt-BR"/>
              </w:rPr>
              <w:t xml:space="preserve"> dos valores </w:t>
            </w:r>
            <w:proofErr w:type="spellStart"/>
            <w:r w:rsidRPr="00D675E8">
              <w:rPr>
                <w:rFonts w:ascii="Arial Narrow" w:hAnsi="Arial Narrow" w:cs="Arial"/>
                <w:sz w:val="22"/>
                <w:szCs w:val="18"/>
                <w:lang w:val="pt-BR"/>
              </w:rPr>
              <w:t>máis</w:t>
            </w:r>
            <w:proofErr w:type="spellEnd"/>
            <w:r w:rsidRPr="00D675E8">
              <w:rPr>
                <w:rFonts w:ascii="Arial Narrow" w:hAnsi="Arial Narrow" w:cs="Arial"/>
                <w:sz w:val="22"/>
                <w:szCs w:val="18"/>
                <w:lang w:val="pt-BR"/>
              </w:rPr>
              <w:t xml:space="preserve"> relevantes do Mestrado desde a </w:t>
            </w:r>
            <w:proofErr w:type="spellStart"/>
            <w:r w:rsidRPr="00D675E8">
              <w:rPr>
                <w:rFonts w:ascii="Arial Narrow" w:hAnsi="Arial Narrow" w:cs="Arial"/>
                <w:sz w:val="22"/>
                <w:szCs w:val="18"/>
                <w:lang w:val="pt-BR"/>
              </w:rPr>
              <w:t>súa</w:t>
            </w:r>
            <w:proofErr w:type="spellEnd"/>
            <w:r w:rsidRPr="00D675E8">
              <w:rPr>
                <w:rFonts w:ascii="Arial Narrow" w:hAnsi="Arial Narrow" w:cs="Arial"/>
                <w:sz w:val="22"/>
                <w:szCs w:val="18"/>
                <w:lang w:val="pt-BR"/>
              </w:rPr>
              <w:t xml:space="preserve"> posta </w:t>
            </w:r>
            <w:proofErr w:type="spellStart"/>
            <w:r w:rsidRPr="00D675E8">
              <w:rPr>
                <w:rFonts w:ascii="Arial Narrow" w:hAnsi="Arial Narrow" w:cs="Arial"/>
                <w:sz w:val="22"/>
                <w:szCs w:val="18"/>
                <w:lang w:val="pt-BR"/>
              </w:rPr>
              <w:t>en</w:t>
            </w:r>
            <w:proofErr w:type="spellEnd"/>
            <w:r w:rsidRPr="00D675E8">
              <w:rPr>
                <w:rFonts w:ascii="Arial Narrow" w:hAnsi="Arial Narrow" w:cs="Arial"/>
                <w:sz w:val="22"/>
                <w:szCs w:val="18"/>
                <w:lang w:val="pt-BR"/>
              </w:rPr>
              <w:t xml:space="preserve"> marcha. </w:t>
            </w:r>
            <w:proofErr w:type="spellStart"/>
            <w:r w:rsidRPr="00D675E8">
              <w:rPr>
                <w:rFonts w:ascii="Arial Narrow" w:hAnsi="Arial Narrow" w:cs="Arial"/>
                <w:sz w:val="22"/>
                <w:szCs w:val="18"/>
                <w:lang w:val="pt-BR"/>
              </w:rPr>
              <w:t>Trátase</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dun</w:t>
            </w:r>
            <w:proofErr w:type="spellEnd"/>
            <w:r w:rsidRPr="00D675E8">
              <w:rPr>
                <w:rFonts w:ascii="Arial Narrow" w:hAnsi="Arial Narrow" w:cs="Arial"/>
                <w:sz w:val="22"/>
                <w:szCs w:val="18"/>
                <w:lang w:val="pt-BR"/>
              </w:rPr>
              <w:t xml:space="preserve"> PDI altamente experimentado no campo dos estudos medievais, </w:t>
            </w:r>
            <w:proofErr w:type="spellStart"/>
            <w:r w:rsidRPr="00D675E8">
              <w:rPr>
                <w:rFonts w:ascii="Arial Narrow" w:hAnsi="Arial Narrow" w:cs="Arial"/>
                <w:sz w:val="22"/>
                <w:szCs w:val="18"/>
                <w:lang w:val="pt-BR"/>
              </w:rPr>
              <w:t>avalado</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pola</w:t>
            </w:r>
            <w:proofErr w:type="spellEnd"/>
            <w:r w:rsidRPr="00D675E8">
              <w:rPr>
                <w:rFonts w:ascii="Arial Narrow" w:hAnsi="Arial Narrow" w:cs="Arial"/>
                <w:sz w:val="22"/>
                <w:szCs w:val="18"/>
                <w:lang w:val="pt-BR"/>
              </w:rPr>
              <w:t xml:space="preserve"> elevada </w:t>
            </w:r>
            <w:proofErr w:type="spellStart"/>
            <w:r w:rsidRPr="00D675E8">
              <w:rPr>
                <w:rFonts w:ascii="Arial Narrow" w:hAnsi="Arial Narrow" w:cs="Arial"/>
                <w:sz w:val="22"/>
                <w:szCs w:val="18"/>
                <w:lang w:val="pt-BR"/>
              </w:rPr>
              <w:t>porcentaxe</w:t>
            </w:r>
            <w:proofErr w:type="spellEnd"/>
            <w:r w:rsidRPr="00D675E8">
              <w:rPr>
                <w:rFonts w:ascii="Arial Narrow" w:hAnsi="Arial Narrow" w:cs="Arial"/>
                <w:sz w:val="22"/>
                <w:szCs w:val="18"/>
                <w:lang w:val="pt-BR"/>
              </w:rPr>
              <w:t xml:space="preserve"> de </w:t>
            </w:r>
            <w:proofErr w:type="spellStart"/>
            <w:r w:rsidRPr="00D675E8">
              <w:rPr>
                <w:rFonts w:ascii="Arial Narrow" w:hAnsi="Arial Narrow" w:cs="Arial"/>
                <w:sz w:val="22"/>
                <w:szCs w:val="18"/>
                <w:lang w:val="pt-BR"/>
              </w:rPr>
              <w:t>sexenios</w:t>
            </w:r>
            <w:proofErr w:type="spellEnd"/>
            <w:r w:rsidRPr="00D675E8">
              <w:rPr>
                <w:rFonts w:ascii="Arial Narrow" w:hAnsi="Arial Narrow" w:cs="Arial"/>
                <w:sz w:val="22"/>
                <w:szCs w:val="18"/>
                <w:lang w:val="pt-BR"/>
              </w:rPr>
              <w:t xml:space="preserve"> obtidos sobre o total do PDI (IN24M): no curso 202</w:t>
            </w:r>
            <w:r w:rsidR="00B7212B">
              <w:rPr>
                <w:rFonts w:ascii="Arial Narrow" w:hAnsi="Arial Narrow" w:cs="Arial"/>
                <w:sz w:val="22"/>
                <w:szCs w:val="18"/>
                <w:lang w:val="pt-BR"/>
              </w:rPr>
              <w:t>1</w:t>
            </w:r>
            <w:r w:rsidRPr="00D675E8">
              <w:rPr>
                <w:rFonts w:ascii="Arial Narrow" w:hAnsi="Arial Narrow" w:cs="Arial"/>
                <w:sz w:val="22"/>
                <w:szCs w:val="18"/>
                <w:lang w:val="pt-BR"/>
              </w:rPr>
              <w:t>-2</w:t>
            </w:r>
            <w:r w:rsidR="00B7212B">
              <w:rPr>
                <w:rFonts w:ascii="Arial Narrow" w:hAnsi="Arial Narrow" w:cs="Arial"/>
                <w:sz w:val="22"/>
                <w:szCs w:val="18"/>
                <w:lang w:val="pt-BR"/>
              </w:rPr>
              <w:t>2</w:t>
            </w:r>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acada</w:t>
            </w:r>
            <w:proofErr w:type="spellEnd"/>
            <w:r w:rsidR="00B7212B">
              <w:rPr>
                <w:rFonts w:ascii="Arial Narrow" w:hAnsi="Arial Narrow" w:cs="Arial"/>
                <w:sz w:val="22"/>
                <w:szCs w:val="18"/>
                <w:lang w:val="pt-BR"/>
              </w:rPr>
              <w:t xml:space="preserve"> – ao igual que </w:t>
            </w:r>
            <w:proofErr w:type="spellStart"/>
            <w:r w:rsidR="00B7212B">
              <w:rPr>
                <w:rFonts w:ascii="Arial Narrow" w:hAnsi="Arial Narrow" w:cs="Arial"/>
                <w:sz w:val="22"/>
                <w:szCs w:val="18"/>
                <w:lang w:val="pt-BR"/>
              </w:rPr>
              <w:t>xa</w:t>
            </w:r>
            <w:proofErr w:type="spellEnd"/>
            <w:r w:rsidR="00B7212B">
              <w:rPr>
                <w:rFonts w:ascii="Arial Narrow" w:hAnsi="Arial Narrow" w:cs="Arial"/>
                <w:sz w:val="22"/>
                <w:szCs w:val="18"/>
                <w:lang w:val="pt-BR"/>
              </w:rPr>
              <w:t xml:space="preserve"> o </w:t>
            </w:r>
            <w:proofErr w:type="spellStart"/>
            <w:r w:rsidR="00B7212B">
              <w:rPr>
                <w:rFonts w:ascii="Arial Narrow" w:hAnsi="Arial Narrow" w:cs="Arial"/>
                <w:sz w:val="22"/>
                <w:szCs w:val="18"/>
                <w:lang w:val="pt-BR"/>
              </w:rPr>
              <w:t>fixera</w:t>
            </w:r>
            <w:proofErr w:type="spellEnd"/>
            <w:r w:rsidR="00B7212B">
              <w:rPr>
                <w:rFonts w:ascii="Arial Narrow" w:hAnsi="Arial Narrow" w:cs="Arial"/>
                <w:sz w:val="22"/>
                <w:szCs w:val="18"/>
                <w:lang w:val="pt-BR"/>
              </w:rPr>
              <w:t xml:space="preserve"> no curso 2020-2021 - </w:t>
            </w:r>
            <w:r w:rsidRPr="00D675E8">
              <w:rPr>
                <w:rFonts w:ascii="Arial Narrow" w:hAnsi="Arial Narrow" w:cs="Arial"/>
                <w:sz w:val="22"/>
                <w:szCs w:val="18"/>
                <w:lang w:val="pt-BR"/>
              </w:rPr>
              <w:t xml:space="preserve"> o 91,67%, </w:t>
            </w:r>
            <w:proofErr w:type="spellStart"/>
            <w:r w:rsidRPr="00D675E8">
              <w:rPr>
                <w:rFonts w:ascii="Arial Narrow" w:hAnsi="Arial Narrow" w:cs="Arial"/>
                <w:sz w:val="22"/>
                <w:szCs w:val="18"/>
                <w:lang w:val="pt-BR"/>
              </w:rPr>
              <w:t>un</w:t>
            </w:r>
            <w:proofErr w:type="spellEnd"/>
            <w:r w:rsidRPr="00D675E8">
              <w:rPr>
                <w:rFonts w:ascii="Arial Narrow" w:hAnsi="Arial Narrow" w:cs="Arial"/>
                <w:sz w:val="22"/>
                <w:szCs w:val="18"/>
                <w:lang w:val="pt-BR"/>
              </w:rPr>
              <w:t xml:space="preserve"> valor apenas </w:t>
            </w:r>
            <w:proofErr w:type="spellStart"/>
            <w:r w:rsidRPr="00D675E8">
              <w:rPr>
                <w:rFonts w:ascii="Arial Narrow" w:hAnsi="Arial Narrow" w:cs="Arial"/>
                <w:sz w:val="22"/>
                <w:szCs w:val="18"/>
                <w:lang w:val="pt-BR"/>
              </w:rPr>
              <w:t>un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punto</w:t>
            </w:r>
            <w:proofErr w:type="spellEnd"/>
            <w:r w:rsidRPr="00D675E8">
              <w:rPr>
                <w:rFonts w:ascii="Arial Narrow" w:hAnsi="Arial Narrow" w:cs="Arial"/>
                <w:sz w:val="22"/>
                <w:szCs w:val="18"/>
                <w:lang w:val="pt-BR"/>
              </w:rPr>
              <w:t xml:space="preserve"> inferior ao do curso</w:t>
            </w:r>
            <w:r w:rsidR="00B7212B">
              <w:rPr>
                <w:rFonts w:ascii="Arial Narrow" w:hAnsi="Arial Narrow" w:cs="Arial"/>
                <w:sz w:val="22"/>
                <w:szCs w:val="18"/>
                <w:lang w:val="pt-BR"/>
              </w:rPr>
              <w:t xml:space="preserve"> 2019-2020</w:t>
            </w:r>
            <w:r w:rsidRPr="00D675E8">
              <w:rPr>
                <w:rFonts w:ascii="Arial Narrow" w:hAnsi="Arial Narrow" w:cs="Arial"/>
                <w:sz w:val="22"/>
                <w:szCs w:val="18"/>
                <w:lang w:val="pt-BR"/>
              </w:rPr>
              <w:t xml:space="preserve">, no que se </w:t>
            </w:r>
            <w:proofErr w:type="spellStart"/>
            <w:r w:rsidRPr="00D675E8">
              <w:rPr>
                <w:rFonts w:ascii="Arial Narrow" w:hAnsi="Arial Narrow" w:cs="Arial"/>
                <w:sz w:val="22"/>
                <w:szCs w:val="18"/>
                <w:lang w:val="pt-BR"/>
              </w:rPr>
              <w:t>alcanzou</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un</w:t>
            </w:r>
            <w:proofErr w:type="spellEnd"/>
            <w:r w:rsidRPr="00D675E8">
              <w:rPr>
                <w:rFonts w:ascii="Arial Narrow" w:hAnsi="Arial Narrow" w:cs="Arial"/>
                <w:sz w:val="22"/>
                <w:szCs w:val="18"/>
                <w:lang w:val="pt-BR"/>
              </w:rPr>
              <w:t xml:space="preserve"> 92,59%</w:t>
            </w:r>
            <w:r w:rsidR="00B7212B">
              <w:rPr>
                <w:rFonts w:ascii="Arial Narrow" w:hAnsi="Arial Narrow" w:cs="Arial"/>
                <w:sz w:val="22"/>
                <w:szCs w:val="18"/>
                <w:lang w:val="pt-BR"/>
              </w:rPr>
              <w:t xml:space="preserve">, a taxa </w:t>
            </w:r>
            <w:proofErr w:type="spellStart"/>
            <w:r w:rsidR="00B7212B">
              <w:rPr>
                <w:rFonts w:ascii="Arial Narrow" w:hAnsi="Arial Narrow" w:cs="Arial"/>
                <w:sz w:val="22"/>
                <w:szCs w:val="18"/>
                <w:lang w:val="pt-BR"/>
              </w:rPr>
              <w:t>máis</w:t>
            </w:r>
            <w:proofErr w:type="spellEnd"/>
            <w:r w:rsidR="00B7212B">
              <w:rPr>
                <w:rFonts w:ascii="Arial Narrow" w:hAnsi="Arial Narrow" w:cs="Arial"/>
                <w:sz w:val="22"/>
                <w:szCs w:val="18"/>
                <w:lang w:val="pt-BR"/>
              </w:rPr>
              <w:t xml:space="preserve"> alta da </w:t>
            </w:r>
            <w:proofErr w:type="spellStart"/>
            <w:r w:rsidR="00B7212B">
              <w:rPr>
                <w:rFonts w:ascii="Arial Narrow" w:hAnsi="Arial Narrow" w:cs="Arial"/>
                <w:sz w:val="22"/>
                <w:szCs w:val="18"/>
                <w:lang w:val="pt-BR"/>
              </w:rPr>
              <w:t>serie</w:t>
            </w:r>
            <w:proofErr w:type="spellEnd"/>
            <w:r w:rsidR="00B7212B">
              <w:rPr>
                <w:rFonts w:ascii="Arial Narrow" w:hAnsi="Arial Narrow" w:cs="Arial"/>
                <w:sz w:val="22"/>
                <w:szCs w:val="18"/>
                <w:lang w:val="pt-BR"/>
              </w:rPr>
              <w:t xml:space="preserve"> </w:t>
            </w:r>
            <w:proofErr w:type="spellStart"/>
            <w:r w:rsidR="00B7212B">
              <w:rPr>
                <w:rFonts w:ascii="Arial Narrow" w:hAnsi="Arial Narrow" w:cs="Arial"/>
                <w:sz w:val="22"/>
                <w:szCs w:val="18"/>
                <w:lang w:val="pt-BR"/>
              </w:rPr>
              <w:t>dende</w:t>
            </w:r>
            <w:proofErr w:type="spellEnd"/>
            <w:r w:rsidR="00B7212B">
              <w:rPr>
                <w:rFonts w:ascii="Arial Narrow" w:hAnsi="Arial Narrow" w:cs="Arial"/>
                <w:sz w:val="22"/>
                <w:szCs w:val="18"/>
                <w:lang w:val="pt-BR"/>
              </w:rPr>
              <w:t xml:space="preserve"> o ano 2016-2017, </w:t>
            </w:r>
            <w:proofErr w:type="spellStart"/>
            <w:r w:rsidR="00B7212B">
              <w:rPr>
                <w:rFonts w:ascii="Arial Narrow" w:hAnsi="Arial Narrow" w:cs="Arial"/>
                <w:sz w:val="22"/>
                <w:szCs w:val="18"/>
                <w:lang w:val="pt-BR"/>
              </w:rPr>
              <w:t>cando</w:t>
            </w:r>
            <w:proofErr w:type="spellEnd"/>
            <w:r w:rsidR="00B7212B">
              <w:rPr>
                <w:rFonts w:ascii="Arial Narrow" w:hAnsi="Arial Narrow" w:cs="Arial"/>
                <w:sz w:val="22"/>
                <w:szCs w:val="18"/>
                <w:lang w:val="pt-BR"/>
              </w:rPr>
              <w:t xml:space="preserve"> a </w:t>
            </w:r>
            <w:proofErr w:type="spellStart"/>
            <w:r w:rsidR="00B7212B">
              <w:rPr>
                <w:rFonts w:ascii="Arial Narrow" w:hAnsi="Arial Narrow" w:cs="Arial"/>
                <w:sz w:val="22"/>
                <w:szCs w:val="18"/>
                <w:lang w:val="pt-BR"/>
              </w:rPr>
              <w:t>porcentaxe</w:t>
            </w:r>
            <w:proofErr w:type="spellEnd"/>
            <w:r w:rsidR="00B7212B">
              <w:rPr>
                <w:rFonts w:ascii="Arial Narrow" w:hAnsi="Arial Narrow" w:cs="Arial"/>
                <w:sz w:val="22"/>
                <w:szCs w:val="18"/>
                <w:lang w:val="pt-BR"/>
              </w:rPr>
              <w:t xml:space="preserve"> </w:t>
            </w:r>
            <w:proofErr w:type="spellStart"/>
            <w:r w:rsidR="00B7212B">
              <w:rPr>
                <w:rFonts w:ascii="Arial Narrow" w:hAnsi="Arial Narrow" w:cs="Arial"/>
                <w:sz w:val="22"/>
                <w:szCs w:val="18"/>
                <w:lang w:val="pt-BR"/>
              </w:rPr>
              <w:t>estaba</w:t>
            </w:r>
            <w:proofErr w:type="spellEnd"/>
            <w:r w:rsidR="00B7212B">
              <w:rPr>
                <w:rFonts w:ascii="Arial Narrow" w:hAnsi="Arial Narrow" w:cs="Arial"/>
                <w:sz w:val="22"/>
                <w:szCs w:val="18"/>
                <w:lang w:val="pt-BR"/>
              </w:rPr>
              <w:t xml:space="preserve"> no 89.66 </w:t>
            </w:r>
            <w:proofErr w:type="spellStart"/>
            <w:r w:rsidRPr="00D675E8">
              <w:rPr>
                <w:rFonts w:ascii="Arial Narrow" w:hAnsi="Arial Narrow" w:cs="Arial"/>
                <w:sz w:val="22"/>
                <w:szCs w:val="18"/>
                <w:lang w:val="pt-BR"/>
              </w:rPr>
              <w:t>En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xeral</w:t>
            </w:r>
            <w:proofErr w:type="spellEnd"/>
            <w:r w:rsidRPr="00D675E8">
              <w:rPr>
                <w:rFonts w:ascii="Arial Narrow" w:hAnsi="Arial Narrow" w:cs="Arial"/>
                <w:sz w:val="22"/>
                <w:szCs w:val="18"/>
                <w:lang w:val="pt-BR"/>
              </w:rPr>
              <w:t xml:space="preserve">, o </w:t>
            </w:r>
            <w:proofErr w:type="spellStart"/>
            <w:r w:rsidRPr="00D675E8">
              <w:rPr>
                <w:rFonts w:ascii="Arial Narrow" w:hAnsi="Arial Narrow" w:cs="Arial"/>
                <w:sz w:val="22"/>
                <w:szCs w:val="18"/>
                <w:lang w:val="pt-BR"/>
              </w:rPr>
              <w:t>porcentaxe</w:t>
            </w:r>
            <w:proofErr w:type="spellEnd"/>
            <w:r w:rsidRPr="00D675E8">
              <w:rPr>
                <w:rFonts w:ascii="Arial Narrow" w:hAnsi="Arial Narrow" w:cs="Arial"/>
                <w:sz w:val="22"/>
                <w:szCs w:val="18"/>
                <w:lang w:val="pt-BR"/>
              </w:rPr>
              <w:t xml:space="preserve"> de </w:t>
            </w:r>
            <w:proofErr w:type="spellStart"/>
            <w:r w:rsidRPr="00D675E8">
              <w:rPr>
                <w:rFonts w:ascii="Arial Narrow" w:hAnsi="Arial Narrow" w:cs="Arial"/>
                <w:sz w:val="22"/>
                <w:szCs w:val="18"/>
                <w:lang w:val="pt-BR"/>
              </w:rPr>
              <w:t>persoal</w:t>
            </w:r>
            <w:proofErr w:type="spellEnd"/>
            <w:r w:rsidRPr="00D675E8">
              <w:rPr>
                <w:rFonts w:ascii="Arial Narrow" w:hAnsi="Arial Narrow" w:cs="Arial"/>
                <w:sz w:val="22"/>
                <w:szCs w:val="18"/>
                <w:lang w:val="pt-BR"/>
              </w:rPr>
              <w:t xml:space="preserve"> docente e investigador </w:t>
            </w:r>
            <w:proofErr w:type="spellStart"/>
            <w:r w:rsidRPr="00D675E8">
              <w:rPr>
                <w:rFonts w:ascii="Arial Narrow" w:hAnsi="Arial Narrow" w:cs="Arial"/>
                <w:sz w:val="22"/>
                <w:szCs w:val="18"/>
                <w:lang w:val="pt-BR"/>
              </w:rPr>
              <w:t>con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sexenios</w:t>
            </w:r>
            <w:proofErr w:type="spellEnd"/>
            <w:r w:rsidRPr="00D675E8">
              <w:rPr>
                <w:rFonts w:ascii="Arial Narrow" w:hAnsi="Arial Narrow" w:cs="Arial"/>
                <w:sz w:val="22"/>
                <w:szCs w:val="18"/>
                <w:lang w:val="pt-BR"/>
              </w:rPr>
              <w:t xml:space="preserve"> sobre o PDI total </w:t>
            </w:r>
            <w:proofErr w:type="spellStart"/>
            <w:r w:rsidRPr="00D675E8">
              <w:rPr>
                <w:rFonts w:ascii="Arial Narrow" w:hAnsi="Arial Narrow" w:cs="Arial"/>
                <w:sz w:val="22"/>
                <w:szCs w:val="18"/>
                <w:lang w:val="pt-BR"/>
              </w:rPr>
              <w:t>mantense</w:t>
            </w:r>
            <w:proofErr w:type="spellEnd"/>
            <w:r w:rsidRPr="00D675E8">
              <w:rPr>
                <w:rFonts w:ascii="Arial Narrow" w:hAnsi="Arial Narrow" w:cs="Arial"/>
                <w:sz w:val="22"/>
                <w:szCs w:val="18"/>
                <w:lang w:val="pt-BR"/>
              </w:rPr>
              <w:t xml:space="preserve"> bastante </w:t>
            </w:r>
            <w:proofErr w:type="spellStart"/>
            <w:r w:rsidRPr="00D675E8">
              <w:rPr>
                <w:rFonts w:ascii="Arial Narrow" w:hAnsi="Arial Narrow" w:cs="Arial"/>
                <w:sz w:val="22"/>
                <w:szCs w:val="18"/>
                <w:lang w:val="pt-BR"/>
              </w:rPr>
              <w:t>estable</w:t>
            </w:r>
            <w:proofErr w:type="spellEnd"/>
            <w:r w:rsidR="00B7212B">
              <w:rPr>
                <w:rFonts w:ascii="Arial Narrow" w:hAnsi="Arial Narrow" w:cs="Arial"/>
                <w:sz w:val="22"/>
                <w:szCs w:val="18"/>
                <w:lang w:val="pt-BR"/>
              </w:rPr>
              <w:t xml:space="preserve">, </w:t>
            </w:r>
            <w:proofErr w:type="spellStart"/>
            <w:r w:rsidR="00B7212B">
              <w:rPr>
                <w:rFonts w:ascii="Arial Narrow" w:hAnsi="Arial Narrow" w:cs="Arial"/>
                <w:sz w:val="22"/>
                <w:szCs w:val="18"/>
                <w:lang w:val="pt-BR"/>
              </w:rPr>
              <w:t>xa</w:t>
            </w:r>
            <w:proofErr w:type="spellEnd"/>
            <w:r w:rsidR="00B7212B">
              <w:rPr>
                <w:rFonts w:ascii="Arial Narrow" w:hAnsi="Arial Narrow" w:cs="Arial"/>
                <w:sz w:val="22"/>
                <w:szCs w:val="18"/>
                <w:lang w:val="pt-BR"/>
              </w:rPr>
              <w:t xml:space="preserve"> que </w:t>
            </w:r>
            <w:r w:rsidRPr="00D675E8">
              <w:rPr>
                <w:rFonts w:ascii="Arial Narrow" w:hAnsi="Arial Narrow" w:cs="Arial"/>
                <w:sz w:val="22"/>
                <w:szCs w:val="18"/>
                <w:lang w:val="pt-BR"/>
              </w:rPr>
              <w:t xml:space="preserve">o curso coa </w:t>
            </w:r>
            <w:proofErr w:type="spellStart"/>
            <w:r w:rsidRPr="00D675E8">
              <w:rPr>
                <w:rFonts w:ascii="Arial Narrow" w:hAnsi="Arial Narrow" w:cs="Arial"/>
                <w:sz w:val="22"/>
                <w:szCs w:val="18"/>
                <w:lang w:val="pt-BR"/>
              </w:rPr>
              <w:t>porcentaxe</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máis</w:t>
            </w:r>
            <w:proofErr w:type="spellEnd"/>
            <w:r w:rsidRPr="00D675E8">
              <w:rPr>
                <w:rFonts w:ascii="Arial Narrow" w:hAnsi="Arial Narrow" w:cs="Arial"/>
                <w:sz w:val="22"/>
                <w:szCs w:val="18"/>
                <w:lang w:val="pt-BR"/>
              </w:rPr>
              <w:t xml:space="preserve"> baixa foi o 2017-2018 </w:t>
            </w:r>
            <w:proofErr w:type="spellStart"/>
            <w:r w:rsidRPr="00D675E8">
              <w:rPr>
                <w:rFonts w:ascii="Arial Narrow" w:hAnsi="Arial Narrow" w:cs="Arial"/>
                <w:sz w:val="22"/>
                <w:szCs w:val="18"/>
                <w:lang w:val="pt-BR"/>
              </w:rPr>
              <w:t>cun</w:t>
            </w:r>
            <w:proofErr w:type="spellEnd"/>
            <w:r w:rsidRPr="00D675E8">
              <w:rPr>
                <w:rFonts w:ascii="Arial Narrow" w:hAnsi="Arial Narrow" w:cs="Arial"/>
                <w:sz w:val="22"/>
                <w:szCs w:val="18"/>
                <w:lang w:val="pt-BR"/>
              </w:rPr>
              <w:t xml:space="preserve"> 89,29%. </w:t>
            </w:r>
            <w:proofErr w:type="spellStart"/>
            <w:r w:rsidRPr="00D675E8">
              <w:rPr>
                <w:rFonts w:ascii="Arial Narrow" w:hAnsi="Arial Narrow" w:cs="Arial"/>
                <w:sz w:val="22"/>
                <w:szCs w:val="18"/>
                <w:lang w:val="pt-BR"/>
              </w:rPr>
              <w:t>Tamén</w:t>
            </w:r>
            <w:proofErr w:type="spellEnd"/>
            <w:r w:rsidRPr="00D675E8">
              <w:rPr>
                <w:rFonts w:ascii="Arial Narrow" w:hAnsi="Arial Narrow" w:cs="Arial"/>
                <w:sz w:val="22"/>
                <w:szCs w:val="18"/>
                <w:lang w:val="pt-BR"/>
              </w:rPr>
              <w:t xml:space="preserve"> se </w:t>
            </w:r>
            <w:proofErr w:type="spellStart"/>
            <w:r w:rsidRPr="00D675E8">
              <w:rPr>
                <w:rFonts w:ascii="Arial Narrow" w:hAnsi="Arial Narrow" w:cs="Arial"/>
                <w:sz w:val="22"/>
                <w:szCs w:val="18"/>
                <w:lang w:val="pt-BR"/>
              </w:rPr>
              <w:t>ve</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reforzado</w:t>
            </w:r>
            <w:proofErr w:type="spellEnd"/>
            <w:r w:rsidRPr="00D675E8">
              <w:rPr>
                <w:rFonts w:ascii="Arial Narrow" w:hAnsi="Arial Narrow" w:cs="Arial"/>
                <w:sz w:val="22"/>
                <w:szCs w:val="18"/>
                <w:lang w:val="pt-BR"/>
              </w:rPr>
              <w:t xml:space="preserve"> este dato polo número importante de </w:t>
            </w:r>
            <w:proofErr w:type="spellStart"/>
            <w:r w:rsidRPr="00D675E8">
              <w:rPr>
                <w:rFonts w:ascii="Arial Narrow" w:hAnsi="Arial Narrow" w:cs="Arial"/>
                <w:sz w:val="22"/>
                <w:szCs w:val="18"/>
                <w:lang w:val="pt-BR"/>
              </w:rPr>
              <w:t>proxectos</w:t>
            </w:r>
            <w:proofErr w:type="spellEnd"/>
            <w:r w:rsidRPr="00D675E8">
              <w:rPr>
                <w:rFonts w:ascii="Arial Narrow" w:hAnsi="Arial Narrow" w:cs="Arial"/>
                <w:sz w:val="22"/>
                <w:szCs w:val="18"/>
                <w:lang w:val="pt-BR"/>
              </w:rPr>
              <w:t xml:space="preserve"> de </w:t>
            </w:r>
            <w:proofErr w:type="spellStart"/>
            <w:r w:rsidRPr="00D675E8">
              <w:rPr>
                <w:rFonts w:ascii="Arial Narrow" w:hAnsi="Arial Narrow" w:cs="Arial"/>
                <w:sz w:val="22"/>
                <w:szCs w:val="18"/>
                <w:lang w:val="pt-BR"/>
              </w:rPr>
              <w:t>investigación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alcanzados</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en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convocatorias</w:t>
            </w:r>
            <w:proofErr w:type="spellEnd"/>
            <w:r w:rsidRPr="00D675E8">
              <w:rPr>
                <w:rFonts w:ascii="Arial Narrow" w:hAnsi="Arial Narrow" w:cs="Arial"/>
                <w:sz w:val="22"/>
                <w:szCs w:val="18"/>
                <w:lang w:val="pt-BR"/>
              </w:rPr>
              <w:t xml:space="preserve"> competitivas polo seu corpo docente.</w:t>
            </w:r>
          </w:p>
          <w:p w14:paraId="1A764871" w14:textId="77777777" w:rsidR="00D675E8" w:rsidRDefault="00D675E8" w:rsidP="003E55EB">
            <w:pPr>
              <w:jc w:val="both"/>
              <w:rPr>
                <w:rFonts w:ascii="Arial Narrow" w:hAnsi="Arial Narrow" w:cs="Arial"/>
                <w:sz w:val="22"/>
                <w:szCs w:val="18"/>
                <w:lang w:val="pt-BR"/>
              </w:rPr>
            </w:pPr>
          </w:p>
          <w:p w14:paraId="7D7198F7" w14:textId="60363E66" w:rsidR="00D675E8" w:rsidRPr="00D675E8" w:rsidRDefault="00D675E8" w:rsidP="00D675E8">
            <w:pPr>
              <w:jc w:val="both"/>
              <w:rPr>
                <w:rFonts w:ascii="Arial Narrow" w:hAnsi="Arial Narrow" w:cs="Arial"/>
                <w:sz w:val="22"/>
                <w:szCs w:val="18"/>
                <w:lang w:val="pt-BR"/>
              </w:rPr>
            </w:pPr>
            <w:r w:rsidRPr="00D675E8">
              <w:rPr>
                <w:rFonts w:ascii="Arial Narrow" w:hAnsi="Arial Narrow" w:cs="Arial"/>
                <w:sz w:val="22"/>
                <w:szCs w:val="18"/>
                <w:lang w:val="pt-BR"/>
              </w:rPr>
              <w:t xml:space="preserve">A </w:t>
            </w:r>
            <w:proofErr w:type="spellStart"/>
            <w:r w:rsidRPr="00D675E8">
              <w:rPr>
                <w:rFonts w:ascii="Arial Narrow" w:hAnsi="Arial Narrow" w:cs="Arial"/>
                <w:sz w:val="22"/>
                <w:szCs w:val="18"/>
                <w:lang w:val="pt-BR"/>
              </w:rPr>
              <w:t>distribución</w:t>
            </w:r>
            <w:proofErr w:type="spellEnd"/>
            <w:r w:rsidRPr="00D675E8">
              <w:rPr>
                <w:rFonts w:ascii="Arial Narrow" w:hAnsi="Arial Narrow" w:cs="Arial"/>
                <w:sz w:val="22"/>
                <w:szCs w:val="18"/>
                <w:lang w:val="pt-BR"/>
              </w:rPr>
              <w:t xml:space="preserve"> do </w:t>
            </w:r>
            <w:proofErr w:type="spellStart"/>
            <w:r w:rsidRPr="00D675E8">
              <w:rPr>
                <w:rFonts w:ascii="Arial Narrow" w:hAnsi="Arial Narrow" w:cs="Arial"/>
                <w:sz w:val="22"/>
                <w:szCs w:val="18"/>
                <w:lang w:val="pt-BR"/>
              </w:rPr>
              <w:t>persoal</w:t>
            </w:r>
            <w:proofErr w:type="spellEnd"/>
            <w:r w:rsidRPr="00D675E8">
              <w:rPr>
                <w:rFonts w:ascii="Arial Narrow" w:hAnsi="Arial Narrow" w:cs="Arial"/>
                <w:sz w:val="22"/>
                <w:szCs w:val="18"/>
                <w:lang w:val="pt-BR"/>
              </w:rPr>
              <w:t xml:space="preserve"> docente e investigador por categorias no curso 202</w:t>
            </w:r>
            <w:r w:rsidR="00B7212B">
              <w:rPr>
                <w:rFonts w:ascii="Arial Narrow" w:hAnsi="Arial Narrow" w:cs="Arial"/>
                <w:sz w:val="22"/>
                <w:szCs w:val="18"/>
                <w:lang w:val="pt-BR"/>
              </w:rPr>
              <w:t>1</w:t>
            </w:r>
            <w:r w:rsidRPr="00D675E8">
              <w:rPr>
                <w:rFonts w:ascii="Arial Narrow" w:hAnsi="Arial Narrow" w:cs="Arial"/>
                <w:sz w:val="22"/>
                <w:szCs w:val="18"/>
                <w:lang w:val="pt-BR"/>
              </w:rPr>
              <w:t>-202</w:t>
            </w:r>
            <w:r w:rsidR="00B7212B">
              <w:rPr>
                <w:rFonts w:ascii="Arial Narrow" w:hAnsi="Arial Narrow" w:cs="Arial"/>
                <w:sz w:val="22"/>
                <w:szCs w:val="18"/>
                <w:lang w:val="pt-BR"/>
              </w:rPr>
              <w:t>2</w:t>
            </w:r>
            <w:r w:rsidRPr="00D675E8">
              <w:rPr>
                <w:rFonts w:ascii="Arial Narrow" w:hAnsi="Arial Narrow" w:cs="Arial"/>
                <w:sz w:val="22"/>
                <w:szCs w:val="18"/>
                <w:lang w:val="pt-BR"/>
              </w:rPr>
              <w:t xml:space="preserve"> é a seguinte: </w:t>
            </w:r>
          </w:p>
          <w:p w14:paraId="0A0636C4" w14:textId="4F1BB86B" w:rsidR="00D675E8" w:rsidRPr="00D675E8" w:rsidRDefault="00D675E8" w:rsidP="00D675E8">
            <w:pPr>
              <w:jc w:val="both"/>
              <w:rPr>
                <w:rFonts w:ascii="Arial Narrow" w:hAnsi="Arial Narrow" w:cs="Arial"/>
                <w:sz w:val="22"/>
                <w:szCs w:val="18"/>
                <w:lang w:val="gl-ES"/>
              </w:rPr>
            </w:pPr>
            <w:r w:rsidRPr="00D675E8">
              <w:rPr>
                <w:rFonts w:ascii="Arial Narrow" w:hAnsi="Arial Narrow" w:cs="Arial"/>
                <w:sz w:val="22"/>
                <w:szCs w:val="18"/>
                <w:lang w:val="gl-ES"/>
              </w:rPr>
              <w:t xml:space="preserve">1.  </w:t>
            </w:r>
            <w:r w:rsidR="00BE4961">
              <w:rPr>
                <w:rFonts w:ascii="Arial Narrow" w:hAnsi="Arial Narrow" w:cs="Arial"/>
                <w:sz w:val="22"/>
                <w:szCs w:val="18"/>
                <w:lang w:val="gl-ES"/>
              </w:rPr>
              <w:t>6</w:t>
            </w:r>
            <w:r w:rsidRPr="00D675E8">
              <w:rPr>
                <w:rFonts w:ascii="Arial Narrow" w:hAnsi="Arial Narrow" w:cs="Arial"/>
                <w:sz w:val="22"/>
                <w:szCs w:val="18"/>
                <w:lang w:val="gl-ES"/>
              </w:rPr>
              <w:t xml:space="preserve"> Catedráticos/-as de Universidade (</w:t>
            </w:r>
            <w:r w:rsidR="00BE4961">
              <w:rPr>
                <w:rFonts w:ascii="Arial Narrow" w:hAnsi="Arial Narrow" w:cs="Arial"/>
                <w:sz w:val="22"/>
                <w:szCs w:val="18"/>
                <w:lang w:val="gl-ES"/>
              </w:rPr>
              <w:t>20</w:t>
            </w:r>
            <w:r w:rsidRPr="00D675E8">
              <w:rPr>
                <w:rFonts w:ascii="Arial Narrow" w:hAnsi="Arial Narrow" w:cs="Arial"/>
                <w:sz w:val="22"/>
                <w:szCs w:val="18"/>
                <w:lang w:val="gl-ES"/>
              </w:rPr>
              <w:t>,</w:t>
            </w:r>
            <w:r w:rsidR="00BE4961">
              <w:rPr>
                <w:rFonts w:ascii="Arial Narrow" w:hAnsi="Arial Narrow" w:cs="Arial"/>
                <w:sz w:val="22"/>
                <w:szCs w:val="18"/>
                <w:lang w:val="gl-ES"/>
              </w:rPr>
              <w:t>69</w:t>
            </w:r>
            <w:r w:rsidRPr="00D675E8">
              <w:rPr>
                <w:rFonts w:ascii="Arial Narrow" w:hAnsi="Arial Narrow" w:cs="Arial"/>
                <w:sz w:val="22"/>
                <w:szCs w:val="18"/>
                <w:lang w:val="gl-ES"/>
              </w:rPr>
              <w:t xml:space="preserve">%); </w:t>
            </w:r>
          </w:p>
          <w:p w14:paraId="2B6FBA92" w14:textId="6A5E22A8" w:rsidR="00D675E8" w:rsidRPr="00D675E8" w:rsidRDefault="00D675E8" w:rsidP="00D675E8">
            <w:pPr>
              <w:jc w:val="both"/>
              <w:rPr>
                <w:rFonts w:ascii="Arial Narrow" w:hAnsi="Arial Narrow" w:cs="Arial"/>
                <w:sz w:val="22"/>
                <w:szCs w:val="18"/>
                <w:lang w:val="pt-BR"/>
              </w:rPr>
            </w:pPr>
            <w:r w:rsidRPr="00D675E8">
              <w:rPr>
                <w:rFonts w:ascii="Arial Narrow" w:hAnsi="Arial Narrow" w:cs="Arial"/>
                <w:sz w:val="22"/>
                <w:szCs w:val="18"/>
                <w:lang w:val="pt-BR"/>
              </w:rPr>
              <w:t xml:space="preserve">2. 13 </w:t>
            </w:r>
            <w:proofErr w:type="spellStart"/>
            <w:r w:rsidRPr="00D675E8">
              <w:rPr>
                <w:rFonts w:ascii="Arial Narrow" w:hAnsi="Arial Narrow" w:cs="Arial"/>
                <w:sz w:val="22"/>
                <w:szCs w:val="18"/>
                <w:lang w:val="pt-BR"/>
              </w:rPr>
              <w:t>Profesores</w:t>
            </w:r>
            <w:proofErr w:type="spellEnd"/>
            <w:r w:rsidRPr="00D675E8">
              <w:rPr>
                <w:rFonts w:ascii="Arial Narrow" w:hAnsi="Arial Narrow" w:cs="Arial"/>
                <w:sz w:val="22"/>
                <w:szCs w:val="18"/>
                <w:lang w:val="pt-BR"/>
              </w:rPr>
              <w:t>/-as Titulares de Universidade (4</w:t>
            </w:r>
            <w:r w:rsidR="00BE4961">
              <w:rPr>
                <w:rFonts w:ascii="Arial Narrow" w:hAnsi="Arial Narrow" w:cs="Arial"/>
                <w:sz w:val="22"/>
                <w:szCs w:val="18"/>
                <w:lang w:val="pt-BR"/>
              </w:rPr>
              <w:t>4</w:t>
            </w:r>
            <w:r w:rsidRPr="00D675E8">
              <w:rPr>
                <w:rFonts w:ascii="Arial Narrow" w:hAnsi="Arial Narrow" w:cs="Arial"/>
                <w:sz w:val="22"/>
                <w:szCs w:val="18"/>
                <w:lang w:val="pt-BR"/>
              </w:rPr>
              <w:t>,</w:t>
            </w:r>
            <w:r w:rsidR="00BE4961">
              <w:rPr>
                <w:rFonts w:ascii="Arial Narrow" w:hAnsi="Arial Narrow" w:cs="Arial"/>
                <w:sz w:val="22"/>
                <w:szCs w:val="18"/>
                <w:lang w:val="pt-BR"/>
              </w:rPr>
              <w:t>83</w:t>
            </w:r>
            <w:r w:rsidRPr="00D675E8">
              <w:rPr>
                <w:rFonts w:ascii="Arial Narrow" w:hAnsi="Arial Narrow" w:cs="Arial"/>
                <w:sz w:val="22"/>
                <w:szCs w:val="18"/>
                <w:lang w:val="pt-BR"/>
              </w:rPr>
              <w:t>%)</w:t>
            </w:r>
          </w:p>
          <w:p w14:paraId="785543CF" w14:textId="36917977" w:rsidR="00D675E8" w:rsidRDefault="00D675E8" w:rsidP="00D675E8">
            <w:pPr>
              <w:jc w:val="both"/>
              <w:rPr>
                <w:rFonts w:ascii="Arial Narrow" w:hAnsi="Arial Narrow" w:cs="Arial"/>
                <w:sz w:val="22"/>
                <w:szCs w:val="18"/>
                <w:lang w:val="pt-BR"/>
              </w:rPr>
            </w:pPr>
            <w:r w:rsidRPr="00D675E8">
              <w:rPr>
                <w:rFonts w:ascii="Arial Narrow" w:hAnsi="Arial Narrow" w:cs="Arial"/>
                <w:sz w:val="22"/>
                <w:szCs w:val="18"/>
                <w:lang w:val="pt-BR"/>
              </w:rPr>
              <w:t xml:space="preserve">3. </w:t>
            </w:r>
            <w:r w:rsidR="00BE4961">
              <w:rPr>
                <w:rFonts w:ascii="Arial Narrow" w:hAnsi="Arial Narrow" w:cs="Arial"/>
                <w:sz w:val="22"/>
                <w:szCs w:val="18"/>
                <w:lang w:val="pt-BR"/>
              </w:rPr>
              <w:t>5</w:t>
            </w:r>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Profesores</w:t>
            </w:r>
            <w:proofErr w:type="spellEnd"/>
            <w:r w:rsidRPr="00D675E8">
              <w:rPr>
                <w:rFonts w:ascii="Arial Narrow" w:hAnsi="Arial Narrow" w:cs="Arial"/>
                <w:sz w:val="22"/>
                <w:szCs w:val="18"/>
                <w:lang w:val="pt-BR"/>
              </w:rPr>
              <w:t>/-as Contratados/-as Doutores/-as (</w:t>
            </w:r>
            <w:r w:rsidR="00BE4961">
              <w:rPr>
                <w:rFonts w:ascii="Arial Narrow" w:hAnsi="Arial Narrow" w:cs="Arial"/>
                <w:sz w:val="22"/>
                <w:szCs w:val="18"/>
                <w:lang w:val="pt-BR"/>
              </w:rPr>
              <w:t>17,24</w:t>
            </w:r>
            <w:r w:rsidRPr="00D675E8">
              <w:rPr>
                <w:rFonts w:ascii="Arial Narrow" w:hAnsi="Arial Narrow" w:cs="Arial"/>
                <w:sz w:val="22"/>
                <w:szCs w:val="18"/>
                <w:lang w:val="pt-BR"/>
              </w:rPr>
              <w:t xml:space="preserve">%); </w:t>
            </w:r>
          </w:p>
          <w:p w14:paraId="1EB15D44" w14:textId="6A671CC6" w:rsidR="00BE4961" w:rsidRPr="00D675E8" w:rsidRDefault="00BE4961" w:rsidP="00D675E8">
            <w:pPr>
              <w:jc w:val="both"/>
              <w:rPr>
                <w:rFonts w:ascii="Arial Narrow" w:hAnsi="Arial Narrow" w:cs="Arial"/>
                <w:sz w:val="22"/>
                <w:szCs w:val="18"/>
                <w:lang w:val="pt-BR"/>
              </w:rPr>
            </w:pPr>
            <w:r>
              <w:rPr>
                <w:rFonts w:ascii="Arial Narrow" w:hAnsi="Arial Narrow" w:cs="Arial"/>
                <w:sz w:val="22"/>
                <w:szCs w:val="18"/>
                <w:lang w:val="pt-BR"/>
              </w:rPr>
              <w:t xml:space="preserve">4. 1 </w:t>
            </w:r>
            <w:proofErr w:type="spellStart"/>
            <w:r>
              <w:rPr>
                <w:rFonts w:ascii="Arial Narrow" w:hAnsi="Arial Narrow" w:cs="Arial"/>
                <w:sz w:val="22"/>
                <w:szCs w:val="18"/>
                <w:lang w:val="pt-BR"/>
              </w:rPr>
              <w:t>Profesor</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Axudante</w:t>
            </w:r>
            <w:proofErr w:type="spellEnd"/>
            <w:r>
              <w:rPr>
                <w:rFonts w:ascii="Arial Narrow" w:hAnsi="Arial Narrow" w:cs="Arial"/>
                <w:sz w:val="22"/>
                <w:szCs w:val="18"/>
                <w:lang w:val="pt-BR"/>
              </w:rPr>
              <w:t xml:space="preserve"> Doutor LOU (3,45%)</w:t>
            </w:r>
          </w:p>
          <w:p w14:paraId="7A17550E" w14:textId="4222CA26" w:rsidR="00D675E8" w:rsidRDefault="00BE4961" w:rsidP="00D675E8">
            <w:pPr>
              <w:jc w:val="both"/>
              <w:rPr>
                <w:rFonts w:ascii="Arial Narrow" w:hAnsi="Arial Narrow" w:cs="Arial"/>
                <w:sz w:val="22"/>
                <w:szCs w:val="18"/>
                <w:lang w:val="pt-BR"/>
              </w:rPr>
            </w:pPr>
            <w:r>
              <w:rPr>
                <w:rFonts w:ascii="Arial Narrow" w:hAnsi="Arial Narrow" w:cs="Arial"/>
                <w:sz w:val="22"/>
                <w:szCs w:val="18"/>
                <w:lang w:val="pt-BR"/>
              </w:rPr>
              <w:t>5</w:t>
            </w:r>
            <w:r w:rsidR="00D675E8" w:rsidRPr="00D675E8">
              <w:rPr>
                <w:rFonts w:ascii="Arial Narrow" w:hAnsi="Arial Narrow" w:cs="Arial"/>
                <w:sz w:val="22"/>
                <w:szCs w:val="18"/>
                <w:lang w:val="pt-BR"/>
              </w:rPr>
              <w:t xml:space="preserve">. </w:t>
            </w:r>
            <w:r>
              <w:rPr>
                <w:rFonts w:ascii="Arial Narrow" w:hAnsi="Arial Narrow" w:cs="Arial"/>
                <w:sz w:val="22"/>
                <w:szCs w:val="18"/>
                <w:lang w:val="pt-BR"/>
              </w:rPr>
              <w:t>1</w:t>
            </w:r>
            <w:r w:rsidR="00D675E8" w:rsidRPr="00D675E8">
              <w:rPr>
                <w:rFonts w:ascii="Arial Narrow" w:hAnsi="Arial Narrow" w:cs="Arial"/>
                <w:sz w:val="22"/>
                <w:szCs w:val="18"/>
                <w:lang w:val="pt-BR"/>
              </w:rPr>
              <w:t xml:space="preserve"> </w:t>
            </w:r>
            <w:r>
              <w:rPr>
                <w:rFonts w:ascii="Arial Narrow" w:hAnsi="Arial Narrow" w:cs="Arial"/>
                <w:sz w:val="22"/>
                <w:szCs w:val="18"/>
                <w:lang w:val="pt-BR"/>
              </w:rPr>
              <w:t>Investigador Distinguido</w:t>
            </w:r>
            <w:r w:rsidR="00D675E8" w:rsidRPr="00D675E8">
              <w:rPr>
                <w:rFonts w:ascii="Arial Narrow" w:hAnsi="Arial Narrow" w:cs="Arial"/>
                <w:sz w:val="22"/>
                <w:szCs w:val="18"/>
                <w:lang w:val="pt-BR"/>
              </w:rPr>
              <w:t xml:space="preserve"> (</w:t>
            </w:r>
            <w:r>
              <w:rPr>
                <w:rFonts w:ascii="Arial Narrow" w:hAnsi="Arial Narrow" w:cs="Arial"/>
                <w:sz w:val="22"/>
                <w:szCs w:val="18"/>
                <w:lang w:val="pt-BR"/>
              </w:rPr>
              <w:t>3</w:t>
            </w:r>
            <w:r w:rsidR="00D675E8" w:rsidRPr="00D675E8">
              <w:rPr>
                <w:rFonts w:ascii="Arial Narrow" w:hAnsi="Arial Narrow" w:cs="Arial"/>
                <w:sz w:val="22"/>
                <w:szCs w:val="18"/>
                <w:lang w:val="pt-BR"/>
              </w:rPr>
              <w:t>,4</w:t>
            </w:r>
            <w:r>
              <w:rPr>
                <w:rFonts w:ascii="Arial Narrow" w:hAnsi="Arial Narrow" w:cs="Arial"/>
                <w:sz w:val="22"/>
                <w:szCs w:val="18"/>
                <w:lang w:val="pt-BR"/>
              </w:rPr>
              <w:t>5</w:t>
            </w:r>
            <w:r w:rsidR="00D675E8" w:rsidRPr="00D675E8">
              <w:rPr>
                <w:rFonts w:ascii="Arial Narrow" w:hAnsi="Arial Narrow" w:cs="Arial"/>
                <w:sz w:val="22"/>
                <w:szCs w:val="18"/>
                <w:lang w:val="pt-BR"/>
              </w:rPr>
              <w:t xml:space="preserve">%); </w:t>
            </w:r>
          </w:p>
          <w:p w14:paraId="6C26F9D6" w14:textId="6E21E246" w:rsidR="00D675E8" w:rsidRDefault="00BE4961" w:rsidP="00D675E8">
            <w:pPr>
              <w:jc w:val="both"/>
              <w:rPr>
                <w:rFonts w:ascii="Arial Narrow" w:hAnsi="Arial Narrow" w:cs="Arial"/>
                <w:sz w:val="22"/>
                <w:szCs w:val="18"/>
                <w:lang w:val="gl-ES"/>
              </w:rPr>
            </w:pPr>
            <w:r>
              <w:rPr>
                <w:rFonts w:ascii="Arial Narrow" w:hAnsi="Arial Narrow" w:cs="Arial"/>
                <w:sz w:val="22"/>
                <w:szCs w:val="18"/>
                <w:lang w:val="gl-ES"/>
              </w:rPr>
              <w:lastRenderedPageBreak/>
              <w:t xml:space="preserve">6. </w:t>
            </w:r>
            <w:r w:rsidR="00D675E8" w:rsidRPr="00D675E8">
              <w:rPr>
                <w:rFonts w:ascii="Arial Narrow" w:hAnsi="Arial Narrow" w:cs="Arial"/>
                <w:sz w:val="22"/>
                <w:szCs w:val="18"/>
                <w:lang w:val="gl-ES"/>
              </w:rPr>
              <w:t xml:space="preserve">1 Investigador/-a </w:t>
            </w:r>
            <w:r>
              <w:rPr>
                <w:rFonts w:ascii="Arial Narrow" w:hAnsi="Arial Narrow" w:cs="Arial"/>
                <w:sz w:val="22"/>
                <w:szCs w:val="18"/>
                <w:lang w:val="gl-ES"/>
              </w:rPr>
              <w:t xml:space="preserve">Ramón y </w:t>
            </w:r>
            <w:proofErr w:type="spellStart"/>
            <w:r>
              <w:rPr>
                <w:rFonts w:ascii="Arial Narrow" w:hAnsi="Arial Narrow" w:cs="Arial"/>
                <w:sz w:val="22"/>
                <w:szCs w:val="18"/>
                <w:lang w:val="gl-ES"/>
              </w:rPr>
              <w:t>Cajal</w:t>
            </w:r>
            <w:proofErr w:type="spellEnd"/>
            <w:r w:rsidR="00D675E8" w:rsidRPr="00D675E8">
              <w:rPr>
                <w:rFonts w:ascii="Arial Narrow" w:hAnsi="Arial Narrow" w:cs="Arial"/>
                <w:sz w:val="22"/>
                <w:szCs w:val="18"/>
                <w:lang w:val="gl-ES"/>
              </w:rPr>
              <w:t xml:space="preserve"> (3,</w:t>
            </w:r>
            <w:r>
              <w:rPr>
                <w:rFonts w:ascii="Arial Narrow" w:hAnsi="Arial Narrow" w:cs="Arial"/>
                <w:sz w:val="22"/>
                <w:szCs w:val="18"/>
                <w:lang w:val="gl-ES"/>
              </w:rPr>
              <w:t>45</w:t>
            </w:r>
            <w:r w:rsidR="00D675E8" w:rsidRPr="00D675E8">
              <w:rPr>
                <w:rFonts w:ascii="Arial Narrow" w:hAnsi="Arial Narrow" w:cs="Arial"/>
                <w:sz w:val="22"/>
                <w:szCs w:val="18"/>
                <w:lang w:val="gl-ES"/>
              </w:rPr>
              <w:t xml:space="preserve">%). </w:t>
            </w:r>
          </w:p>
          <w:p w14:paraId="06997718" w14:textId="4CA820E6" w:rsidR="00BE4961" w:rsidRPr="00D675E8" w:rsidRDefault="00BE4961" w:rsidP="00D675E8">
            <w:pPr>
              <w:jc w:val="both"/>
              <w:rPr>
                <w:rFonts w:ascii="Arial Narrow" w:hAnsi="Arial Narrow" w:cs="Arial"/>
                <w:sz w:val="22"/>
                <w:szCs w:val="18"/>
                <w:lang w:val="gl-ES"/>
              </w:rPr>
            </w:pPr>
            <w:r>
              <w:rPr>
                <w:rFonts w:ascii="Arial Narrow" w:hAnsi="Arial Narrow" w:cs="Arial"/>
                <w:sz w:val="22"/>
                <w:szCs w:val="18"/>
                <w:lang w:val="gl-ES"/>
              </w:rPr>
              <w:t xml:space="preserve">7. 2 </w:t>
            </w:r>
            <w:proofErr w:type="spellStart"/>
            <w:r>
              <w:rPr>
                <w:rFonts w:ascii="Arial Narrow" w:hAnsi="Arial Narrow" w:cs="Arial"/>
                <w:sz w:val="22"/>
                <w:szCs w:val="18"/>
                <w:lang w:val="gl-ES"/>
              </w:rPr>
              <w:t>Posdoutorais</w:t>
            </w:r>
            <w:proofErr w:type="spellEnd"/>
            <w:r>
              <w:rPr>
                <w:rFonts w:ascii="Arial Narrow" w:hAnsi="Arial Narrow" w:cs="Arial"/>
                <w:sz w:val="22"/>
                <w:szCs w:val="18"/>
                <w:lang w:val="gl-ES"/>
              </w:rPr>
              <w:t xml:space="preserve"> da Xunta (6,90%)</w:t>
            </w:r>
          </w:p>
          <w:p w14:paraId="2E4B7B68" w14:textId="77777777" w:rsidR="00D675E8" w:rsidRPr="00D675E8" w:rsidRDefault="00D675E8" w:rsidP="00D675E8">
            <w:pPr>
              <w:jc w:val="both"/>
              <w:rPr>
                <w:rFonts w:ascii="Arial Narrow" w:hAnsi="Arial Narrow" w:cs="Arial"/>
                <w:sz w:val="22"/>
                <w:szCs w:val="18"/>
                <w:lang w:val="gl-ES"/>
              </w:rPr>
            </w:pPr>
          </w:p>
          <w:p w14:paraId="31B7166C" w14:textId="735095A1" w:rsidR="003925E3" w:rsidRDefault="003925E3" w:rsidP="00D675E8">
            <w:pPr>
              <w:jc w:val="both"/>
              <w:rPr>
                <w:rFonts w:ascii="Arial Narrow" w:hAnsi="Arial Narrow" w:cs="Arial"/>
                <w:sz w:val="22"/>
                <w:szCs w:val="18"/>
                <w:lang w:val="pt-BR"/>
              </w:rPr>
            </w:pPr>
            <w:r>
              <w:rPr>
                <w:rFonts w:ascii="Arial Narrow" w:hAnsi="Arial Narrow" w:cs="Arial"/>
                <w:sz w:val="22"/>
                <w:szCs w:val="18"/>
                <w:lang w:val="pt-BR"/>
              </w:rPr>
              <w:t xml:space="preserve">Como se desprende desta </w:t>
            </w:r>
            <w:proofErr w:type="spellStart"/>
            <w:r>
              <w:rPr>
                <w:rFonts w:ascii="Arial Narrow" w:hAnsi="Arial Narrow" w:cs="Arial"/>
                <w:sz w:val="22"/>
                <w:szCs w:val="18"/>
                <w:lang w:val="pt-BR"/>
              </w:rPr>
              <w:t>relación</w:t>
            </w:r>
            <w:proofErr w:type="spellEnd"/>
            <w:r>
              <w:rPr>
                <w:rFonts w:ascii="Arial Narrow" w:hAnsi="Arial Narrow" w:cs="Arial"/>
                <w:sz w:val="22"/>
                <w:szCs w:val="18"/>
                <w:lang w:val="pt-BR"/>
              </w:rPr>
              <w:t xml:space="preserve">, todo o </w:t>
            </w:r>
            <w:proofErr w:type="spellStart"/>
            <w:r>
              <w:rPr>
                <w:rFonts w:ascii="Arial Narrow" w:hAnsi="Arial Narrow" w:cs="Arial"/>
                <w:sz w:val="22"/>
                <w:szCs w:val="18"/>
                <w:lang w:val="pt-BR"/>
              </w:rPr>
              <w:t>persoal</w:t>
            </w:r>
            <w:proofErr w:type="spellEnd"/>
            <w:r>
              <w:rPr>
                <w:rFonts w:ascii="Arial Narrow" w:hAnsi="Arial Narrow" w:cs="Arial"/>
                <w:sz w:val="22"/>
                <w:szCs w:val="18"/>
                <w:lang w:val="pt-BR"/>
              </w:rPr>
              <w:t xml:space="preserve"> docente do título é doutor e conta na </w:t>
            </w:r>
            <w:proofErr w:type="spellStart"/>
            <w:r>
              <w:rPr>
                <w:rFonts w:ascii="Arial Narrow" w:hAnsi="Arial Narrow" w:cs="Arial"/>
                <w:sz w:val="22"/>
                <w:szCs w:val="18"/>
                <w:lang w:val="pt-BR"/>
              </w:rPr>
              <w:t>súa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maioría</w:t>
            </w:r>
            <w:proofErr w:type="spellEnd"/>
            <w:r>
              <w:rPr>
                <w:rFonts w:ascii="Arial Narrow" w:hAnsi="Arial Narrow" w:cs="Arial"/>
                <w:sz w:val="22"/>
                <w:szCs w:val="18"/>
                <w:lang w:val="pt-BR"/>
              </w:rPr>
              <w:t xml:space="preserve"> cunha ampla experiencia</w:t>
            </w:r>
            <w:r w:rsidR="0070631D">
              <w:rPr>
                <w:rFonts w:ascii="Arial Narrow" w:hAnsi="Arial Narrow" w:cs="Arial"/>
                <w:sz w:val="22"/>
                <w:szCs w:val="18"/>
                <w:lang w:val="pt-BR"/>
              </w:rPr>
              <w:t xml:space="preserve"> docente e investigadora. </w:t>
            </w:r>
            <w:r w:rsidR="00BE4961">
              <w:rPr>
                <w:rFonts w:ascii="Arial Narrow" w:hAnsi="Arial Narrow" w:cs="Arial"/>
                <w:sz w:val="22"/>
                <w:szCs w:val="18"/>
                <w:lang w:val="pt-BR"/>
              </w:rPr>
              <w:t xml:space="preserve">Fronte aos </w:t>
            </w:r>
            <w:proofErr w:type="spellStart"/>
            <w:r w:rsidR="00BE4961">
              <w:rPr>
                <w:rFonts w:ascii="Arial Narrow" w:hAnsi="Arial Narrow" w:cs="Arial"/>
                <w:sz w:val="22"/>
                <w:szCs w:val="18"/>
                <w:lang w:val="pt-BR"/>
              </w:rPr>
              <w:t>datos</w:t>
            </w:r>
            <w:proofErr w:type="spellEnd"/>
            <w:r w:rsidR="00BE4961">
              <w:rPr>
                <w:rFonts w:ascii="Arial Narrow" w:hAnsi="Arial Narrow" w:cs="Arial"/>
                <w:sz w:val="22"/>
                <w:szCs w:val="18"/>
                <w:lang w:val="pt-BR"/>
              </w:rPr>
              <w:t xml:space="preserve"> do curso 2020-2021, cabe </w:t>
            </w:r>
            <w:proofErr w:type="spellStart"/>
            <w:r w:rsidR="00BE4961">
              <w:rPr>
                <w:rFonts w:ascii="Arial Narrow" w:hAnsi="Arial Narrow" w:cs="Arial"/>
                <w:sz w:val="22"/>
                <w:szCs w:val="18"/>
                <w:lang w:val="pt-BR"/>
              </w:rPr>
              <w:t>resaltar</w:t>
            </w:r>
            <w:proofErr w:type="spellEnd"/>
            <w:r w:rsidR="00BE4961">
              <w:rPr>
                <w:rFonts w:ascii="Arial Narrow" w:hAnsi="Arial Narrow" w:cs="Arial"/>
                <w:sz w:val="22"/>
                <w:szCs w:val="18"/>
                <w:lang w:val="pt-BR"/>
              </w:rPr>
              <w:t xml:space="preserve"> o incremento de catedráticos na </w:t>
            </w:r>
            <w:proofErr w:type="spellStart"/>
            <w:r w:rsidR="00BE4961">
              <w:rPr>
                <w:rFonts w:ascii="Arial Narrow" w:hAnsi="Arial Narrow" w:cs="Arial"/>
                <w:sz w:val="22"/>
                <w:szCs w:val="18"/>
                <w:lang w:val="pt-BR"/>
              </w:rPr>
              <w:t>plantilla</w:t>
            </w:r>
            <w:proofErr w:type="spellEnd"/>
            <w:r w:rsidR="00BE4961">
              <w:rPr>
                <w:rFonts w:ascii="Arial Narrow" w:hAnsi="Arial Narrow" w:cs="Arial"/>
                <w:sz w:val="22"/>
                <w:szCs w:val="18"/>
                <w:lang w:val="pt-BR"/>
              </w:rPr>
              <w:t xml:space="preserve"> do Mestrado, </w:t>
            </w:r>
            <w:proofErr w:type="spellStart"/>
            <w:r w:rsidR="00BE4961">
              <w:rPr>
                <w:rFonts w:ascii="Arial Narrow" w:hAnsi="Arial Narrow" w:cs="Arial"/>
                <w:sz w:val="22"/>
                <w:szCs w:val="18"/>
                <w:lang w:val="pt-BR"/>
              </w:rPr>
              <w:t>pasando</w:t>
            </w:r>
            <w:proofErr w:type="spellEnd"/>
            <w:r w:rsidR="00BE4961">
              <w:rPr>
                <w:rFonts w:ascii="Arial Narrow" w:hAnsi="Arial Narrow" w:cs="Arial"/>
                <w:sz w:val="22"/>
                <w:szCs w:val="18"/>
                <w:lang w:val="pt-BR"/>
              </w:rPr>
              <w:t xml:space="preserve"> de 4 a 6 no curso 2021-2022, </w:t>
            </w:r>
            <w:proofErr w:type="spellStart"/>
            <w:r w:rsidR="00BE4961">
              <w:rPr>
                <w:rFonts w:ascii="Arial Narrow" w:hAnsi="Arial Narrow" w:cs="Arial"/>
                <w:sz w:val="22"/>
                <w:szCs w:val="18"/>
                <w:lang w:val="pt-BR"/>
              </w:rPr>
              <w:t>u</w:t>
            </w:r>
            <w:r>
              <w:rPr>
                <w:rFonts w:ascii="Arial Narrow" w:hAnsi="Arial Narrow" w:cs="Arial"/>
                <w:sz w:val="22"/>
                <w:szCs w:val="18"/>
                <w:lang w:val="pt-BR"/>
              </w:rPr>
              <w:t>n</w:t>
            </w:r>
            <w:proofErr w:type="spellEnd"/>
            <w:r w:rsidR="00BE4961">
              <w:rPr>
                <w:rFonts w:ascii="Arial Narrow" w:hAnsi="Arial Narrow" w:cs="Arial"/>
                <w:sz w:val="22"/>
                <w:szCs w:val="18"/>
                <w:lang w:val="pt-BR"/>
              </w:rPr>
              <w:t xml:space="preserve"> dato moi significativo que </w:t>
            </w:r>
            <w:proofErr w:type="spellStart"/>
            <w:r w:rsidR="00BE4961">
              <w:rPr>
                <w:rFonts w:ascii="Arial Narrow" w:hAnsi="Arial Narrow" w:cs="Arial"/>
                <w:sz w:val="22"/>
                <w:szCs w:val="18"/>
                <w:lang w:val="pt-BR"/>
              </w:rPr>
              <w:t>pon</w:t>
            </w:r>
            <w:proofErr w:type="spellEnd"/>
            <w:r w:rsidR="00BE4961">
              <w:rPr>
                <w:rFonts w:ascii="Arial Narrow" w:hAnsi="Arial Narrow" w:cs="Arial"/>
                <w:sz w:val="22"/>
                <w:szCs w:val="18"/>
                <w:lang w:val="pt-BR"/>
              </w:rPr>
              <w:t xml:space="preserve"> de relevo a </w:t>
            </w:r>
            <w:proofErr w:type="spellStart"/>
            <w:r w:rsidR="00BE4961">
              <w:rPr>
                <w:rFonts w:ascii="Arial Narrow" w:hAnsi="Arial Narrow" w:cs="Arial"/>
                <w:sz w:val="22"/>
                <w:szCs w:val="18"/>
                <w:lang w:val="pt-BR"/>
              </w:rPr>
              <w:t>calidade</w:t>
            </w:r>
            <w:proofErr w:type="spellEnd"/>
            <w:r w:rsidR="00BE4961">
              <w:rPr>
                <w:rFonts w:ascii="Arial Narrow" w:hAnsi="Arial Narrow" w:cs="Arial"/>
                <w:sz w:val="22"/>
                <w:szCs w:val="18"/>
                <w:lang w:val="pt-BR"/>
              </w:rPr>
              <w:t xml:space="preserve"> do </w:t>
            </w:r>
            <w:proofErr w:type="spellStart"/>
            <w:r w:rsidR="00BE4961">
              <w:rPr>
                <w:rFonts w:ascii="Arial Narrow" w:hAnsi="Arial Narrow" w:cs="Arial"/>
                <w:sz w:val="22"/>
                <w:szCs w:val="18"/>
                <w:lang w:val="pt-BR"/>
              </w:rPr>
              <w:t>profesorado</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mentres</w:t>
            </w:r>
            <w:proofErr w:type="spellEnd"/>
            <w:r>
              <w:rPr>
                <w:rFonts w:ascii="Arial Narrow" w:hAnsi="Arial Narrow" w:cs="Arial"/>
                <w:sz w:val="22"/>
                <w:szCs w:val="18"/>
                <w:lang w:val="pt-BR"/>
              </w:rPr>
              <w:t xml:space="preserve"> que o número de </w:t>
            </w:r>
            <w:proofErr w:type="spellStart"/>
            <w:r>
              <w:rPr>
                <w:rFonts w:ascii="Arial Narrow" w:hAnsi="Arial Narrow" w:cs="Arial"/>
                <w:sz w:val="22"/>
                <w:szCs w:val="18"/>
                <w:lang w:val="pt-BR"/>
              </w:rPr>
              <w:t>profesores</w:t>
            </w:r>
            <w:proofErr w:type="spellEnd"/>
            <w:r>
              <w:rPr>
                <w:rFonts w:ascii="Arial Narrow" w:hAnsi="Arial Narrow" w:cs="Arial"/>
                <w:sz w:val="22"/>
                <w:szCs w:val="18"/>
                <w:lang w:val="pt-BR"/>
              </w:rPr>
              <w:t xml:space="preserve"> titulares </w:t>
            </w:r>
            <w:proofErr w:type="spellStart"/>
            <w:r>
              <w:rPr>
                <w:rFonts w:ascii="Arial Narrow" w:hAnsi="Arial Narrow" w:cs="Arial"/>
                <w:sz w:val="22"/>
                <w:szCs w:val="18"/>
                <w:lang w:val="pt-BR"/>
              </w:rPr>
              <w:t>mantense</w:t>
            </w:r>
            <w:proofErr w:type="spellEnd"/>
            <w:r>
              <w:rPr>
                <w:rFonts w:ascii="Arial Narrow" w:hAnsi="Arial Narrow" w:cs="Arial"/>
                <w:sz w:val="22"/>
                <w:szCs w:val="18"/>
                <w:lang w:val="pt-BR"/>
              </w:rPr>
              <w:t xml:space="preserve"> igual e o de contratados doutores descende de 7 a 5. </w:t>
            </w:r>
            <w:proofErr w:type="spellStart"/>
            <w:r>
              <w:rPr>
                <w:rFonts w:ascii="Arial Narrow" w:hAnsi="Arial Narrow" w:cs="Arial"/>
                <w:sz w:val="22"/>
                <w:szCs w:val="18"/>
                <w:lang w:val="pt-BR"/>
              </w:rPr>
              <w:t>Tamén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hai</w:t>
            </w:r>
            <w:proofErr w:type="spellEnd"/>
            <w:r>
              <w:rPr>
                <w:rFonts w:ascii="Arial Narrow" w:hAnsi="Arial Narrow" w:cs="Arial"/>
                <w:sz w:val="22"/>
                <w:szCs w:val="18"/>
                <w:lang w:val="pt-BR"/>
              </w:rPr>
              <w:t xml:space="preserve"> que destacar a </w:t>
            </w:r>
            <w:proofErr w:type="spellStart"/>
            <w:r>
              <w:rPr>
                <w:rFonts w:ascii="Arial Narrow" w:hAnsi="Arial Narrow" w:cs="Arial"/>
                <w:sz w:val="22"/>
                <w:szCs w:val="18"/>
                <w:lang w:val="pt-BR"/>
              </w:rPr>
              <w:t>incorporación</w:t>
            </w:r>
            <w:proofErr w:type="spellEnd"/>
            <w:r>
              <w:rPr>
                <w:rFonts w:ascii="Arial Narrow" w:hAnsi="Arial Narrow" w:cs="Arial"/>
                <w:sz w:val="22"/>
                <w:szCs w:val="18"/>
                <w:lang w:val="pt-BR"/>
              </w:rPr>
              <w:t xml:space="preserve"> de </w:t>
            </w:r>
            <w:proofErr w:type="spellStart"/>
            <w:r>
              <w:rPr>
                <w:rFonts w:ascii="Arial Narrow" w:hAnsi="Arial Narrow" w:cs="Arial"/>
                <w:sz w:val="22"/>
                <w:szCs w:val="18"/>
                <w:lang w:val="pt-BR"/>
              </w:rPr>
              <w:t>persoal</w:t>
            </w:r>
            <w:proofErr w:type="spellEnd"/>
            <w:r>
              <w:rPr>
                <w:rFonts w:ascii="Arial Narrow" w:hAnsi="Arial Narrow" w:cs="Arial"/>
                <w:sz w:val="22"/>
                <w:szCs w:val="18"/>
                <w:lang w:val="pt-BR"/>
              </w:rPr>
              <w:t xml:space="preserve"> novo </w:t>
            </w:r>
            <w:r w:rsidR="0070631D">
              <w:rPr>
                <w:rFonts w:ascii="Arial Narrow" w:hAnsi="Arial Narrow" w:cs="Arial"/>
                <w:sz w:val="22"/>
                <w:szCs w:val="18"/>
                <w:lang w:val="pt-BR"/>
              </w:rPr>
              <w:t>á</w:t>
            </w:r>
            <w:r>
              <w:rPr>
                <w:rFonts w:ascii="Arial Narrow" w:hAnsi="Arial Narrow" w:cs="Arial"/>
                <w:sz w:val="22"/>
                <w:szCs w:val="18"/>
                <w:lang w:val="pt-BR"/>
              </w:rPr>
              <w:t xml:space="preserve"> </w:t>
            </w:r>
            <w:proofErr w:type="spellStart"/>
            <w:r>
              <w:rPr>
                <w:rFonts w:ascii="Arial Narrow" w:hAnsi="Arial Narrow" w:cs="Arial"/>
                <w:sz w:val="22"/>
                <w:szCs w:val="18"/>
                <w:lang w:val="pt-BR"/>
              </w:rPr>
              <w:t>docencia</w:t>
            </w:r>
            <w:proofErr w:type="spellEnd"/>
            <w:r>
              <w:rPr>
                <w:rFonts w:ascii="Arial Narrow" w:hAnsi="Arial Narrow" w:cs="Arial"/>
                <w:sz w:val="22"/>
                <w:szCs w:val="18"/>
                <w:lang w:val="pt-BR"/>
              </w:rPr>
              <w:t xml:space="preserve"> do Mestrado, pois 5 dos 2</w:t>
            </w:r>
            <w:r w:rsidR="0070631D">
              <w:rPr>
                <w:rFonts w:ascii="Arial Narrow" w:hAnsi="Arial Narrow" w:cs="Arial"/>
                <w:sz w:val="22"/>
                <w:szCs w:val="18"/>
                <w:lang w:val="pt-BR"/>
              </w:rPr>
              <w:t>9</w:t>
            </w:r>
            <w:r>
              <w:rPr>
                <w:rFonts w:ascii="Arial Narrow" w:hAnsi="Arial Narrow" w:cs="Arial"/>
                <w:sz w:val="22"/>
                <w:szCs w:val="18"/>
                <w:lang w:val="pt-BR"/>
              </w:rPr>
              <w:t xml:space="preserve"> docentes </w:t>
            </w:r>
            <w:proofErr w:type="spellStart"/>
            <w:r>
              <w:rPr>
                <w:rFonts w:ascii="Arial Narrow" w:hAnsi="Arial Narrow" w:cs="Arial"/>
                <w:sz w:val="22"/>
                <w:szCs w:val="18"/>
                <w:lang w:val="pt-BR"/>
              </w:rPr>
              <w:t>pertencen</w:t>
            </w:r>
            <w:proofErr w:type="spellEnd"/>
            <w:r>
              <w:rPr>
                <w:rFonts w:ascii="Arial Narrow" w:hAnsi="Arial Narrow" w:cs="Arial"/>
                <w:sz w:val="22"/>
                <w:szCs w:val="18"/>
                <w:lang w:val="pt-BR"/>
              </w:rPr>
              <w:t xml:space="preserve"> a figuras de </w:t>
            </w:r>
            <w:proofErr w:type="spellStart"/>
            <w:r>
              <w:rPr>
                <w:rFonts w:ascii="Arial Narrow" w:hAnsi="Arial Narrow" w:cs="Arial"/>
                <w:sz w:val="22"/>
                <w:szCs w:val="18"/>
                <w:lang w:val="pt-BR"/>
              </w:rPr>
              <w:t>profesorado</w:t>
            </w:r>
            <w:proofErr w:type="spellEnd"/>
            <w:r>
              <w:rPr>
                <w:rFonts w:ascii="Arial Narrow" w:hAnsi="Arial Narrow" w:cs="Arial"/>
                <w:sz w:val="22"/>
                <w:szCs w:val="18"/>
                <w:lang w:val="pt-BR"/>
              </w:rPr>
              <w:t xml:space="preserve"> non permanente, pero que </w:t>
            </w:r>
            <w:proofErr w:type="spellStart"/>
            <w:r>
              <w:rPr>
                <w:rFonts w:ascii="Arial Narrow" w:hAnsi="Arial Narrow" w:cs="Arial"/>
                <w:sz w:val="22"/>
                <w:szCs w:val="18"/>
                <w:lang w:val="pt-BR"/>
              </w:rPr>
              <w:t>contribuyen</w:t>
            </w:r>
            <w:proofErr w:type="spellEnd"/>
            <w:r>
              <w:rPr>
                <w:rFonts w:ascii="Arial Narrow" w:hAnsi="Arial Narrow" w:cs="Arial"/>
                <w:sz w:val="22"/>
                <w:szCs w:val="18"/>
                <w:lang w:val="pt-BR"/>
              </w:rPr>
              <w:t xml:space="preserve"> coa </w:t>
            </w:r>
            <w:proofErr w:type="spellStart"/>
            <w:r>
              <w:rPr>
                <w:rFonts w:ascii="Arial Narrow" w:hAnsi="Arial Narrow" w:cs="Arial"/>
                <w:sz w:val="22"/>
                <w:szCs w:val="18"/>
                <w:lang w:val="pt-BR"/>
              </w:rPr>
              <w:t>súa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participación</w:t>
            </w:r>
            <w:proofErr w:type="spellEnd"/>
            <w:r>
              <w:rPr>
                <w:rFonts w:ascii="Arial Narrow" w:hAnsi="Arial Narrow" w:cs="Arial"/>
                <w:sz w:val="22"/>
                <w:szCs w:val="18"/>
                <w:lang w:val="pt-BR"/>
              </w:rPr>
              <w:t xml:space="preserve"> a unha </w:t>
            </w:r>
            <w:proofErr w:type="spellStart"/>
            <w:r>
              <w:rPr>
                <w:rFonts w:ascii="Arial Narrow" w:hAnsi="Arial Narrow" w:cs="Arial"/>
                <w:sz w:val="22"/>
                <w:szCs w:val="18"/>
                <w:lang w:val="pt-BR"/>
              </w:rPr>
              <w:t>renovación</w:t>
            </w:r>
            <w:proofErr w:type="spellEnd"/>
            <w:r>
              <w:rPr>
                <w:rFonts w:ascii="Arial Narrow" w:hAnsi="Arial Narrow" w:cs="Arial"/>
                <w:sz w:val="22"/>
                <w:szCs w:val="18"/>
                <w:lang w:val="pt-BR"/>
              </w:rPr>
              <w:t xml:space="preserve"> </w:t>
            </w:r>
            <w:proofErr w:type="gramStart"/>
            <w:r>
              <w:rPr>
                <w:rFonts w:ascii="Arial Narrow" w:hAnsi="Arial Narrow" w:cs="Arial"/>
                <w:sz w:val="22"/>
                <w:szCs w:val="18"/>
                <w:lang w:val="pt-BR"/>
              </w:rPr>
              <w:t>paulatina  da</w:t>
            </w:r>
            <w:proofErr w:type="gramEnd"/>
            <w:r>
              <w:rPr>
                <w:rFonts w:ascii="Arial Narrow" w:hAnsi="Arial Narrow" w:cs="Arial"/>
                <w:sz w:val="22"/>
                <w:szCs w:val="18"/>
                <w:lang w:val="pt-BR"/>
              </w:rPr>
              <w:t xml:space="preserve"> </w:t>
            </w:r>
            <w:proofErr w:type="spellStart"/>
            <w:r>
              <w:rPr>
                <w:rFonts w:ascii="Arial Narrow" w:hAnsi="Arial Narrow" w:cs="Arial"/>
                <w:sz w:val="22"/>
                <w:szCs w:val="18"/>
                <w:lang w:val="pt-BR"/>
              </w:rPr>
              <w:t>plantilla</w:t>
            </w:r>
            <w:proofErr w:type="spellEnd"/>
            <w:r>
              <w:rPr>
                <w:rFonts w:ascii="Arial Narrow" w:hAnsi="Arial Narrow" w:cs="Arial"/>
                <w:sz w:val="22"/>
                <w:szCs w:val="18"/>
                <w:lang w:val="pt-BR"/>
              </w:rPr>
              <w:t xml:space="preserve">. </w:t>
            </w:r>
            <w:r w:rsidR="00BE4961">
              <w:rPr>
                <w:rFonts w:ascii="Arial Narrow" w:hAnsi="Arial Narrow" w:cs="Arial"/>
                <w:sz w:val="22"/>
                <w:szCs w:val="18"/>
                <w:lang w:val="pt-BR"/>
              </w:rPr>
              <w:t xml:space="preserve"> </w:t>
            </w:r>
          </w:p>
          <w:p w14:paraId="3B985A09" w14:textId="59568642" w:rsidR="00D675E8" w:rsidRPr="00D675E8" w:rsidRDefault="003925E3" w:rsidP="00D675E8">
            <w:pPr>
              <w:jc w:val="both"/>
              <w:rPr>
                <w:rFonts w:ascii="Arial Narrow" w:hAnsi="Arial Narrow" w:cs="Arial"/>
                <w:sz w:val="22"/>
                <w:szCs w:val="18"/>
                <w:lang w:val="pt-BR"/>
              </w:rPr>
            </w:pPr>
            <w:r>
              <w:rPr>
                <w:rFonts w:ascii="Arial Narrow" w:hAnsi="Arial Narrow" w:cs="Arial"/>
                <w:sz w:val="22"/>
                <w:szCs w:val="18"/>
                <w:lang w:val="pt-BR"/>
              </w:rPr>
              <w:t xml:space="preserve">Logo </w:t>
            </w:r>
            <w:proofErr w:type="spellStart"/>
            <w:r>
              <w:rPr>
                <w:rFonts w:ascii="Arial Narrow" w:hAnsi="Arial Narrow" w:cs="Arial"/>
                <w:sz w:val="22"/>
                <w:szCs w:val="18"/>
                <w:lang w:val="pt-BR"/>
              </w:rPr>
              <w:t>dun</w:t>
            </w:r>
            <w:proofErr w:type="spellEnd"/>
            <w:r>
              <w:rPr>
                <w:rFonts w:ascii="Arial Narrow" w:hAnsi="Arial Narrow" w:cs="Arial"/>
                <w:sz w:val="22"/>
                <w:szCs w:val="18"/>
                <w:lang w:val="pt-BR"/>
              </w:rPr>
              <w:t xml:space="preserve"> descenso paulatino </w:t>
            </w:r>
            <w:proofErr w:type="spellStart"/>
            <w:r>
              <w:rPr>
                <w:rFonts w:ascii="Arial Narrow" w:hAnsi="Arial Narrow" w:cs="Arial"/>
                <w:sz w:val="22"/>
                <w:szCs w:val="18"/>
                <w:lang w:val="pt-BR"/>
              </w:rPr>
              <w:t>dende</w:t>
            </w:r>
            <w:proofErr w:type="spellEnd"/>
            <w:r>
              <w:rPr>
                <w:rFonts w:ascii="Arial Narrow" w:hAnsi="Arial Narrow" w:cs="Arial"/>
                <w:sz w:val="22"/>
                <w:szCs w:val="18"/>
                <w:lang w:val="pt-BR"/>
              </w:rPr>
              <w:t xml:space="preserve"> o curso 2017-2018 o </w:t>
            </w:r>
            <w:proofErr w:type="spellStart"/>
            <w:r>
              <w:rPr>
                <w:rFonts w:ascii="Arial Narrow" w:hAnsi="Arial Narrow" w:cs="Arial"/>
                <w:sz w:val="22"/>
                <w:szCs w:val="18"/>
                <w:lang w:val="pt-BR"/>
              </w:rPr>
              <w:t>porcentaxe</w:t>
            </w:r>
            <w:proofErr w:type="spellEnd"/>
            <w:r>
              <w:rPr>
                <w:rFonts w:ascii="Arial Narrow" w:hAnsi="Arial Narrow" w:cs="Arial"/>
                <w:sz w:val="22"/>
                <w:szCs w:val="18"/>
                <w:lang w:val="pt-BR"/>
              </w:rPr>
              <w:t xml:space="preserve"> do PDI </w:t>
            </w:r>
            <w:proofErr w:type="spellStart"/>
            <w:r>
              <w:rPr>
                <w:rFonts w:ascii="Arial Narrow" w:hAnsi="Arial Narrow" w:cs="Arial"/>
                <w:sz w:val="22"/>
                <w:szCs w:val="18"/>
                <w:lang w:val="pt-BR"/>
              </w:rPr>
              <w:t>funcionario</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incrementouse</w:t>
            </w:r>
            <w:proofErr w:type="spellEnd"/>
            <w:r>
              <w:rPr>
                <w:rFonts w:ascii="Arial Narrow" w:hAnsi="Arial Narrow" w:cs="Arial"/>
                <w:sz w:val="22"/>
                <w:szCs w:val="18"/>
                <w:lang w:val="pt-BR"/>
              </w:rPr>
              <w:t xml:space="preserve"> de maneira </w:t>
            </w:r>
            <w:proofErr w:type="spellStart"/>
            <w:r>
              <w:rPr>
                <w:rFonts w:ascii="Arial Narrow" w:hAnsi="Arial Narrow" w:cs="Arial"/>
                <w:sz w:val="22"/>
                <w:szCs w:val="18"/>
                <w:lang w:val="pt-BR"/>
              </w:rPr>
              <w:t>considerable</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alcanzando</w:t>
            </w:r>
            <w:proofErr w:type="spellEnd"/>
            <w:r>
              <w:rPr>
                <w:rFonts w:ascii="Arial Narrow" w:hAnsi="Arial Narrow" w:cs="Arial"/>
                <w:sz w:val="22"/>
                <w:szCs w:val="18"/>
                <w:lang w:val="pt-BR"/>
              </w:rPr>
              <w:t xml:space="preserve"> no curso 2021-2022 a taxa </w:t>
            </w:r>
            <w:proofErr w:type="spellStart"/>
            <w:r>
              <w:rPr>
                <w:rFonts w:ascii="Arial Narrow" w:hAnsi="Arial Narrow" w:cs="Arial"/>
                <w:sz w:val="22"/>
                <w:szCs w:val="18"/>
                <w:lang w:val="pt-BR"/>
              </w:rPr>
              <w:t>máis</w:t>
            </w:r>
            <w:proofErr w:type="spellEnd"/>
            <w:r>
              <w:rPr>
                <w:rFonts w:ascii="Arial Narrow" w:hAnsi="Arial Narrow" w:cs="Arial"/>
                <w:sz w:val="22"/>
                <w:szCs w:val="18"/>
                <w:lang w:val="pt-BR"/>
              </w:rPr>
              <w:t xml:space="preserve"> alta da </w:t>
            </w:r>
            <w:proofErr w:type="spellStart"/>
            <w:r>
              <w:rPr>
                <w:rFonts w:ascii="Arial Narrow" w:hAnsi="Arial Narrow" w:cs="Arial"/>
                <w:sz w:val="22"/>
                <w:szCs w:val="18"/>
                <w:lang w:val="pt-BR"/>
              </w:rPr>
              <w:t>serie</w:t>
            </w:r>
            <w:proofErr w:type="spellEnd"/>
            <w:r>
              <w:rPr>
                <w:rFonts w:ascii="Arial Narrow" w:hAnsi="Arial Narrow" w:cs="Arial"/>
                <w:sz w:val="22"/>
                <w:szCs w:val="18"/>
                <w:lang w:val="pt-BR"/>
              </w:rPr>
              <w:t xml:space="preserve">. </w:t>
            </w:r>
            <w:r w:rsidR="00D675E8" w:rsidRPr="00D675E8">
              <w:rPr>
                <w:rFonts w:ascii="Arial Narrow" w:hAnsi="Arial Narrow" w:cs="Arial"/>
                <w:sz w:val="22"/>
                <w:szCs w:val="18"/>
                <w:lang w:val="pt-BR"/>
              </w:rPr>
              <w:t xml:space="preserve"> (IN26M). N</w:t>
            </w:r>
            <w:r>
              <w:rPr>
                <w:rFonts w:ascii="Arial Narrow" w:hAnsi="Arial Narrow" w:cs="Arial"/>
                <w:sz w:val="22"/>
                <w:szCs w:val="18"/>
                <w:lang w:val="pt-BR"/>
              </w:rPr>
              <w:t xml:space="preserve">o 2016-2017 </w:t>
            </w:r>
            <w:r w:rsidR="00D675E8" w:rsidRPr="00D675E8">
              <w:rPr>
                <w:rFonts w:ascii="Arial Narrow" w:hAnsi="Arial Narrow" w:cs="Arial"/>
                <w:sz w:val="22"/>
                <w:szCs w:val="18"/>
                <w:lang w:val="pt-BR"/>
              </w:rPr>
              <w:t>a taxa fora do 7</w:t>
            </w:r>
            <w:r>
              <w:rPr>
                <w:rFonts w:ascii="Arial Narrow" w:hAnsi="Arial Narrow" w:cs="Arial"/>
                <w:sz w:val="22"/>
                <w:szCs w:val="18"/>
                <w:lang w:val="pt-BR"/>
              </w:rPr>
              <w:t>3</w:t>
            </w:r>
            <w:r w:rsidR="00D675E8" w:rsidRPr="00D675E8">
              <w:rPr>
                <w:rFonts w:ascii="Arial Narrow" w:hAnsi="Arial Narrow" w:cs="Arial"/>
                <w:sz w:val="22"/>
                <w:szCs w:val="18"/>
                <w:lang w:val="pt-BR"/>
              </w:rPr>
              <w:t>,</w:t>
            </w:r>
            <w:r>
              <w:rPr>
                <w:rFonts w:ascii="Arial Narrow" w:hAnsi="Arial Narrow" w:cs="Arial"/>
                <w:sz w:val="22"/>
                <w:szCs w:val="18"/>
                <w:lang w:val="pt-BR"/>
              </w:rPr>
              <w:t>33</w:t>
            </w:r>
            <w:r w:rsidR="00D675E8" w:rsidRPr="00D675E8">
              <w:rPr>
                <w:rFonts w:ascii="Arial Narrow" w:hAnsi="Arial Narrow" w:cs="Arial"/>
                <w:sz w:val="22"/>
                <w:szCs w:val="18"/>
                <w:lang w:val="pt-BR"/>
              </w:rPr>
              <w:t xml:space="preserve">%, no 2017-2018 </w:t>
            </w:r>
            <w:proofErr w:type="spellStart"/>
            <w:r w:rsidR="00D675E8" w:rsidRPr="00D675E8">
              <w:rPr>
                <w:rFonts w:ascii="Arial Narrow" w:hAnsi="Arial Narrow" w:cs="Arial"/>
                <w:sz w:val="22"/>
                <w:szCs w:val="18"/>
                <w:lang w:val="pt-BR"/>
              </w:rPr>
              <w:t>incrementouse</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lixeiramente</w:t>
            </w:r>
            <w:proofErr w:type="spellEnd"/>
            <w:r w:rsidR="00D675E8" w:rsidRPr="00D675E8">
              <w:rPr>
                <w:rFonts w:ascii="Arial Narrow" w:hAnsi="Arial Narrow" w:cs="Arial"/>
                <w:sz w:val="22"/>
                <w:szCs w:val="18"/>
                <w:lang w:val="pt-BR"/>
              </w:rPr>
              <w:t xml:space="preserve"> ata o 75,86%, para volver descender no curso 2018-2019 ao 72,41 %</w:t>
            </w:r>
            <w:r>
              <w:rPr>
                <w:rFonts w:ascii="Arial Narrow" w:hAnsi="Arial Narrow" w:cs="Arial"/>
                <w:sz w:val="22"/>
                <w:szCs w:val="18"/>
                <w:lang w:val="pt-BR"/>
              </w:rPr>
              <w:t>,</w:t>
            </w:r>
            <w:r w:rsidR="00D675E8" w:rsidRPr="00D675E8">
              <w:rPr>
                <w:rFonts w:ascii="Arial Narrow" w:hAnsi="Arial Narrow" w:cs="Arial"/>
                <w:sz w:val="22"/>
                <w:szCs w:val="18"/>
                <w:lang w:val="pt-BR"/>
              </w:rPr>
              <w:t xml:space="preserve"> no 2019-2020 ao 66,67%</w:t>
            </w:r>
            <w:r>
              <w:rPr>
                <w:rFonts w:ascii="Arial Narrow" w:hAnsi="Arial Narrow" w:cs="Arial"/>
                <w:sz w:val="22"/>
                <w:szCs w:val="18"/>
                <w:lang w:val="pt-BR"/>
              </w:rPr>
              <w:t xml:space="preserve">, </w:t>
            </w:r>
            <w:proofErr w:type="spellStart"/>
            <w:r>
              <w:rPr>
                <w:rFonts w:ascii="Arial Narrow" w:hAnsi="Arial Narrow" w:cs="Arial"/>
                <w:sz w:val="22"/>
                <w:szCs w:val="18"/>
                <w:lang w:val="pt-BR"/>
              </w:rPr>
              <w:t>alcanzando</w:t>
            </w:r>
            <w:proofErr w:type="spellEnd"/>
            <w:r>
              <w:rPr>
                <w:rFonts w:ascii="Arial Narrow" w:hAnsi="Arial Narrow" w:cs="Arial"/>
                <w:sz w:val="22"/>
                <w:szCs w:val="18"/>
                <w:lang w:val="pt-BR"/>
              </w:rPr>
              <w:t xml:space="preserve"> a cifra </w:t>
            </w:r>
            <w:proofErr w:type="spellStart"/>
            <w:r>
              <w:rPr>
                <w:rFonts w:ascii="Arial Narrow" w:hAnsi="Arial Narrow" w:cs="Arial"/>
                <w:sz w:val="22"/>
                <w:szCs w:val="18"/>
                <w:lang w:val="pt-BR"/>
              </w:rPr>
              <w:t>máis</w:t>
            </w:r>
            <w:proofErr w:type="spellEnd"/>
            <w:r>
              <w:rPr>
                <w:rFonts w:ascii="Arial Narrow" w:hAnsi="Arial Narrow" w:cs="Arial"/>
                <w:sz w:val="22"/>
                <w:szCs w:val="18"/>
                <w:lang w:val="pt-BR"/>
              </w:rPr>
              <w:t xml:space="preserve"> baixa no curso 2020-2021 </w:t>
            </w:r>
            <w:proofErr w:type="spellStart"/>
            <w:r>
              <w:rPr>
                <w:rFonts w:ascii="Arial Narrow" w:hAnsi="Arial Narrow" w:cs="Arial"/>
                <w:sz w:val="22"/>
                <w:szCs w:val="18"/>
                <w:lang w:val="pt-BR"/>
              </w:rPr>
              <w:t>cun</w:t>
            </w:r>
            <w:proofErr w:type="spellEnd"/>
            <w:r>
              <w:rPr>
                <w:rFonts w:ascii="Arial Narrow" w:hAnsi="Arial Narrow" w:cs="Arial"/>
                <w:sz w:val="22"/>
                <w:szCs w:val="18"/>
                <w:lang w:val="pt-BR"/>
              </w:rPr>
              <w:t xml:space="preserve"> 65.38%. Esta </w:t>
            </w:r>
            <w:proofErr w:type="spellStart"/>
            <w:r>
              <w:rPr>
                <w:rFonts w:ascii="Arial Narrow" w:hAnsi="Arial Narrow" w:cs="Arial"/>
                <w:sz w:val="22"/>
                <w:szCs w:val="18"/>
                <w:lang w:val="pt-BR"/>
              </w:rPr>
              <w:t>situación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revertiuse</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porén</w:t>
            </w:r>
            <w:proofErr w:type="spellEnd"/>
            <w:r>
              <w:rPr>
                <w:rFonts w:ascii="Arial Narrow" w:hAnsi="Arial Narrow" w:cs="Arial"/>
                <w:sz w:val="22"/>
                <w:szCs w:val="18"/>
                <w:lang w:val="pt-BR"/>
              </w:rPr>
              <w:t xml:space="preserve">, no curso 2021-2022, no que a taxa foi </w:t>
            </w:r>
            <w:proofErr w:type="spellStart"/>
            <w:r>
              <w:rPr>
                <w:rFonts w:ascii="Arial Narrow" w:hAnsi="Arial Narrow" w:cs="Arial"/>
                <w:sz w:val="22"/>
                <w:szCs w:val="18"/>
                <w:lang w:val="pt-BR"/>
              </w:rPr>
              <w:t>dun</w:t>
            </w:r>
            <w:proofErr w:type="spellEnd"/>
            <w:r>
              <w:rPr>
                <w:rFonts w:ascii="Arial Narrow" w:hAnsi="Arial Narrow" w:cs="Arial"/>
                <w:sz w:val="22"/>
                <w:szCs w:val="18"/>
                <w:lang w:val="pt-BR"/>
              </w:rPr>
              <w:t xml:space="preserve"> 76.0%</w:t>
            </w:r>
            <w:r w:rsidR="0070631D">
              <w:rPr>
                <w:rFonts w:ascii="Arial Narrow" w:hAnsi="Arial Narrow" w:cs="Arial"/>
                <w:sz w:val="22"/>
                <w:szCs w:val="18"/>
                <w:lang w:val="pt-BR"/>
              </w:rPr>
              <w:t xml:space="preserve">. </w:t>
            </w:r>
            <w:r w:rsidR="00D675E8" w:rsidRPr="00D675E8">
              <w:rPr>
                <w:rFonts w:ascii="Arial Narrow" w:hAnsi="Arial Narrow" w:cs="Arial"/>
                <w:sz w:val="22"/>
                <w:szCs w:val="18"/>
                <w:lang w:val="pt-BR"/>
              </w:rPr>
              <w:t xml:space="preserve">Os </w:t>
            </w:r>
            <w:proofErr w:type="spellStart"/>
            <w:r w:rsidR="00D675E8" w:rsidRPr="00D675E8">
              <w:rPr>
                <w:rFonts w:ascii="Arial Narrow" w:hAnsi="Arial Narrow" w:cs="Arial"/>
                <w:sz w:val="22"/>
                <w:szCs w:val="18"/>
                <w:lang w:val="pt-BR"/>
              </w:rPr>
              <w:t>datos</w:t>
            </w:r>
            <w:proofErr w:type="spellEnd"/>
            <w:r w:rsidR="00D675E8" w:rsidRPr="00D675E8">
              <w:rPr>
                <w:rFonts w:ascii="Arial Narrow" w:hAnsi="Arial Narrow" w:cs="Arial"/>
                <w:sz w:val="22"/>
                <w:szCs w:val="18"/>
                <w:lang w:val="pt-BR"/>
              </w:rPr>
              <w:t xml:space="preserve"> básicos dos </w:t>
            </w:r>
            <w:proofErr w:type="spellStart"/>
            <w:r w:rsidR="00D675E8" w:rsidRPr="00D675E8">
              <w:rPr>
                <w:rFonts w:ascii="Arial Narrow" w:hAnsi="Arial Narrow" w:cs="Arial"/>
                <w:sz w:val="22"/>
                <w:szCs w:val="18"/>
                <w:lang w:val="pt-BR"/>
              </w:rPr>
              <w:t>profesores</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poden</w:t>
            </w:r>
            <w:proofErr w:type="spellEnd"/>
            <w:r w:rsidR="00D675E8" w:rsidRPr="00D675E8">
              <w:rPr>
                <w:rFonts w:ascii="Arial Narrow" w:hAnsi="Arial Narrow" w:cs="Arial"/>
                <w:sz w:val="22"/>
                <w:szCs w:val="18"/>
                <w:lang w:val="pt-BR"/>
              </w:rPr>
              <w:t xml:space="preserve"> ser consultados nas </w:t>
            </w:r>
            <w:proofErr w:type="spellStart"/>
            <w:r w:rsidR="00D675E8" w:rsidRPr="00D675E8">
              <w:rPr>
                <w:rFonts w:ascii="Arial Narrow" w:hAnsi="Arial Narrow" w:cs="Arial"/>
                <w:sz w:val="22"/>
                <w:szCs w:val="18"/>
                <w:lang w:val="pt-BR"/>
              </w:rPr>
              <w:t>guías</w:t>
            </w:r>
            <w:proofErr w:type="spellEnd"/>
            <w:r w:rsidR="00D675E8" w:rsidRPr="00D675E8">
              <w:rPr>
                <w:rFonts w:ascii="Arial Narrow" w:hAnsi="Arial Narrow" w:cs="Arial"/>
                <w:sz w:val="22"/>
                <w:szCs w:val="18"/>
                <w:lang w:val="pt-BR"/>
              </w:rPr>
              <w:t xml:space="preserve"> docentes das </w:t>
            </w:r>
            <w:proofErr w:type="spellStart"/>
            <w:r w:rsidR="00D675E8" w:rsidRPr="00D675E8">
              <w:rPr>
                <w:rFonts w:ascii="Arial Narrow" w:hAnsi="Arial Narrow" w:cs="Arial"/>
                <w:sz w:val="22"/>
                <w:szCs w:val="18"/>
                <w:lang w:val="pt-BR"/>
              </w:rPr>
              <w:t>materias</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mentres</w:t>
            </w:r>
            <w:proofErr w:type="spellEnd"/>
            <w:r w:rsidR="00D675E8" w:rsidRPr="00D675E8">
              <w:rPr>
                <w:rFonts w:ascii="Arial Narrow" w:hAnsi="Arial Narrow" w:cs="Arial"/>
                <w:sz w:val="22"/>
                <w:szCs w:val="18"/>
                <w:lang w:val="pt-BR"/>
              </w:rPr>
              <w:t xml:space="preserve"> que os </w:t>
            </w:r>
            <w:proofErr w:type="spellStart"/>
            <w:r w:rsidR="00D675E8" w:rsidRPr="00D675E8">
              <w:rPr>
                <w:rFonts w:ascii="Arial Narrow" w:hAnsi="Arial Narrow" w:cs="Arial"/>
                <w:sz w:val="22"/>
                <w:szCs w:val="18"/>
                <w:lang w:val="pt-BR"/>
              </w:rPr>
              <w:t>datos</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máis</w:t>
            </w:r>
            <w:proofErr w:type="spellEnd"/>
            <w:r w:rsidR="00D675E8" w:rsidRPr="00D675E8">
              <w:rPr>
                <w:rFonts w:ascii="Arial Narrow" w:hAnsi="Arial Narrow" w:cs="Arial"/>
                <w:sz w:val="22"/>
                <w:szCs w:val="18"/>
                <w:lang w:val="pt-BR"/>
              </w:rPr>
              <w:t xml:space="preserve"> completos </w:t>
            </w:r>
            <w:proofErr w:type="spellStart"/>
            <w:r w:rsidR="00D675E8" w:rsidRPr="00D675E8">
              <w:rPr>
                <w:rFonts w:ascii="Arial Narrow" w:hAnsi="Arial Narrow" w:cs="Arial"/>
                <w:sz w:val="22"/>
                <w:szCs w:val="18"/>
                <w:lang w:val="pt-BR"/>
              </w:rPr>
              <w:t>están</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accesibles</w:t>
            </w:r>
            <w:proofErr w:type="spellEnd"/>
            <w:r w:rsidR="00D675E8" w:rsidRPr="00D675E8">
              <w:rPr>
                <w:rFonts w:ascii="Arial Narrow" w:hAnsi="Arial Narrow" w:cs="Arial"/>
                <w:sz w:val="22"/>
                <w:szCs w:val="18"/>
                <w:lang w:val="pt-BR"/>
              </w:rPr>
              <w:t xml:space="preserve"> nas webs da </w:t>
            </w:r>
            <w:hyperlink r:id="rId23" w:history="1">
              <w:proofErr w:type="spellStart"/>
              <w:r w:rsidR="00D675E8" w:rsidRPr="00D675E8">
                <w:rPr>
                  <w:rStyle w:val="Hipervnculo"/>
                  <w:rFonts w:ascii="Arial Narrow" w:hAnsi="Arial Narrow" w:cs="Arial"/>
                  <w:sz w:val="22"/>
                  <w:szCs w:val="18"/>
                  <w:lang w:val="pt-BR"/>
                </w:rPr>
                <w:t>Facultade</w:t>
              </w:r>
              <w:proofErr w:type="spellEnd"/>
              <w:r w:rsidR="00D675E8" w:rsidRPr="00D675E8">
                <w:rPr>
                  <w:rStyle w:val="Hipervnculo"/>
                  <w:rFonts w:ascii="Arial Narrow" w:hAnsi="Arial Narrow" w:cs="Arial"/>
                  <w:sz w:val="22"/>
                  <w:szCs w:val="18"/>
                  <w:lang w:val="pt-BR"/>
                </w:rPr>
                <w:t xml:space="preserve"> de </w:t>
              </w:r>
              <w:proofErr w:type="spellStart"/>
              <w:r w:rsidR="00D675E8" w:rsidRPr="00D675E8">
                <w:rPr>
                  <w:rStyle w:val="Hipervnculo"/>
                  <w:rFonts w:ascii="Arial Narrow" w:hAnsi="Arial Narrow" w:cs="Arial"/>
                  <w:sz w:val="22"/>
                  <w:szCs w:val="18"/>
                  <w:lang w:val="pt-BR"/>
                </w:rPr>
                <w:t>Filoloxía</w:t>
              </w:r>
              <w:proofErr w:type="spellEnd"/>
            </w:hyperlink>
            <w:r w:rsidR="00D675E8" w:rsidRPr="00D675E8">
              <w:rPr>
                <w:rFonts w:ascii="Arial Narrow" w:hAnsi="Arial Narrow" w:cs="Arial"/>
                <w:sz w:val="22"/>
                <w:szCs w:val="18"/>
                <w:lang w:val="pt-BR"/>
              </w:rPr>
              <w:t xml:space="preserve">, na de </w:t>
            </w:r>
            <w:hyperlink r:id="rId24" w:history="1">
              <w:proofErr w:type="spellStart"/>
              <w:r w:rsidR="00D675E8" w:rsidRPr="00D675E8">
                <w:rPr>
                  <w:rStyle w:val="Hipervnculo"/>
                  <w:rFonts w:ascii="Arial Narrow" w:hAnsi="Arial Narrow" w:cs="Arial"/>
                  <w:sz w:val="22"/>
                  <w:szCs w:val="18"/>
                  <w:lang w:val="pt-BR"/>
                </w:rPr>
                <w:t>Xeografía</w:t>
              </w:r>
              <w:proofErr w:type="spellEnd"/>
              <w:r w:rsidR="00D675E8" w:rsidRPr="00D675E8">
                <w:rPr>
                  <w:rStyle w:val="Hipervnculo"/>
                  <w:rFonts w:ascii="Arial Narrow" w:hAnsi="Arial Narrow" w:cs="Arial"/>
                  <w:sz w:val="22"/>
                  <w:szCs w:val="18"/>
                  <w:lang w:val="pt-BR"/>
                </w:rPr>
                <w:t xml:space="preserve"> e Historia</w:t>
              </w:r>
            </w:hyperlink>
            <w:r w:rsidR="00D675E8" w:rsidRPr="00D675E8">
              <w:rPr>
                <w:rFonts w:ascii="Arial Narrow" w:hAnsi="Arial Narrow" w:cs="Arial"/>
                <w:sz w:val="22"/>
                <w:szCs w:val="18"/>
                <w:lang w:val="pt-BR"/>
              </w:rPr>
              <w:t xml:space="preserve">, e na </w:t>
            </w:r>
            <w:proofErr w:type="spellStart"/>
            <w:r w:rsidR="00D675E8" w:rsidRPr="00D675E8">
              <w:rPr>
                <w:rFonts w:ascii="Arial Narrow" w:hAnsi="Arial Narrow" w:cs="Arial"/>
                <w:sz w:val="22"/>
                <w:szCs w:val="18"/>
                <w:lang w:val="pt-BR"/>
              </w:rPr>
              <w:t>propia</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páxina</w:t>
            </w:r>
            <w:proofErr w:type="spellEnd"/>
            <w:r w:rsidR="00D675E8" w:rsidRPr="00D675E8">
              <w:rPr>
                <w:rFonts w:ascii="Arial Narrow" w:hAnsi="Arial Narrow" w:cs="Arial"/>
                <w:sz w:val="22"/>
                <w:szCs w:val="18"/>
                <w:lang w:val="pt-BR"/>
              </w:rPr>
              <w:t xml:space="preserve"> web do </w:t>
            </w:r>
            <w:hyperlink r:id="rId25" w:history="1">
              <w:r w:rsidR="00D675E8" w:rsidRPr="00D675E8">
                <w:rPr>
                  <w:rStyle w:val="Hipervnculo"/>
                  <w:rFonts w:ascii="Arial Narrow" w:hAnsi="Arial Narrow" w:cs="Arial"/>
                  <w:sz w:val="22"/>
                  <w:szCs w:val="18"/>
                  <w:lang w:val="pt-BR"/>
                </w:rPr>
                <w:t>Mestrado</w:t>
              </w:r>
            </w:hyperlink>
            <w:r w:rsidR="00D675E8" w:rsidRPr="00D675E8">
              <w:rPr>
                <w:rFonts w:ascii="Arial Narrow" w:hAnsi="Arial Narrow" w:cs="Arial"/>
                <w:sz w:val="22"/>
                <w:szCs w:val="18"/>
                <w:lang w:val="pt-BR"/>
              </w:rPr>
              <w:t xml:space="preserve">. </w:t>
            </w:r>
          </w:p>
          <w:p w14:paraId="5EC2E4BB" w14:textId="77777777" w:rsidR="00D675E8" w:rsidRPr="00D675E8" w:rsidRDefault="00D675E8" w:rsidP="00D675E8">
            <w:pPr>
              <w:jc w:val="both"/>
              <w:rPr>
                <w:rFonts w:ascii="Arial Narrow" w:hAnsi="Arial Narrow" w:cs="Arial"/>
                <w:sz w:val="22"/>
                <w:szCs w:val="18"/>
                <w:lang w:val="pt-BR"/>
              </w:rPr>
            </w:pPr>
          </w:p>
          <w:p w14:paraId="347A0D73" w14:textId="31405C2D" w:rsidR="00D675E8" w:rsidRDefault="00D675E8" w:rsidP="00D675E8">
            <w:pPr>
              <w:jc w:val="both"/>
              <w:rPr>
                <w:rFonts w:ascii="Arial Narrow" w:hAnsi="Arial Narrow" w:cs="Arial"/>
                <w:sz w:val="22"/>
                <w:szCs w:val="18"/>
                <w:lang w:val="pt-BR"/>
              </w:rPr>
            </w:pPr>
            <w:r w:rsidRPr="00D675E8">
              <w:rPr>
                <w:rFonts w:ascii="Arial Narrow" w:hAnsi="Arial Narrow" w:cs="Arial"/>
                <w:sz w:val="22"/>
                <w:szCs w:val="18"/>
                <w:lang w:val="pt-BR"/>
              </w:rPr>
              <w:t>A USC, a través d</w:t>
            </w:r>
            <w:r w:rsidR="0070631D">
              <w:rPr>
                <w:rFonts w:ascii="Arial Narrow" w:hAnsi="Arial Narrow" w:cs="Arial"/>
                <w:sz w:val="22"/>
                <w:szCs w:val="18"/>
                <w:lang w:val="pt-BR"/>
              </w:rPr>
              <w:t>o</w:t>
            </w:r>
            <w:r w:rsidRPr="00D675E8">
              <w:rPr>
                <w:rFonts w:ascii="Arial Narrow" w:hAnsi="Arial Narrow" w:cs="Arial"/>
                <w:sz w:val="22"/>
                <w:szCs w:val="18"/>
                <w:lang w:val="pt-BR"/>
              </w:rPr>
              <w:t xml:space="preserve"> programa específico de </w:t>
            </w:r>
            <w:proofErr w:type="spellStart"/>
            <w:r w:rsidRPr="00D675E8">
              <w:rPr>
                <w:rFonts w:ascii="Arial Narrow" w:hAnsi="Arial Narrow" w:cs="Arial"/>
                <w:sz w:val="22"/>
                <w:szCs w:val="18"/>
                <w:lang w:val="pt-BR"/>
              </w:rPr>
              <w:t>formación</w:t>
            </w:r>
            <w:proofErr w:type="spellEnd"/>
            <w:r w:rsidRPr="00D675E8">
              <w:rPr>
                <w:rFonts w:ascii="Arial Narrow" w:hAnsi="Arial Narrow" w:cs="Arial"/>
                <w:sz w:val="22"/>
                <w:szCs w:val="18"/>
                <w:lang w:val="pt-BR"/>
              </w:rPr>
              <w:t xml:space="preserve"> e </w:t>
            </w:r>
            <w:proofErr w:type="spellStart"/>
            <w:r w:rsidRPr="00D675E8">
              <w:rPr>
                <w:rFonts w:ascii="Arial Narrow" w:hAnsi="Arial Narrow" w:cs="Arial"/>
                <w:sz w:val="22"/>
                <w:szCs w:val="18"/>
                <w:lang w:val="pt-BR"/>
              </w:rPr>
              <w:t>innovación</w:t>
            </w:r>
            <w:proofErr w:type="spellEnd"/>
            <w:r w:rsidRPr="00D675E8">
              <w:rPr>
                <w:rFonts w:ascii="Arial Narrow" w:hAnsi="Arial Narrow" w:cs="Arial"/>
                <w:sz w:val="22"/>
                <w:szCs w:val="18"/>
                <w:lang w:val="pt-BR"/>
              </w:rPr>
              <w:t xml:space="preserve"> docente (PFID), oferta cursos de </w:t>
            </w:r>
            <w:proofErr w:type="spellStart"/>
            <w:r w:rsidRPr="00D675E8">
              <w:rPr>
                <w:rFonts w:ascii="Arial Narrow" w:hAnsi="Arial Narrow" w:cs="Arial"/>
                <w:sz w:val="22"/>
                <w:szCs w:val="18"/>
                <w:lang w:val="pt-BR"/>
              </w:rPr>
              <w:t>formación</w:t>
            </w:r>
            <w:proofErr w:type="spellEnd"/>
            <w:r w:rsidRPr="00D675E8">
              <w:rPr>
                <w:rFonts w:ascii="Arial Narrow" w:hAnsi="Arial Narrow" w:cs="Arial"/>
                <w:sz w:val="22"/>
                <w:szCs w:val="18"/>
                <w:lang w:val="pt-BR"/>
              </w:rPr>
              <w:t xml:space="preserve"> ao longo de todo o ano académico sobre </w:t>
            </w:r>
            <w:proofErr w:type="spellStart"/>
            <w:r w:rsidRPr="00D675E8">
              <w:rPr>
                <w:rFonts w:ascii="Arial Narrow" w:hAnsi="Arial Narrow" w:cs="Arial"/>
                <w:sz w:val="22"/>
                <w:szCs w:val="18"/>
                <w:lang w:val="pt-BR"/>
              </w:rPr>
              <w:t>metodoloxía</w:t>
            </w:r>
            <w:proofErr w:type="spellEnd"/>
            <w:r w:rsidRPr="00D675E8">
              <w:rPr>
                <w:rFonts w:ascii="Arial Narrow" w:hAnsi="Arial Narrow" w:cs="Arial"/>
                <w:sz w:val="22"/>
                <w:szCs w:val="18"/>
                <w:lang w:val="pt-BR"/>
              </w:rPr>
              <w:t xml:space="preserve"> docente, </w:t>
            </w:r>
            <w:proofErr w:type="spellStart"/>
            <w:r w:rsidRPr="00D675E8">
              <w:rPr>
                <w:rFonts w:ascii="Arial Narrow" w:hAnsi="Arial Narrow" w:cs="Arial"/>
                <w:sz w:val="22"/>
                <w:szCs w:val="18"/>
                <w:lang w:val="pt-BR"/>
              </w:rPr>
              <w:t>manexo</w:t>
            </w:r>
            <w:proofErr w:type="spellEnd"/>
            <w:r w:rsidRPr="00D675E8">
              <w:rPr>
                <w:rFonts w:ascii="Arial Narrow" w:hAnsi="Arial Narrow" w:cs="Arial"/>
                <w:sz w:val="22"/>
                <w:szCs w:val="18"/>
                <w:lang w:val="pt-BR"/>
              </w:rPr>
              <w:t xml:space="preserve"> de distintas ferramentas </w:t>
            </w:r>
            <w:proofErr w:type="spellStart"/>
            <w:r w:rsidRPr="00D675E8">
              <w:rPr>
                <w:rFonts w:ascii="Arial Narrow" w:hAnsi="Arial Narrow" w:cs="Arial"/>
                <w:sz w:val="22"/>
                <w:szCs w:val="18"/>
                <w:lang w:val="pt-BR"/>
              </w:rPr>
              <w:t>dixitais</w:t>
            </w:r>
            <w:proofErr w:type="spellEnd"/>
            <w:r w:rsidRPr="00D675E8">
              <w:rPr>
                <w:rFonts w:ascii="Arial Narrow" w:hAnsi="Arial Narrow" w:cs="Arial"/>
                <w:sz w:val="22"/>
                <w:szCs w:val="18"/>
                <w:lang w:val="pt-BR"/>
              </w:rPr>
              <w:t xml:space="preserve"> para a </w:t>
            </w:r>
            <w:proofErr w:type="spellStart"/>
            <w:r w:rsidRPr="00D675E8">
              <w:rPr>
                <w:rFonts w:ascii="Arial Narrow" w:hAnsi="Arial Narrow" w:cs="Arial"/>
                <w:sz w:val="22"/>
                <w:szCs w:val="18"/>
                <w:lang w:val="pt-BR"/>
              </w:rPr>
              <w:t>actividade</w:t>
            </w:r>
            <w:proofErr w:type="spellEnd"/>
            <w:r w:rsidRPr="00D675E8">
              <w:rPr>
                <w:rFonts w:ascii="Arial Narrow" w:hAnsi="Arial Narrow" w:cs="Arial"/>
                <w:sz w:val="22"/>
                <w:szCs w:val="18"/>
                <w:lang w:val="pt-BR"/>
              </w:rPr>
              <w:t xml:space="preserve"> docente, recursos </w:t>
            </w:r>
            <w:proofErr w:type="spellStart"/>
            <w:r w:rsidRPr="00D675E8">
              <w:rPr>
                <w:rFonts w:ascii="Arial Narrow" w:hAnsi="Arial Narrow" w:cs="Arial"/>
                <w:sz w:val="22"/>
                <w:szCs w:val="18"/>
                <w:lang w:val="pt-BR"/>
              </w:rPr>
              <w:t>útiles</w:t>
            </w:r>
            <w:proofErr w:type="spellEnd"/>
            <w:r w:rsidRPr="00D675E8">
              <w:rPr>
                <w:rFonts w:ascii="Arial Narrow" w:hAnsi="Arial Narrow" w:cs="Arial"/>
                <w:sz w:val="22"/>
                <w:szCs w:val="18"/>
                <w:lang w:val="pt-BR"/>
              </w:rPr>
              <w:t xml:space="preserve"> para aspectos como a </w:t>
            </w:r>
            <w:proofErr w:type="spellStart"/>
            <w:r w:rsidRPr="00D675E8">
              <w:rPr>
                <w:rFonts w:ascii="Arial Narrow" w:hAnsi="Arial Narrow" w:cs="Arial"/>
                <w:sz w:val="22"/>
                <w:szCs w:val="18"/>
                <w:lang w:val="pt-BR"/>
              </w:rPr>
              <w:t>avalición</w:t>
            </w:r>
            <w:proofErr w:type="spellEnd"/>
            <w:r w:rsidRPr="00D675E8">
              <w:rPr>
                <w:rFonts w:ascii="Arial Narrow" w:hAnsi="Arial Narrow" w:cs="Arial"/>
                <w:sz w:val="22"/>
                <w:szCs w:val="18"/>
                <w:lang w:val="pt-BR"/>
              </w:rPr>
              <w:t xml:space="preserve"> e outros cursos de </w:t>
            </w:r>
            <w:proofErr w:type="spellStart"/>
            <w:r w:rsidRPr="00D675E8">
              <w:rPr>
                <w:rFonts w:ascii="Arial Narrow" w:hAnsi="Arial Narrow" w:cs="Arial"/>
                <w:sz w:val="22"/>
                <w:szCs w:val="18"/>
                <w:lang w:val="pt-BR"/>
              </w:rPr>
              <w:t>orientación</w:t>
            </w:r>
            <w:proofErr w:type="spellEnd"/>
            <w:r w:rsidRPr="00D675E8">
              <w:rPr>
                <w:rFonts w:ascii="Arial Narrow" w:hAnsi="Arial Narrow" w:cs="Arial"/>
                <w:sz w:val="22"/>
                <w:szCs w:val="18"/>
                <w:lang w:val="pt-BR"/>
              </w:rPr>
              <w:t xml:space="preserve"> e </w:t>
            </w:r>
            <w:proofErr w:type="spellStart"/>
            <w:r w:rsidRPr="00D675E8">
              <w:rPr>
                <w:rFonts w:ascii="Arial Narrow" w:hAnsi="Arial Narrow" w:cs="Arial"/>
                <w:sz w:val="22"/>
                <w:szCs w:val="18"/>
                <w:lang w:val="pt-BR"/>
              </w:rPr>
              <w:t>actualización</w:t>
            </w:r>
            <w:proofErr w:type="spellEnd"/>
            <w:r w:rsidRPr="00D675E8">
              <w:rPr>
                <w:rFonts w:ascii="Arial Narrow" w:hAnsi="Arial Narrow" w:cs="Arial"/>
                <w:sz w:val="22"/>
                <w:szCs w:val="18"/>
                <w:lang w:val="pt-BR"/>
              </w:rPr>
              <w:t xml:space="preserve"> no </w:t>
            </w:r>
            <w:proofErr w:type="spellStart"/>
            <w:r w:rsidRPr="00D675E8">
              <w:rPr>
                <w:rFonts w:ascii="Arial Narrow" w:hAnsi="Arial Narrow" w:cs="Arial"/>
                <w:sz w:val="22"/>
                <w:szCs w:val="18"/>
                <w:lang w:val="pt-BR"/>
              </w:rPr>
              <w:t>ámbito</w:t>
            </w:r>
            <w:proofErr w:type="spellEnd"/>
            <w:r w:rsidRPr="00D675E8">
              <w:rPr>
                <w:rFonts w:ascii="Arial Narrow" w:hAnsi="Arial Narrow" w:cs="Arial"/>
                <w:sz w:val="22"/>
                <w:szCs w:val="18"/>
                <w:lang w:val="pt-BR"/>
              </w:rPr>
              <w:t xml:space="preserve"> da </w:t>
            </w:r>
            <w:proofErr w:type="spellStart"/>
            <w:r w:rsidRPr="00D675E8">
              <w:rPr>
                <w:rFonts w:ascii="Arial Narrow" w:hAnsi="Arial Narrow" w:cs="Arial"/>
                <w:sz w:val="22"/>
                <w:szCs w:val="18"/>
                <w:lang w:val="pt-BR"/>
              </w:rPr>
              <w:t>docencia</w:t>
            </w:r>
            <w:proofErr w:type="spellEnd"/>
            <w:r w:rsidRPr="00D675E8">
              <w:rPr>
                <w:rFonts w:ascii="Arial Narrow" w:hAnsi="Arial Narrow" w:cs="Arial"/>
                <w:sz w:val="22"/>
                <w:szCs w:val="18"/>
                <w:lang w:val="pt-BR"/>
              </w:rPr>
              <w:t>.</w:t>
            </w:r>
            <w:r w:rsidR="0070631D">
              <w:rPr>
                <w:rFonts w:ascii="Arial Narrow" w:hAnsi="Arial Narrow" w:cs="Arial"/>
                <w:sz w:val="22"/>
                <w:szCs w:val="18"/>
                <w:lang w:val="pt-BR"/>
              </w:rPr>
              <w:t xml:space="preserve"> </w:t>
            </w:r>
            <w:proofErr w:type="spellStart"/>
            <w:r w:rsidR="0070631D">
              <w:rPr>
                <w:rFonts w:ascii="Arial Narrow" w:hAnsi="Arial Narrow" w:cs="Arial"/>
                <w:sz w:val="22"/>
                <w:szCs w:val="18"/>
                <w:lang w:val="pt-BR"/>
              </w:rPr>
              <w:t>Mentres</w:t>
            </w:r>
            <w:proofErr w:type="spellEnd"/>
            <w:r w:rsidR="0070631D">
              <w:rPr>
                <w:rFonts w:ascii="Arial Narrow" w:hAnsi="Arial Narrow" w:cs="Arial"/>
                <w:sz w:val="22"/>
                <w:szCs w:val="18"/>
                <w:lang w:val="pt-BR"/>
              </w:rPr>
              <w:t xml:space="preserve"> que nos cursos 2019-2020 e 2020-2021 se </w:t>
            </w:r>
            <w:proofErr w:type="spellStart"/>
            <w:r w:rsidR="0070631D">
              <w:rPr>
                <w:rFonts w:ascii="Arial Narrow" w:hAnsi="Arial Narrow" w:cs="Arial"/>
                <w:sz w:val="22"/>
                <w:szCs w:val="18"/>
                <w:lang w:val="pt-BR"/>
              </w:rPr>
              <w:t>producira</w:t>
            </w:r>
            <w:proofErr w:type="spellEnd"/>
            <w:r w:rsidR="0070631D">
              <w:rPr>
                <w:rFonts w:ascii="Arial Narrow" w:hAnsi="Arial Narrow" w:cs="Arial"/>
                <w:sz w:val="22"/>
                <w:szCs w:val="18"/>
                <w:lang w:val="pt-BR"/>
              </w:rPr>
              <w:t xml:space="preserve"> </w:t>
            </w:r>
            <w:proofErr w:type="spellStart"/>
            <w:r w:rsidR="0070631D">
              <w:rPr>
                <w:rFonts w:ascii="Arial Narrow" w:hAnsi="Arial Narrow" w:cs="Arial"/>
                <w:sz w:val="22"/>
                <w:szCs w:val="18"/>
                <w:lang w:val="pt-BR"/>
              </w:rPr>
              <w:t>un</w:t>
            </w:r>
            <w:proofErr w:type="spellEnd"/>
            <w:r w:rsidR="0070631D">
              <w:rPr>
                <w:rFonts w:ascii="Arial Narrow" w:hAnsi="Arial Narrow" w:cs="Arial"/>
                <w:sz w:val="22"/>
                <w:szCs w:val="18"/>
                <w:lang w:val="pt-BR"/>
              </w:rPr>
              <w:t xml:space="preserve"> aumento importante da</w:t>
            </w:r>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partipación</w:t>
            </w:r>
            <w:proofErr w:type="spellEnd"/>
            <w:r w:rsidRPr="00D675E8">
              <w:rPr>
                <w:rFonts w:ascii="Arial Narrow" w:hAnsi="Arial Narrow" w:cs="Arial"/>
                <w:sz w:val="22"/>
                <w:szCs w:val="18"/>
                <w:lang w:val="pt-BR"/>
              </w:rPr>
              <w:t xml:space="preserve"> do </w:t>
            </w:r>
            <w:proofErr w:type="spellStart"/>
            <w:r w:rsidRPr="00D675E8">
              <w:rPr>
                <w:rFonts w:ascii="Arial Narrow" w:hAnsi="Arial Narrow" w:cs="Arial"/>
                <w:sz w:val="22"/>
                <w:szCs w:val="18"/>
                <w:lang w:val="pt-BR"/>
              </w:rPr>
              <w:t>persoal</w:t>
            </w:r>
            <w:proofErr w:type="spellEnd"/>
            <w:r w:rsidRPr="00D675E8">
              <w:rPr>
                <w:rFonts w:ascii="Arial Narrow" w:hAnsi="Arial Narrow" w:cs="Arial"/>
                <w:sz w:val="22"/>
                <w:szCs w:val="18"/>
                <w:lang w:val="pt-BR"/>
              </w:rPr>
              <w:t xml:space="preserve"> docente do Mestrado no </w:t>
            </w:r>
            <w:r w:rsidRPr="00D675E8">
              <w:rPr>
                <w:rFonts w:ascii="Arial Narrow" w:hAnsi="Arial Narrow" w:cs="Arial"/>
                <w:b/>
                <w:sz w:val="22"/>
                <w:szCs w:val="18"/>
                <w:lang w:val="pt-BR"/>
              </w:rPr>
              <w:t xml:space="preserve">Programa de </w:t>
            </w:r>
            <w:proofErr w:type="spellStart"/>
            <w:r w:rsidRPr="00D675E8">
              <w:rPr>
                <w:rFonts w:ascii="Arial Narrow" w:hAnsi="Arial Narrow" w:cs="Arial"/>
                <w:b/>
                <w:sz w:val="22"/>
                <w:szCs w:val="18"/>
                <w:lang w:val="pt-BR"/>
              </w:rPr>
              <w:t>Formación</w:t>
            </w:r>
            <w:proofErr w:type="spellEnd"/>
            <w:r w:rsidRPr="00D675E8">
              <w:rPr>
                <w:rFonts w:ascii="Arial Narrow" w:hAnsi="Arial Narrow" w:cs="Arial"/>
                <w:b/>
                <w:sz w:val="22"/>
                <w:szCs w:val="18"/>
                <w:lang w:val="pt-BR"/>
              </w:rPr>
              <w:t xml:space="preserve"> e </w:t>
            </w:r>
            <w:proofErr w:type="spellStart"/>
            <w:r w:rsidRPr="00D675E8">
              <w:rPr>
                <w:rFonts w:ascii="Arial Narrow" w:hAnsi="Arial Narrow" w:cs="Arial"/>
                <w:b/>
                <w:sz w:val="22"/>
                <w:szCs w:val="18"/>
                <w:lang w:val="pt-BR"/>
              </w:rPr>
              <w:t>Innovación</w:t>
            </w:r>
            <w:proofErr w:type="spellEnd"/>
            <w:r w:rsidRPr="00D675E8">
              <w:rPr>
                <w:rFonts w:ascii="Arial Narrow" w:hAnsi="Arial Narrow" w:cs="Arial"/>
                <w:b/>
                <w:sz w:val="22"/>
                <w:szCs w:val="18"/>
                <w:lang w:val="pt-BR"/>
              </w:rPr>
              <w:t xml:space="preserve"> Docente da USC </w:t>
            </w:r>
            <w:r w:rsidRPr="00D675E8">
              <w:rPr>
                <w:rFonts w:ascii="Arial Narrow" w:hAnsi="Arial Narrow" w:cs="Arial"/>
                <w:sz w:val="22"/>
                <w:szCs w:val="18"/>
                <w:lang w:val="pt-BR"/>
              </w:rPr>
              <w:t>(</w:t>
            </w:r>
            <w:hyperlink r:id="rId26" w:history="1">
              <w:r w:rsidRPr="00D675E8">
                <w:rPr>
                  <w:rStyle w:val="Hipervnculo"/>
                  <w:rFonts w:ascii="Arial Narrow" w:hAnsi="Arial Narrow" w:cs="Arial"/>
                  <w:sz w:val="22"/>
                  <w:szCs w:val="18"/>
                  <w:lang w:val="pt-BR"/>
                </w:rPr>
                <w:t>http://www.usc.es/gl/servizos/pfid/index.html</w:t>
              </w:r>
            </w:hyperlink>
            <w:r w:rsidRPr="00D675E8">
              <w:rPr>
                <w:rFonts w:ascii="Arial Narrow" w:hAnsi="Arial Narrow" w:cs="Arial"/>
                <w:sz w:val="22"/>
                <w:szCs w:val="18"/>
                <w:lang w:val="pt-BR"/>
              </w:rPr>
              <w:t>)</w:t>
            </w:r>
            <w:r w:rsidR="0070631D">
              <w:rPr>
                <w:rFonts w:ascii="Arial Narrow" w:hAnsi="Arial Narrow" w:cs="Arial"/>
                <w:sz w:val="22"/>
                <w:szCs w:val="18"/>
                <w:lang w:val="pt-BR"/>
              </w:rPr>
              <w:t xml:space="preserve">, </w:t>
            </w:r>
            <w:proofErr w:type="spellStart"/>
            <w:r w:rsidR="0070631D">
              <w:rPr>
                <w:rFonts w:ascii="Arial Narrow" w:hAnsi="Arial Narrow" w:cs="Arial"/>
                <w:sz w:val="22"/>
                <w:szCs w:val="18"/>
                <w:lang w:val="pt-BR"/>
              </w:rPr>
              <w:t>cun</w:t>
            </w:r>
            <w:proofErr w:type="spellEnd"/>
            <w:r w:rsidR="0070631D">
              <w:rPr>
                <w:rFonts w:ascii="Arial Narrow" w:hAnsi="Arial Narrow" w:cs="Arial"/>
                <w:sz w:val="22"/>
                <w:szCs w:val="18"/>
                <w:lang w:val="pt-BR"/>
              </w:rPr>
              <w:t xml:space="preserve"> 30,00% e </w:t>
            </w:r>
            <w:proofErr w:type="spellStart"/>
            <w:r w:rsidR="0070631D">
              <w:rPr>
                <w:rFonts w:ascii="Arial Narrow" w:hAnsi="Arial Narrow" w:cs="Arial"/>
                <w:sz w:val="22"/>
                <w:szCs w:val="18"/>
                <w:lang w:val="pt-BR"/>
              </w:rPr>
              <w:t>un</w:t>
            </w:r>
            <w:proofErr w:type="spellEnd"/>
            <w:r w:rsidR="0070631D">
              <w:rPr>
                <w:rFonts w:ascii="Arial Narrow" w:hAnsi="Arial Narrow" w:cs="Arial"/>
                <w:sz w:val="22"/>
                <w:szCs w:val="18"/>
                <w:lang w:val="pt-BR"/>
              </w:rPr>
              <w:t xml:space="preserve"> 28,57%, respectivamente, no curso 2021-2022 esta cifra descendeu de maneira </w:t>
            </w:r>
            <w:proofErr w:type="spellStart"/>
            <w:r w:rsidR="0070631D">
              <w:rPr>
                <w:rFonts w:ascii="Arial Narrow" w:hAnsi="Arial Narrow" w:cs="Arial"/>
                <w:sz w:val="22"/>
                <w:szCs w:val="18"/>
                <w:lang w:val="pt-BR"/>
              </w:rPr>
              <w:t>considerable</w:t>
            </w:r>
            <w:proofErr w:type="spellEnd"/>
            <w:r w:rsidR="0070631D">
              <w:rPr>
                <w:rFonts w:ascii="Arial Narrow" w:hAnsi="Arial Narrow" w:cs="Arial"/>
                <w:sz w:val="22"/>
                <w:szCs w:val="18"/>
                <w:lang w:val="pt-BR"/>
              </w:rPr>
              <w:t xml:space="preserve">, </w:t>
            </w:r>
            <w:proofErr w:type="spellStart"/>
            <w:r w:rsidR="0070631D">
              <w:rPr>
                <w:rFonts w:ascii="Arial Narrow" w:hAnsi="Arial Narrow" w:cs="Arial"/>
                <w:sz w:val="22"/>
                <w:szCs w:val="18"/>
                <w:lang w:val="pt-BR"/>
              </w:rPr>
              <w:t>alcanzando</w:t>
            </w:r>
            <w:proofErr w:type="spellEnd"/>
            <w:r w:rsidR="0070631D">
              <w:rPr>
                <w:rFonts w:ascii="Arial Narrow" w:hAnsi="Arial Narrow" w:cs="Arial"/>
                <w:sz w:val="22"/>
                <w:szCs w:val="18"/>
                <w:lang w:val="pt-BR"/>
              </w:rPr>
              <w:t xml:space="preserve"> </w:t>
            </w:r>
            <w:proofErr w:type="spellStart"/>
            <w:r w:rsidR="0070631D">
              <w:rPr>
                <w:rFonts w:ascii="Arial Narrow" w:hAnsi="Arial Narrow" w:cs="Arial"/>
                <w:sz w:val="22"/>
                <w:szCs w:val="18"/>
                <w:lang w:val="pt-BR"/>
              </w:rPr>
              <w:t>tan</w:t>
            </w:r>
            <w:proofErr w:type="spellEnd"/>
            <w:r w:rsidR="0070631D">
              <w:rPr>
                <w:rFonts w:ascii="Arial Narrow" w:hAnsi="Arial Narrow" w:cs="Arial"/>
                <w:sz w:val="22"/>
                <w:szCs w:val="18"/>
                <w:lang w:val="pt-BR"/>
              </w:rPr>
              <w:t xml:space="preserve"> só o 10,34%, taxa superior a dos cursos 2016-2017 (9,38%) e 2018-2019 (3,13%), pero inferior a do curso</w:t>
            </w:r>
            <w:r w:rsidR="00012D05">
              <w:rPr>
                <w:rFonts w:ascii="Arial Narrow" w:hAnsi="Arial Narrow" w:cs="Arial"/>
                <w:sz w:val="22"/>
                <w:szCs w:val="18"/>
                <w:lang w:val="pt-BR"/>
              </w:rPr>
              <w:t xml:space="preserve"> 2017-2018 (12,90%). Esta baixada está relacionada seguramente coa </w:t>
            </w:r>
            <w:proofErr w:type="spellStart"/>
            <w:r w:rsidR="00012D05">
              <w:rPr>
                <w:rFonts w:ascii="Arial Narrow" w:hAnsi="Arial Narrow" w:cs="Arial"/>
                <w:sz w:val="22"/>
                <w:szCs w:val="18"/>
                <w:lang w:val="pt-BR"/>
              </w:rPr>
              <w:t>superación</w:t>
            </w:r>
            <w:proofErr w:type="spellEnd"/>
            <w:r w:rsidR="00012D05">
              <w:rPr>
                <w:rFonts w:ascii="Arial Narrow" w:hAnsi="Arial Narrow" w:cs="Arial"/>
                <w:sz w:val="22"/>
                <w:szCs w:val="18"/>
                <w:lang w:val="pt-BR"/>
              </w:rPr>
              <w:t xml:space="preserve"> definitiva da crise </w:t>
            </w:r>
            <w:proofErr w:type="spellStart"/>
            <w:r w:rsidR="00012D05">
              <w:rPr>
                <w:rFonts w:ascii="Arial Narrow" w:hAnsi="Arial Narrow" w:cs="Arial"/>
                <w:sz w:val="22"/>
                <w:szCs w:val="18"/>
                <w:lang w:val="pt-BR"/>
              </w:rPr>
              <w:t>sanitaria</w:t>
            </w:r>
            <w:proofErr w:type="spellEnd"/>
            <w:r w:rsidR="00012D05">
              <w:rPr>
                <w:rFonts w:ascii="Arial Narrow" w:hAnsi="Arial Narrow" w:cs="Arial"/>
                <w:sz w:val="22"/>
                <w:szCs w:val="18"/>
                <w:lang w:val="pt-BR"/>
              </w:rPr>
              <w:t xml:space="preserve"> que marcara o </w:t>
            </w:r>
            <w:proofErr w:type="spellStart"/>
            <w:r w:rsidR="00012D05">
              <w:rPr>
                <w:rFonts w:ascii="Arial Narrow" w:hAnsi="Arial Narrow" w:cs="Arial"/>
                <w:sz w:val="22"/>
                <w:szCs w:val="18"/>
                <w:lang w:val="pt-BR"/>
              </w:rPr>
              <w:t>desenvolvemento</w:t>
            </w:r>
            <w:proofErr w:type="spellEnd"/>
            <w:r w:rsidR="00012D05">
              <w:rPr>
                <w:rFonts w:ascii="Arial Narrow" w:hAnsi="Arial Narrow" w:cs="Arial"/>
                <w:sz w:val="22"/>
                <w:szCs w:val="18"/>
                <w:lang w:val="pt-BR"/>
              </w:rPr>
              <w:t xml:space="preserve"> dos cursos 2019-2020 e 2020-2021 e provocara no </w:t>
            </w:r>
            <w:proofErr w:type="spellStart"/>
            <w:r w:rsidR="00012D05">
              <w:rPr>
                <w:rFonts w:ascii="Arial Narrow" w:hAnsi="Arial Narrow" w:cs="Arial"/>
                <w:sz w:val="22"/>
                <w:szCs w:val="18"/>
                <w:lang w:val="pt-BR"/>
              </w:rPr>
              <w:t>persoal</w:t>
            </w:r>
            <w:proofErr w:type="spellEnd"/>
            <w:r w:rsidR="00012D05">
              <w:rPr>
                <w:rFonts w:ascii="Arial Narrow" w:hAnsi="Arial Narrow" w:cs="Arial"/>
                <w:sz w:val="22"/>
                <w:szCs w:val="18"/>
                <w:lang w:val="pt-BR"/>
              </w:rPr>
              <w:t xml:space="preserve"> docente a </w:t>
            </w:r>
            <w:proofErr w:type="spellStart"/>
            <w:r w:rsidR="00012D05">
              <w:rPr>
                <w:rFonts w:ascii="Arial Narrow" w:hAnsi="Arial Narrow" w:cs="Arial"/>
                <w:sz w:val="22"/>
                <w:szCs w:val="18"/>
                <w:lang w:val="pt-BR"/>
              </w:rPr>
              <w:t>necesidade</w:t>
            </w:r>
            <w:proofErr w:type="spellEnd"/>
            <w:r w:rsidR="00012D05">
              <w:rPr>
                <w:rFonts w:ascii="Arial Narrow" w:hAnsi="Arial Narrow" w:cs="Arial"/>
                <w:sz w:val="22"/>
                <w:szCs w:val="18"/>
                <w:lang w:val="pt-BR"/>
              </w:rPr>
              <w:t xml:space="preserve"> de </w:t>
            </w:r>
            <w:proofErr w:type="spellStart"/>
            <w:r w:rsidR="00012D05">
              <w:rPr>
                <w:rFonts w:ascii="Arial Narrow" w:hAnsi="Arial Narrow" w:cs="Arial"/>
                <w:sz w:val="22"/>
                <w:szCs w:val="18"/>
                <w:lang w:val="pt-BR"/>
              </w:rPr>
              <w:t>asistir</w:t>
            </w:r>
            <w:proofErr w:type="spellEnd"/>
            <w:r w:rsidR="00012D05">
              <w:rPr>
                <w:rFonts w:ascii="Arial Narrow" w:hAnsi="Arial Narrow" w:cs="Arial"/>
                <w:sz w:val="22"/>
                <w:szCs w:val="18"/>
                <w:lang w:val="pt-BR"/>
              </w:rPr>
              <w:t xml:space="preserve"> a cursos relacionados </w:t>
            </w:r>
            <w:proofErr w:type="spellStart"/>
            <w:r w:rsidR="00012D05">
              <w:rPr>
                <w:rFonts w:ascii="Arial Narrow" w:hAnsi="Arial Narrow" w:cs="Arial"/>
                <w:sz w:val="22"/>
                <w:szCs w:val="18"/>
                <w:lang w:val="pt-BR"/>
              </w:rPr>
              <w:t>co</w:t>
            </w:r>
            <w:proofErr w:type="spellEnd"/>
            <w:r w:rsidR="00012D05">
              <w:rPr>
                <w:rFonts w:ascii="Arial Narrow" w:hAnsi="Arial Narrow" w:cs="Arial"/>
                <w:sz w:val="22"/>
                <w:szCs w:val="18"/>
                <w:lang w:val="pt-BR"/>
              </w:rPr>
              <w:t xml:space="preserve"> </w:t>
            </w:r>
            <w:proofErr w:type="spellStart"/>
            <w:r w:rsidR="00012D05">
              <w:rPr>
                <w:rFonts w:ascii="Arial Narrow" w:hAnsi="Arial Narrow" w:cs="Arial"/>
                <w:sz w:val="22"/>
                <w:szCs w:val="18"/>
                <w:lang w:val="pt-BR"/>
              </w:rPr>
              <w:t>manexo</w:t>
            </w:r>
            <w:proofErr w:type="spellEnd"/>
            <w:r w:rsidR="00012D05">
              <w:rPr>
                <w:rFonts w:ascii="Arial Narrow" w:hAnsi="Arial Narrow" w:cs="Arial"/>
                <w:sz w:val="22"/>
                <w:szCs w:val="18"/>
                <w:lang w:val="pt-BR"/>
              </w:rPr>
              <w:t xml:space="preserve"> de ferramentas </w:t>
            </w:r>
            <w:proofErr w:type="spellStart"/>
            <w:r w:rsidR="00012D05">
              <w:rPr>
                <w:rFonts w:ascii="Arial Narrow" w:hAnsi="Arial Narrow" w:cs="Arial"/>
                <w:sz w:val="22"/>
                <w:szCs w:val="18"/>
                <w:lang w:val="pt-BR"/>
              </w:rPr>
              <w:t>esencias</w:t>
            </w:r>
            <w:proofErr w:type="spellEnd"/>
            <w:r w:rsidR="00012D05">
              <w:rPr>
                <w:rFonts w:ascii="Arial Narrow" w:hAnsi="Arial Narrow" w:cs="Arial"/>
                <w:sz w:val="22"/>
                <w:szCs w:val="18"/>
                <w:lang w:val="pt-BR"/>
              </w:rPr>
              <w:t xml:space="preserve"> para a </w:t>
            </w:r>
            <w:proofErr w:type="spellStart"/>
            <w:r w:rsidR="00012D05">
              <w:rPr>
                <w:rFonts w:ascii="Arial Narrow" w:hAnsi="Arial Narrow" w:cs="Arial"/>
                <w:sz w:val="22"/>
                <w:szCs w:val="18"/>
                <w:lang w:val="pt-BR"/>
              </w:rPr>
              <w:t>adaptación</w:t>
            </w:r>
            <w:proofErr w:type="spellEnd"/>
            <w:r w:rsidR="00012D05">
              <w:rPr>
                <w:rFonts w:ascii="Arial Narrow" w:hAnsi="Arial Narrow" w:cs="Arial"/>
                <w:sz w:val="22"/>
                <w:szCs w:val="18"/>
                <w:lang w:val="pt-BR"/>
              </w:rPr>
              <w:t xml:space="preserve"> á </w:t>
            </w:r>
            <w:proofErr w:type="spellStart"/>
            <w:r w:rsidR="00012D05">
              <w:rPr>
                <w:rFonts w:ascii="Arial Narrow" w:hAnsi="Arial Narrow" w:cs="Arial"/>
                <w:sz w:val="22"/>
                <w:szCs w:val="18"/>
                <w:lang w:val="pt-BR"/>
              </w:rPr>
              <w:t>docencia</w:t>
            </w:r>
            <w:proofErr w:type="spellEnd"/>
            <w:r w:rsidR="00012D05">
              <w:rPr>
                <w:rFonts w:ascii="Arial Narrow" w:hAnsi="Arial Narrow" w:cs="Arial"/>
                <w:sz w:val="22"/>
                <w:szCs w:val="18"/>
                <w:lang w:val="pt-BR"/>
              </w:rPr>
              <w:t xml:space="preserve"> non presencial. </w:t>
            </w:r>
            <w:r w:rsidR="0070631D">
              <w:rPr>
                <w:rFonts w:ascii="Arial Narrow" w:hAnsi="Arial Narrow" w:cs="Arial"/>
                <w:sz w:val="22"/>
                <w:szCs w:val="18"/>
                <w:lang w:val="pt-BR"/>
              </w:rPr>
              <w:t xml:space="preserve"> </w:t>
            </w:r>
          </w:p>
          <w:p w14:paraId="2ACF52C9" w14:textId="27A0749D" w:rsidR="00012D05" w:rsidRPr="00D675E8" w:rsidRDefault="00012D05" w:rsidP="00D675E8">
            <w:pPr>
              <w:jc w:val="both"/>
              <w:rPr>
                <w:rFonts w:ascii="Arial Narrow" w:hAnsi="Arial Narrow" w:cs="Arial"/>
                <w:sz w:val="22"/>
                <w:szCs w:val="18"/>
                <w:lang w:val="pt-BR"/>
              </w:rPr>
            </w:pPr>
            <w:proofErr w:type="spellStart"/>
            <w:r>
              <w:rPr>
                <w:rFonts w:ascii="Arial Narrow" w:hAnsi="Arial Narrow" w:cs="Arial"/>
                <w:sz w:val="22"/>
                <w:szCs w:val="18"/>
                <w:lang w:val="pt-BR"/>
              </w:rPr>
              <w:t>Aínda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así</w:t>
            </w:r>
            <w:proofErr w:type="spellEnd"/>
            <w:r>
              <w:rPr>
                <w:rFonts w:ascii="Arial Narrow" w:hAnsi="Arial Narrow" w:cs="Arial"/>
                <w:sz w:val="22"/>
                <w:szCs w:val="18"/>
                <w:lang w:val="pt-BR"/>
              </w:rPr>
              <w:t xml:space="preserve"> a </w:t>
            </w:r>
            <w:proofErr w:type="spellStart"/>
            <w:r>
              <w:rPr>
                <w:rFonts w:ascii="Arial Narrow" w:hAnsi="Arial Narrow" w:cs="Arial"/>
                <w:sz w:val="22"/>
                <w:szCs w:val="18"/>
                <w:lang w:val="pt-BR"/>
              </w:rPr>
              <w:t>satisfacción</w:t>
            </w:r>
            <w:proofErr w:type="spellEnd"/>
            <w:r>
              <w:rPr>
                <w:rFonts w:ascii="Arial Narrow" w:hAnsi="Arial Narrow" w:cs="Arial"/>
                <w:sz w:val="22"/>
                <w:szCs w:val="18"/>
                <w:lang w:val="pt-BR"/>
              </w:rPr>
              <w:t xml:space="preserve"> </w:t>
            </w:r>
            <w:proofErr w:type="gramStart"/>
            <w:r>
              <w:rPr>
                <w:rFonts w:ascii="Arial Narrow" w:hAnsi="Arial Narrow" w:cs="Arial"/>
                <w:sz w:val="22"/>
                <w:szCs w:val="18"/>
                <w:lang w:val="pt-BR"/>
              </w:rPr>
              <w:t>media</w:t>
            </w:r>
            <w:proofErr w:type="gramEnd"/>
            <w:r>
              <w:rPr>
                <w:rFonts w:ascii="Arial Narrow" w:hAnsi="Arial Narrow" w:cs="Arial"/>
                <w:sz w:val="22"/>
                <w:szCs w:val="18"/>
                <w:lang w:val="pt-BR"/>
              </w:rPr>
              <w:t xml:space="preserve"> do PDI coas </w:t>
            </w:r>
            <w:proofErr w:type="spellStart"/>
            <w:r>
              <w:rPr>
                <w:rFonts w:ascii="Arial Narrow" w:hAnsi="Arial Narrow" w:cs="Arial"/>
                <w:sz w:val="22"/>
                <w:szCs w:val="18"/>
                <w:lang w:val="pt-BR"/>
              </w:rPr>
              <w:t>actividades</w:t>
            </w:r>
            <w:proofErr w:type="spellEnd"/>
            <w:r>
              <w:rPr>
                <w:rFonts w:ascii="Arial Narrow" w:hAnsi="Arial Narrow" w:cs="Arial"/>
                <w:sz w:val="22"/>
                <w:szCs w:val="18"/>
                <w:lang w:val="pt-BR"/>
              </w:rPr>
              <w:t xml:space="preserve"> formativas desenvolvid</w:t>
            </w:r>
            <w:r w:rsidR="006F611B">
              <w:rPr>
                <w:rFonts w:ascii="Arial Narrow" w:hAnsi="Arial Narrow" w:cs="Arial"/>
                <w:sz w:val="22"/>
                <w:szCs w:val="18"/>
                <w:lang w:val="pt-BR"/>
              </w:rPr>
              <w:t xml:space="preserve">as no curso 2021-2022 </w:t>
            </w:r>
            <w:proofErr w:type="spellStart"/>
            <w:r w:rsidR="006F611B">
              <w:rPr>
                <w:rFonts w:ascii="Arial Narrow" w:hAnsi="Arial Narrow" w:cs="Arial"/>
                <w:sz w:val="22"/>
                <w:szCs w:val="18"/>
                <w:lang w:val="pt-BR"/>
              </w:rPr>
              <w:t>pon</w:t>
            </w:r>
            <w:proofErr w:type="spellEnd"/>
            <w:r w:rsidR="006F611B">
              <w:rPr>
                <w:rFonts w:ascii="Arial Narrow" w:hAnsi="Arial Narrow" w:cs="Arial"/>
                <w:sz w:val="22"/>
                <w:szCs w:val="18"/>
                <w:lang w:val="pt-BR"/>
              </w:rPr>
              <w:t xml:space="preserve"> de manifesto a </w:t>
            </w:r>
            <w:proofErr w:type="spellStart"/>
            <w:r w:rsidR="006F611B">
              <w:rPr>
                <w:rFonts w:ascii="Arial Narrow" w:hAnsi="Arial Narrow" w:cs="Arial"/>
                <w:sz w:val="22"/>
                <w:szCs w:val="18"/>
                <w:lang w:val="pt-BR"/>
              </w:rPr>
              <w:t>súa</w:t>
            </w:r>
            <w:proofErr w:type="spellEnd"/>
            <w:r w:rsidR="006F611B">
              <w:rPr>
                <w:rFonts w:ascii="Arial Narrow" w:hAnsi="Arial Narrow" w:cs="Arial"/>
                <w:sz w:val="22"/>
                <w:szCs w:val="18"/>
                <w:lang w:val="pt-BR"/>
              </w:rPr>
              <w:t xml:space="preserve"> utilidade. A </w:t>
            </w:r>
            <w:proofErr w:type="spellStart"/>
            <w:r w:rsidR="006F611B">
              <w:rPr>
                <w:rFonts w:ascii="Arial Narrow" w:hAnsi="Arial Narrow" w:cs="Arial"/>
                <w:sz w:val="22"/>
                <w:szCs w:val="18"/>
                <w:lang w:val="pt-BR"/>
              </w:rPr>
              <w:t>satisfacción</w:t>
            </w:r>
            <w:proofErr w:type="spellEnd"/>
            <w:r w:rsidR="006F611B">
              <w:rPr>
                <w:rFonts w:ascii="Arial Narrow" w:hAnsi="Arial Narrow" w:cs="Arial"/>
                <w:sz w:val="22"/>
                <w:szCs w:val="18"/>
                <w:lang w:val="pt-BR"/>
              </w:rPr>
              <w:t xml:space="preserve"> </w:t>
            </w:r>
            <w:proofErr w:type="gramStart"/>
            <w:r w:rsidR="006F611B">
              <w:rPr>
                <w:rFonts w:ascii="Arial Narrow" w:hAnsi="Arial Narrow" w:cs="Arial"/>
                <w:sz w:val="22"/>
                <w:szCs w:val="18"/>
                <w:lang w:val="pt-BR"/>
              </w:rPr>
              <w:t>media</w:t>
            </w:r>
            <w:proofErr w:type="gramEnd"/>
            <w:r w:rsidR="006F611B">
              <w:rPr>
                <w:rFonts w:ascii="Arial Narrow" w:hAnsi="Arial Narrow" w:cs="Arial"/>
                <w:sz w:val="22"/>
                <w:szCs w:val="18"/>
                <w:lang w:val="pt-BR"/>
              </w:rPr>
              <w:t xml:space="preserve"> do PDI cos cursos formativos é de 4.65, a taxa </w:t>
            </w:r>
            <w:proofErr w:type="spellStart"/>
            <w:r w:rsidR="006F611B">
              <w:rPr>
                <w:rFonts w:ascii="Arial Narrow" w:hAnsi="Arial Narrow" w:cs="Arial"/>
                <w:sz w:val="22"/>
                <w:szCs w:val="18"/>
                <w:lang w:val="pt-BR"/>
              </w:rPr>
              <w:t>máis</w:t>
            </w:r>
            <w:proofErr w:type="spellEnd"/>
            <w:r w:rsidR="006F611B">
              <w:rPr>
                <w:rFonts w:ascii="Arial Narrow" w:hAnsi="Arial Narrow" w:cs="Arial"/>
                <w:sz w:val="22"/>
                <w:szCs w:val="18"/>
                <w:lang w:val="pt-BR"/>
              </w:rPr>
              <w:t xml:space="preserve"> alta </w:t>
            </w:r>
            <w:proofErr w:type="spellStart"/>
            <w:r w:rsidR="006F611B">
              <w:rPr>
                <w:rFonts w:ascii="Arial Narrow" w:hAnsi="Arial Narrow" w:cs="Arial"/>
                <w:sz w:val="22"/>
                <w:szCs w:val="18"/>
                <w:lang w:val="pt-BR"/>
              </w:rPr>
              <w:t>dende</w:t>
            </w:r>
            <w:proofErr w:type="spellEnd"/>
            <w:r w:rsidR="006F611B">
              <w:rPr>
                <w:rFonts w:ascii="Arial Narrow" w:hAnsi="Arial Narrow" w:cs="Arial"/>
                <w:sz w:val="22"/>
                <w:szCs w:val="18"/>
                <w:lang w:val="pt-BR"/>
              </w:rPr>
              <w:t xml:space="preserve"> o curso 2016-2017, e confirma a </w:t>
            </w:r>
            <w:proofErr w:type="spellStart"/>
            <w:r w:rsidR="006F611B">
              <w:rPr>
                <w:rFonts w:ascii="Arial Narrow" w:hAnsi="Arial Narrow" w:cs="Arial"/>
                <w:sz w:val="22"/>
                <w:szCs w:val="18"/>
                <w:lang w:val="pt-BR"/>
              </w:rPr>
              <w:t>súa</w:t>
            </w:r>
            <w:proofErr w:type="spellEnd"/>
            <w:r w:rsidR="006F611B">
              <w:rPr>
                <w:rFonts w:ascii="Arial Narrow" w:hAnsi="Arial Narrow" w:cs="Arial"/>
                <w:sz w:val="22"/>
                <w:szCs w:val="18"/>
                <w:lang w:val="pt-BR"/>
              </w:rPr>
              <w:t xml:space="preserve"> boa </w:t>
            </w:r>
            <w:proofErr w:type="spellStart"/>
            <w:r w:rsidR="006F611B">
              <w:rPr>
                <w:rFonts w:ascii="Arial Narrow" w:hAnsi="Arial Narrow" w:cs="Arial"/>
                <w:sz w:val="22"/>
                <w:szCs w:val="18"/>
                <w:lang w:val="pt-BR"/>
              </w:rPr>
              <w:t>acollida</w:t>
            </w:r>
            <w:proofErr w:type="spellEnd"/>
            <w:r w:rsidR="006F611B">
              <w:rPr>
                <w:rFonts w:ascii="Arial Narrow" w:hAnsi="Arial Narrow" w:cs="Arial"/>
                <w:sz w:val="22"/>
                <w:szCs w:val="18"/>
                <w:lang w:val="pt-BR"/>
              </w:rPr>
              <w:t xml:space="preserve"> entre o </w:t>
            </w:r>
            <w:proofErr w:type="spellStart"/>
            <w:r w:rsidR="006F611B">
              <w:rPr>
                <w:rFonts w:ascii="Arial Narrow" w:hAnsi="Arial Narrow" w:cs="Arial"/>
                <w:sz w:val="22"/>
                <w:szCs w:val="18"/>
                <w:lang w:val="pt-BR"/>
              </w:rPr>
              <w:t>profesorado</w:t>
            </w:r>
            <w:proofErr w:type="spellEnd"/>
            <w:r w:rsidR="006F611B">
              <w:rPr>
                <w:rFonts w:ascii="Arial Narrow" w:hAnsi="Arial Narrow" w:cs="Arial"/>
                <w:sz w:val="22"/>
                <w:szCs w:val="18"/>
                <w:lang w:val="pt-BR"/>
              </w:rPr>
              <w:t xml:space="preserve"> e unha tendencia ascendente </w:t>
            </w:r>
            <w:proofErr w:type="spellStart"/>
            <w:r w:rsidR="006F611B">
              <w:rPr>
                <w:rFonts w:ascii="Arial Narrow" w:hAnsi="Arial Narrow" w:cs="Arial"/>
                <w:sz w:val="22"/>
                <w:szCs w:val="18"/>
                <w:lang w:val="pt-BR"/>
              </w:rPr>
              <w:t>sostida</w:t>
            </w:r>
            <w:proofErr w:type="spellEnd"/>
            <w:r w:rsidR="006F611B">
              <w:rPr>
                <w:rFonts w:ascii="Arial Narrow" w:hAnsi="Arial Narrow" w:cs="Arial"/>
                <w:sz w:val="22"/>
                <w:szCs w:val="18"/>
                <w:lang w:val="pt-BR"/>
              </w:rPr>
              <w:t xml:space="preserve"> na </w:t>
            </w:r>
            <w:proofErr w:type="spellStart"/>
            <w:r w:rsidR="006F611B">
              <w:rPr>
                <w:rFonts w:ascii="Arial Narrow" w:hAnsi="Arial Narrow" w:cs="Arial"/>
                <w:sz w:val="22"/>
                <w:szCs w:val="18"/>
                <w:lang w:val="pt-BR"/>
              </w:rPr>
              <w:t>valoración</w:t>
            </w:r>
            <w:proofErr w:type="spellEnd"/>
            <w:r w:rsidR="006F611B">
              <w:rPr>
                <w:rFonts w:ascii="Arial Narrow" w:hAnsi="Arial Narrow" w:cs="Arial"/>
                <w:sz w:val="22"/>
                <w:szCs w:val="18"/>
                <w:lang w:val="pt-BR"/>
              </w:rPr>
              <w:t xml:space="preserve"> positiva. No 2016-2017 a </w:t>
            </w:r>
            <w:proofErr w:type="spellStart"/>
            <w:r w:rsidR="006F611B">
              <w:rPr>
                <w:rFonts w:ascii="Arial Narrow" w:hAnsi="Arial Narrow" w:cs="Arial"/>
                <w:sz w:val="22"/>
                <w:szCs w:val="18"/>
                <w:lang w:val="pt-BR"/>
              </w:rPr>
              <w:t>puntuación</w:t>
            </w:r>
            <w:proofErr w:type="spellEnd"/>
            <w:r w:rsidR="006F611B">
              <w:rPr>
                <w:rFonts w:ascii="Arial Narrow" w:hAnsi="Arial Narrow" w:cs="Arial"/>
                <w:sz w:val="22"/>
                <w:szCs w:val="18"/>
                <w:lang w:val="pt-BR"/>
              </w:rPr>
              <w:t xml:space="preserve"> ascendera a </w:t>
            </w:r>
            <w:proofErr w:type="spellStart"/>
            <w:r w:rsidR="006F611B">
              <w:rPr>
                <w:rFonts w:ascii="Arial Narrow" w:hAnsi="Arial Narrow" w:cs="Arial"/>
                <w:sz w:val="22"/>
                <w:szCs w:val="18"/>
                <w:lang w:val="pt-BR"/>
              </w:rPr>
              <w:t>un</w:t>
            </w:r>
            <w:proofErr w:type="spellEnd"/>
            <w:r w:rsidR="006F611B">
              <w:rPr>
                <w:rFonts w:ascii="Arial Narrow" w:hAnsi="Arial Narrow" w:cs="Arial"/>
                <w:sz w:val="22"/>
                <w:szCs w:val="18"/>
                <w:lang w:val="pt-BR"/>
              </w:rPr>
              <w:t xml:space="preserve"> 4,35, no curso 2018-2019 fora </w:t>
            </w:r>
            <w:proofErr w:type="spellStart"/>
            <w:r w:rsidR="006F611B">
              <w:rPr>
                <w:rFonts w:ascii="Arial Narrow" w:hAnsi="Arial Narrow" w:cs="Arial"/>
                <w:sz w:val="22"/>
                <w:szCs w:val="18"/>
                <w:lang w:val="pt-BR"/>
              </w:rPr>
              <w:t>dun</w:t>
            </w:r>
            <w:proofErr w:type="spellEnd"/>
            <w:r w:rsidR="006F611B">
              <w:rPr>
                <w:rFonts w:ascii="Arial Narrow" w:hAnsi="Arial Narrow" w:cs="Arial"/>
                <w:sz w:val="22"/>
                <w:szCs w:val="18"/>
                <w:lang w:val="pt-BR"/>
              </w:rPr>
              <w:t xml:space="preserve"> 4,29, no curso 2019-2020 </w:t>
            </w:r>
            <w:proofErr w:type="spellStart"/>
            <w:r w:rsidR="006F611B">
              <w:rPr>
                <w:rFonts w:ascii="Arial Narrow" w:hAnsi="Arial Narrow" w:cs="Arial"/>
                <w:sz w:val="22"/>
                <w:szCs w:val="18"/>
                <w:lang w:val="pt-BR"/>
              </w:rPr>
              <w:t>dun</w:t>
            </w:r>
            <w:proofErr w:type="spellEnd"/>
            <w:r w:rsidR="006F611B">
              <w:rPr>
                <w:rFonts w:ascii="Arial Narrow" w:hAnsi="Arial Narrow" w:cs="Arial"/>
                <w:sz w:val="22"/>
                <w:szCs w:val="18"/>
                <w:lang w:val="pt-BR"/>
              </w:rPr>
              <w:t xml:space="preserve"> 4,46 e no curso 2021-2022 chegou a </w:t>
            </w:r>
            <w:proofErr w:type="spellStart"/>
            <w:r w:rsidR="006F611B">
              <w:rPr>
                <w:rFonts w:ascii="Arial Narrow" w:hAnsi="Arial Narrow" w:cs="Arial"/>
                <w:sz w:val="22"/>
                <w:szCs w:val="18"/>
                <w:lang w:val="pt-BR"/>
              </w:rPr>
              <w:t>un</w:t>
            </w:r>
            <w:proofErr w:type="spellEnd"/>
            <w:r w:rsidR="006F611B">
              <w:rPr>
                <w:rFonts w:ascii="Arial Narrow" w:hAnsi="Arial Narrow" w:cs="Arial"/>
                <w:sz w:val="22"/>
                <w:szCs w:val="18"/>
                <w:lang w:val="pt-BR"/>
              </w:rPr>
              <w:t xml:space="preserve"> 4,49. </w:t>
            </w:r>
          </w:p>
          <w:p w14:paraId="6C58AF31" w14:textId="77777777" w:rsidR="00D675E8" w:rsidRPr="00D675E8" w:rsidRDefault="00D675E8" w:rsidP="00D675E8">
            <w:pPr>
              <w:jc w:val="both"/>
              <w:rPr>
                <w:rFonts w:ascii="Arial Narrow" w:hAnsi="Arial Narrow" w:cs="Arial"/>
                <w:sz w:val="22"/>
                <w:szCs w:val="18"/>
                <w:lang w:val="pt-BR"/>
              </w:rPr>
            </w:pPr>
          </w:p>
          <w:p w14:paraId="2145DF04" w14:textId="54C1085B" w:rsidR="00D675E8" w:rsidRDefault="00D675E8" w:rsidP="00D675E8">
            <w:pPr>
              <w:jc w:val="both"/>
              <w:rPr>
                <w:rFonts w:ascii="Arial Narrow" w:hAnsi="Arial Narrow" w:cs="Arial"/>
                <w:bCs/>
                <w:sz w:val="22"/>
                <w:szCs w:val="18"/>
                <w:lang w:val="pt-BR"/>
              </w:rPr>
            </w:pPr>
            <w:r w:rsidRPr="00D675E8">
              <w:rPr>
                <w:rFonts w:ascii="Arial Narrow" w:hAnsi="Arial Narrow" w:cs="Arial"/>
                <w:bCs/>
                <w:sz w:val="22"/>
                <w:szCs w:val="18"/>
                <w:lang w:val="pt-BR"/>
              </w:rPr>
              <w:t>Durante o curso 202</w:t>
            </w:r>
            <w:r w:rsidR="0006180D">
              <w:rPr>
                <w:rFonts w:ascii="Arial Narrow" w:hAnsi="Arial Narrow" w:cs="Arial"/>
                <w:bCs/>
                <w:sz w:val="22"/>
                <w:szCs w:val="18"/>
                <w:lang w:val="pt-BR"/>
              </w:rPr>
              <w:t>1</w:t>
            </w:r>
            <w:r w:rsidRPr="00D675E8">
              <w:rPr>
                <w:rFonts w:ascii="Arial Narrow" w:hAnsi="Arial Narrow" w:cs="Arial"/>
                <w:bCs/>
                <w:sz w:val="22"/>
                <w:szCs w:val="18"/>
                <w:lang w:val="pt-BR"/>
              </w:rPr>
              <w:t>-202</w:t>
            </w:r>
            <w:r w:rsidR="0006180D">
              <w:rPr>
                <w:rFonts w:ascii="Arial Narrow" w:hAnsi="Arial Narrow" w:cs="Arial"/>
                <w:bCs/>
                <w:sz w:val="22"/>
                <w:szCs w:val="18"/>
                <w:lang w:val="pt-BR"/>
              </w:rPr>
              <w:t>2</w:t>
            </w:r>
            <w:r w:rsidRPr="00D675E8">
              <w:rPr>
                <w:rFonts w:ascii="Arial Narrow" w:hAnsi="Arial Narrow" w:cs="Arial"/>
                <w:bCs/>
                <w:sz w:val="22"/>
                <w:szCs w:val="18"/>
                <w:lang w:val="pt-BR"/>
              </w:rPr>
              <w:t xml:space="preserve"> </w:t>
            </w:r>
            <w:proofErr w:type="spellStart"/>
            <w:r w:rsidR="0006180D">
              <w:rPr>
                <w:rFonts w:ascii="Arial Narrow" w:hAnsi="Arial Narrow" w:cs="Arial"/>
                <w:bCs/>
                <w:sz w:val="22"/>
                <w:szCs w:val="18"/>
                <w:lang w:val="pt-BR"/>
              </w:rPr>
              <w:t>organizaronse</w:t>
            </w:r>
            <w:proofErr w:type="spellEnd"/>
            <w:r w:rsidR="0006180D">
              <w:rPr>
                <w:rFonts w:ascii="Arial Narrow" w:hAnsi="Arial Narrow" w:cs="Arial"/>
                <w:bCs/>
                <w:sz w:val="22"/>
                <w:szCs w:val="18"/>
                <w:lang w:val="pt-BR"/>
              </w:rPr>
              <w:t xml:space="preserve"> por parte do </w:t>
            </w:r>
            <w:proofErr w:type="spellStart"/>
            <w:r w:rsidR="0006180D">
              <w:rPr>
                <w:rFonts w:ascii="Arial Narrow" w:hAnsi="Arial Narrow" w:cs="Arial"/>
                <w:bCs/>
                <w:sz w:val="22"/>
                <w:szCs w:val="18"/>
                <w:lang w:val="pt-BR"/>
              </w:rPr>
              <w:t>profesorado</w:t>
            </w:r>
            <w:proofErr w:type="spellEnd"/>
            <w:r w:rsidR="0006180D">
              <w:rPr>
                <w:rFonts w:ascii="Arial Narrow" w:hAnsi="Arial Narrow" w:cs="Arial"/>
                <w:bCs/>
                <w:sz w:val="22"/>
                <w:szCs w:val="18"/>
                <w:lang w:val="pt-BR"/>
              </w:rPr>
              <w:t xml:space="preserve"> do Mestrado</w:t>
            </w:r>
            <w:r w:rsidRPr="00D675E8">
              <w:rPr>
                <w:rFonts w:ascii="Arial Narrow" w:hAnsi="Arial Narrow" w:cs="Arial"/>
                <w:bCs/>
                <w:sz w:val="22"/>
                <w:szCs w:val="18"/>
                <w:lang w:val="pt-BR"/>
              </w:rPr>
              <w:t xml:space="preserve"> numerosos eventos</w:t>
            </w:r>
            <w:r w:rsidR="006F611B">
              <w:rPr>
                <w:rFonts w:ascii="Arial Narrow" w:hAnsi="Arial Narrow" w:cs="Arial"/>
                <w:bCs/>
                <w:sz w:val="22"/>
                <w:szCs w:val="18"/>
                <w:lang w:val="pt-BR"/>
              </w:rPr>
              <w:t xml:space="preserve"> como </w:t>
            </w:r>
            <w:proofErr w:type="spellStart"/>
            <w:r w:rsidRPr="00D675E8">
              <w:rPr>
                <w:rFonts w:ascii="Arial Narrow" w:hAnsi="Arial Narrow" w:cs="Arial"/>
                <w:bCs/>
                <w:sz w:val="22"/>
                <w:szCs w:val="18"/>
                <w:lang w:val="pt-BR"/>
              </w:rPr>
              <w:t>congresos</w:t>
            </w:r>
            <w:proofErr w:type="spellEnd"/>
            <w:r w:rsidR="00E32AE6">
              <w:rPr>
                <w:rFonts w:ascii="Arial Narrow" w:hAnsi="Arial Narrow" w:cs="Arial"/>
                <w:bCs/>
                <w:sz w:val="22"/>
                <w:szCs w:val="18"/>
                <w:lang w:val="pt-BR"/>
              </w:rPr>
              <w:t xml:space="preserve">, </w:t>
            </w:r>
            <w:proofErr w:type="gramStart"/>
            <w:r w:rsidR="00E32AE6">
              <w:rPr>
                <w:rFonts w:ascii="Arial Narrow" w:hAnsi="Arial Narrow" w:cs="Arial"/>
                <w:bCs/>
                <w:sz w:val="22"/>
                <w:szCs w:val="18"/>
                <w:lang w:val="pt-BR"/>
              </w:rPr>
              <w:t>conferencias</w:t>
            </w:r>
            <w:proofErr w:type="gramEnd"/>
            <w:r w:rsidR="00E32AE6">
              <w:rPr>
                <w:rFonts w:ascii="Arial Narrow" w:hAnsi="Arial Narrow" w:cs="Arial"/>
                <w:bCs/>
                <w:sz w:val="22"/>
                <w:szCs w:val="18"/>
                <w:lang w:val="pt-BR"/>
              </w:rPr>
              <w:t xml:space="preserve"> e </w:t>
            </w:r>
            <w:proofErr w:type="spellStart"/>
            <w:r w:rsidR="00E32AE6">
              <w:rPr>
                <w:rFonts w:ascii="Arial Narrow" w:hAnsi="Arial Narrow" w:cs="Arial"/>
                <w:bCs/>
                <w:sz w:val="22"/>
                <w:szCs w:val="18"/>
                <w:lang w:val="pt-BR"/>
              </w:rPr>
              <w:t>viaxes</w:t>
            </w:r>
            <w:proofErr w:type="spellEnd"/>
            <w:r w:rsidR="00E32AE6">
              <w:rPr>
                <w:rFonts w:ascii="Arial Narrow" w:hAnsi="Arial Narrow" w:cs="Arial"/>
                <w:bCs/>
                <w:sz w:val="22"/>
                <w:szCs w:val="18"/>
                <w:lang w:val="pt-BR"/>
              </w:rPr>
              <w:t xml:space="preserve"> culturais</w:t>
            </w:r>
            <w:r w:rsidRPr="00D675E8">
              <w:rPr>
                <w:rFonts w:ascii="Arial Narrow" w:hAnsi="Arial Narrow" w:cs="Arial"/>
                <w:bCs/>
                <w:sz w:val="22"/>
                <w:szCs w:val="18"/>
                <w:lang w:val="pt-BR"/>
              </w:rPr>
              <w:t>.</w:t>
            </w:r>
            <w:r w:rsidR="0006180D">
              <w:rPr>
                <w:rFonts w:ascii="Arial Narrow" w:hAnsi="Arial Narrow" w:cs="Arial"/>
                <w:bCs/>
                <w:sz w:val="22"/>
                <w:szCs w:val="18"/>
                <w:lang w:val="pt-BR"/>
              </w:rPr>
              <w:t xml:space="preserve"> As </w:t>
            </w:r>
            <w:proofErr w:type="spellStart"/>
            <w:r w:rsidR="0006180D">
              <w:rPr>
                <w:rFonts w:ascii="Arial Narrow" w:hAnsi="Arial Narrow" w:cs="Arial"/>
                <w:bCs/>
                <w:sz w:val="22"/>
                <w:szCs w:val="18"/>
                <w:lang w:val="pt-BR"/>
              </w:rPr>
              <w:t>actividades</w:t>
            </w:r>
            <w:proofErr w:type="spellEnd"/>
            <w:r w:rsidR="0006180D">
              <w:rPr>
                <w:rFonts w:ascii="Arial Narrow" w:hAnsi="Arial Narrow" w:cs="Arial"/>
                <w:bCs/>
                <w:sz w:val="22"/>
                <w:szCs w:val="18"/>
                <w:lang w:val="pt-BR"/>
              </w:rPr>
              <w:t xml:space="preserve"> </w:t>
            </w:r>
            <w:proofErr w:type="spellStart"/>
            <w:r w:rsidR="0006180D">
              <w:rPr>
                <w:rFonts w:ascii="Arial Narrow" w:hAnsi="Arial Narrow" w:cs="Arial"/>
                <w:bCs/>
                <w:sz w:val="22"/>
                <w:szCs w:val="18"/>
                <w:lang w:val="pt-BR"/>
              </w:rPr>
              <w:t>máis</w:t>
            </w:r>
            <w:proofErr w:type="spellEnd"/>
            <w:r w:rsidR="0006180D">
              <w:rPr>
                <w:rFonts w:ascii="Arial Narrow" w:hAnsi="Arial Narrow" w:cs="Arial"/>
                <w:bCs/>
                <w:sz w:val="22"/>
                <w:szCs w:val="18"/>
                <w:lang w:val="pt-BR"/>
              </w:rPr>
              <w:t xml:space="preserve"> </w:t>
            </w:r>
            <w:proofErr w:type="spellStart"/>
            <w:r w:rsidR="0006180D">
              <w:rPr>
                <w:rFonts w:ascii="Arial Narrow" w:hAnsi="Arial Narrow" w:cs="Arial"/>
                <w:bCs/>
                <w:sz w:val="22"/>
                <w:szCs w:val="18"/>
                <w:lang w:val="pt-BR"/>
              </w:rPr>
              <w:t>destacables</w:t>
            </w:r>
            <w:proofErr w:type="spellEnd"/>
            <w:r w:rsidR="0006180D">
              <w:rPr>
                <w:rFonts w:ascii="Arial Narrow" w:hAnsi="Arial Narrow" w:cs="Arial"/>
                <w:bCs/>
                <w:sz w:val="22"/>
                <w:szCs w:val="18"/>
                <w:lang w:val="pt-BR"/>
              </w:rPr>
              <w:t xml:space="preserve"> </w:t>
            </w:r>
            <w:proofErr w:type="spellStart"/>
            <w:r w:rsidR="0006180D">
              <w:rPr>
                <w:rFonts w:ascii="Arial Narrow" w:hAnsi="Arial Narrow" w:cs="Arial"/>
                <w:bCs/>
                <w:sz w:val="22"/>
                <w:szCs w:val="18"/>
                <w:lang w:val="pt-BR"/>
              </w:rPr>
              <w:t>son</w:t>
            </w:r>
            <w:proofErr w:type="spellEnd"/>
            <w:r w:rsidR="0006180D">
              <w:rPr>
                <w:rFonts w:ascii="Arial Narrow" w:hAnsi="Arial Narrow" w:cs="Arial"/>
                <w:bCs/>
                <w:sz w:val="22"/>
                <w:szCs w:val="18"/>
                <w:lang w:val="pt-BR"/>
              </w:rPr>
              <w:t xml:space="preserve"> as seguintes:</w:t>
            </w:r>
          </w:p>
          <w:p w14:paraId="6B3428B1" w14:textId="77777777" w:rsidR="0006180D" w:rsidRDefault="0006180D" w:rsidP="00D675E8">
            <w:pPr>
              <w:jc w:val="both"/>
              <w:rPr>
                <w:rFonts w:ascii="Arial Narrow" w:hAnsi="Arial Narrow" w:cs="Arial"/>
                <w:bCs/>
                <w:sz w:val="22"/>
                <w:szCs w:val="18"/>
                <w:lang w:val="pt-BR"/>
              </w:rPr>
            </w:pPr>
          </w:p>
          <w:p w14:paraId="5B7C60F4" w14:textId="3BA34B72" w:rsidR="0006180D" w:rsidRDefault="0006180D" w:rsidP="00D675E8">
            <w:pPr>
              <w:jc w:val="both"/>
              <w:rPr>
                <w:rFonts w:ascii="Arial Narrow" w:hAnsi="Arial Narrow" w:cs="Arial"/>
                <w:bCs/>
                <w:sz w:val="22"/>
                <w:szCs w:val="18"/>
                <w:lang w:val="pt-BR"/>
              </w:rPr>
            </w:pPr>
            <w:r>
              <w:rPr>
                <w:rFonts w:ascii="Arial Narrow" w:hAnsi="Arial Narrow" w:cs="Arial"/>
                <w:bCs/>
                <w:sz w:val="22"/>
                <w:szCs w:val="18"/>
                <w:lang w:val="pt-BR"/>
              </w:rPr>
              <w:t xml:space="preserve">1. </w:t>
            </w:r>
            <w:proofErr w:type="gramStart"/>
            <w:r>
              <w:rPr>
                <w:rFonts w:ascii="Arial Narrow" w:hAnsi="Arial Narrow" w:cs="Arial"/>
                <w:bCs/>
                <w:sz w:val="22"/>
                <w:szCs w:val="18"/>
                <w:lang w:val="pt-BR"/>
              </w:rPr>
              <w:t>Conferencia</w:t>
            </w:r>
            <w:proofErr w:type="gramEnd"/>
            <w:r>
              <w:rPr>
                <w:rFonts w:ascii="Arial Narrow" w:hAnsi="Arial Narrow" w:cs="Arial"/>
                <w:bCs/>
                <w:sz w:val="22"/>
                <w:szCs w:val="18"/>
                <w:lang w:val="pt-BR"/>
              </w:rPr>
              <w:t xml:space="preserve"> </w:t>
            </w:r>
            <w:proofErr w:type="spellStart"/>
            <w:r>
              <w:rPr>
                <w:rFonts w:ascii="Arial Narrow" w:hAnsi="Arial Narrow" w:cs="Arial"/>
                <w:bCs/>
                <w:sz w:val="22"/>
                <w:szCs w:val="18"/>
                <w:lang w:val="pt-BR"/>
              </w:rPr>
              <w:t>co</w:t>
            </w:r>
            <w:proofErr w:type="spellEnd"/>
            <w:r>
              <w:rPr>
                <w:rFonts w:ascii="Arial Narrow" w:hAnsi="Arial Narrow" w:cs="Arial"/>
                <w:bCs/>
                <w:sz w:val="22"/>
                <w:szCs w:val="18"/>
                <w:lang w:val="pt-BR"/>
              </w:rPr>
              <w:t xml:space="preserve"> título ‘</w:t>
            </w:r>
            <w:proofErr w:type="spellStart"/>
            <w:r w:rsidRPr="0006180D">
              <w:rPr>
                <w:rFonts w:ascii="Arial Narrow" w:hAnsi="Arial Narrow" w:cs="Arial"/>
                <w:b/>
                <w:i/>
                <w:iCs/>
                <w:sz w:val="22"/>
                <w:szCs w:val="18"/>
                <w:lang w:val="pt-BR"/>
              </w:rPr>
              <w:t>Les</w:t>
            </w:r>
            <w:proofErr w:type="spellEnd"/>
            <w:r w:rsidRPr="0006180D">
              <w:rPr>
                <w:rFonts w:ascii="Arial Narrow" w:hAnsi="Arial Narrow" w:cs="Arial"/>
                <w:b/>
                <w:i/>
                <w:iCs/>
                <w:sz w:val="22"/>
                <w:szCs w:val="18"/>
                <w:lang w:val="pt-BR"/>
              </w:rPr>
              <w:t xml:space="preserve"> </w:t>
            </w:r>
            <w:proofErr w:type="spellStart"/>
            <w:r w:rsidRPr="0006180D">
              <w:rPr>
                <w:rFonts w:ascii="Arial Narrow" w:hAnsi="Arial Narrow" w:cs="Arial"/>
                <w:b/>
                <w:i/>
                <w:iCs/>
                <w:sz w:val="22"/>
                <w:szCs w:val="18"/>
                <w:lang w:val="pt-BR"/>
              </w:rPr>
              <w:t>rythmes</w:t>
            </w:r>
            <w:proofErr w:type="spellEnd"/>
            <w:r w:rsidRPr="0006180D">
              <w:rPr>
                <w:rFonts w:ascii="Arial Narrow" w:hAnsi="Arial Narrow" w:cs="Arial"/>
                <w:b/>
                <w:i/>
                <w:iCs/>
                <w:sz w:val="22"/>
                <w:szCs w:val="18"/>
                <w:lang w:val="pt-BR"/>
              </w:rPr>
              <w:t xml:space="preserve"> de </w:t>
            </w:r>
            <w:proofErr w:type="spellStart"/>
            <w:r w:rsidRPr="0006180D">
              <w:rPr>
                <w:rFonts w:ascii="Arial Narrow" w:hAnsi="Arial Narrow" w:cs="Arial"/>
                <w:b/>
                <w:i/>
                <w:iCs/>
                <w:sz w:val="22"/>
                <w:szCs w:val="18"/>
                <w:lang w:val="pt-BR"/>
              </w:rPr>
              <w:t>la</w:t>
            </w:r>
            <w:proofErr w:type="spellEnd"/>
            <w:r w:rsidRPr="0006180D">
              <w:rPr>
                <w:rFonts w:ascii="Arial Narrow" w:hAnsi="Arial Narrow" w:cs="Arial"/>
                <w:b/>
                <w:i/>
                <w:iCs/>
                <w:sz w:val="22"/>
                <w:szCs w:val="18"/>
                <w:lang w:val="pt-BR"/>
              </w:rPr>
              <w:t xml:space="preserve"> </w:t>
            </w:r>
            <w:proofErr w:type="spellStart"/>
            <w:r w:rsidRPr="0006180D">
              <w:rPr>
                <w:rFonts w:ascii="Arial Narrow" w:hAnsi="Arial Narrow" w:cs="Arial"/>
                <w:b/>
                <w:i/>
                <w:iCs/>
                <w:sz w:val="22"/>
                <w:szCs w:val="18"/>
                <w:lang w:val="pt-BR"/>
              </w:rPr>
              <w:t>fête</w:t>
            </w:r>
            <w:proofErr w:type="spellEnd"/>
            <w:r w:rsidRPr="0006180D">
              <w:rPr>
                <w:rFonts w:ascii="Arial Narrow" w:hAnsi="Arial Narrow" w:cs="Arial"/>
                <w:b/>
                <w:i/>
                <w:iCs/>
                <w:sz w:val="22"/>
                <w:szCs w:val="18"/>
                <w:lang w:val="pt-BR"/>
              </w:rPr>
              <w:t xml:space="preserve"> </w:t>
            </w:r>
            <w:proofErr w:type="spellStart"/>
            <w:r w:rsidRPr="0006180D">
              <w:rPr>
                <w:rFonts w:ascii="Arial Narrow" w:hAnsi="Arial Narrow" w:cs="Arial"/>
                <w:b/>
                <w:i/>
                <w:iCs/>
                <w:sz w:val="22"/>
                <w:szCs w:val="18"/>
                <w:lang w:val="pt-BR"/>
              </w:rPr>
              <w:t>au</w:t>
            </w:r>
            <w:proofErr w:type="spellEnd"/>
            <w:r w:rsidRPr="0006180D">
              <w:rPr>
                <w:rFonts w:ascii="Arial Narrow" w:hAnsi="Arial Narrow" w:cs="Arial"/>
                <w:b/>
                <w:i/>
                <w:iCs/>
                <w:sz w:val="22"/>
                <w:szCs w:val="18"/>
                <w:lang w:val="pt-BR"/>
              </w:rPr>
              <w:t xml:space="preserve"> Moyen Âge’</w:t>
            </w:r>
            <w:r>
              <w:rPr>
                <w:rFonts w:ascii="Arial Narrow" w:hAnsi="Arial Narrow" w:cs="Arial"/>
                <w:bCs/>
                <w:sz w:val="22"/>
                <w:szCs w:val="18"/>
                <w:lang w:val="pt-BR"/>
              </w:rPr>
              <w:t xml:space="preserve"> do </w:t>
            </w:r>
            <w:proofErr w:type="spellStart"/>
            <w:r>
              <w:rPr>
                <w:rFonts w:ascii="Arial Narrow" w:hAnsi="Arial Narrow" w:cs="Arial"/>
                <w:bCs/>
                <w:sz w:val="22"/>
                <w:szCs w:val="18"/>
                <w:lang w:val="pt-BR"/>
              </w:rPr>
              <w:t>Profesor</w:t>
            </w:r>
            <w:proofErr w:type="spellEnd"/>
            <w:r>
              <w:rPr>
                <w:rFonts w:ascii="Arial Narrow" w:hAnsi="Arial Narrow" w:cs="Arial"/>
                <w:bCs/>
                <w:sz w:val="22"/>
                <w:szCs w:val="18"/>
                <w:lang w:val="pt-BR"/>
              </w:rPr>
              <w:t xml:space="preserve"> </w:t>
            </w:r>
            <w:r w:rsidRPr="0006180D">
              <w:rPr>
                <w:rFonts w:ascii="Arial Narrow" w:hAnsi="Arial Narrow" w:cs="Arial"/>
                <w:b/>
                <w:sz w:val="22"/>
                <w:szCs w:val="18"/>
                <w:lang w:val="pt-BR"/>
              </w:rPr>
              <w:t>Jean Claude Schmitt</w:t>
            </w:r>
            <w:r>
              <w:rPr>
                <w:rFonts w:ascii="Arial Narrow" w:hAnsi="Arial Narrow" w:cs="Arial"/>
                <w:bCs/>
                <w:sz w:val="22"/>
                <w:szCs w:val="18"/>
                <w:lang w:val="pt-BR"/>
              </w:rPr>
              <w:t xml:space="preserve"> (École </w:t>
            </w:r>
            <w:proofErr w:type="spellStart"/>
            <w:r>
              <w:rPr>
                <w:rFonts w:ascii="Arial Narrow" w:hAnsi="Arial Narrow" w:cs="Arial"/>
                <w:bCs/>
                <w:sz w:val="22"/>
                <w:szCs w:val="18"/>
                <w:lang w:val="pt-BR"/>
              </w:rPr>
              <w:t>des</w:t>
            </w:r>
            <w:proofErr w:type="spellEnd"/>
            <w:r>
              <w:rPr>
                <w:rFonts w:ascii="Arial Narrow" w:hAnsi="Arial Narrow" w:cs="Arial"/>
                <w:bCs/>
                <w:sz w:val="22"/>
                <w:szCs w:val="18"/>
                <w:lang w:val="pt-BR"/>
              </w:rPr>
              <w:t xml:space="preserve"> </w:t>
            </w:r>
            <w:proofErr w:type="spellStart"/>
            <w:r>
              <w:rPr>
                <w:rFonts w:ascii="Arial Narrow" w:hAnsi="Arial Narrow" w:cs="Arial"/>
                <w:bCs/>
                <w:sz w:val="22"/>
                <w:szCs w:val="18"/>
                <w:lang w:val="pt-BR"/>
              </w:rPr>
              <w:t>Hautes</w:t>
            </w:r>
            <w:proofErr w:type="spellEnd"/>
            <w:r>
              <w:rPr>
                <w:rFonts w:ascii="Arial Narrow" w:hAnsi="Arial Narrow" w:cs="Arial"/>
                <w:bCs/>
                <w:sz w:val="22"/>
                <w:szCs w:val="18"/>
                <w:lang w:val="pt-BR"/>
              </w:rPr>
              <w:t xml:space="preserve"> </w:t>
            </w:r>
            <w:proofErr w:type="spellStart"/>
            <w:r>
              <w:rPr>
                <w:rFonts w:ascii="Arial Narrow" w:hAnsi="Arial Narrow" w:cs="Arial"/>
                <w:bCs/>
                <w:sz w:val="22"/>
                <w:szCs w:val="18"/>
                <w:lang w:val="pt-BR"/>
              </w:rPr>
              <w:t>Études</w:t>
            </w:r>
            <w:proofErr w:type="spellEnd"/>
            <w:r>
              <w:rPr>
                <w:rFonts w:ascii="Arial Narrow" w:hAnsi="Arial Narrow" w:cs="Arial"/>
                <w:bCs/>
                <w:sz w:val="22"/>
                <w:szCs w:val="18"/>
                <w:lang w:val="pt-BR"/>
              </w:rPr>
              <w:t xml:space="preserve"> et </w:t>
            </w:r>
            <w:proofErr w:type="spellStart"/>
            <w:r>
              <w:rPr>
                <w:rFonts w:ascii="Arial Narrow" w:hAnsi="Arial Narrow" w:cs="Arial"/>
                <w:bCs/>
                <w:sz w:val="22"/>
                <w:szCs w:val="18"/>
                <w:lang w:val="pt-BR"/>
              </w:rPr>
              <w:t>Sciences</w:t>
            </w:r>
            <w:proofErr w:type="spellEnd"/>
            <w:r>
              <w:rPr>
                <w:rFonts w:ascii="Arial Narrow" w:hAnsi="Arial Narrow" w:cs="Arial"/>
                <w:bCs/>
                <w:sz w:val="22"/>
                <w:szCs w:val="18"/>
                <w:lang w:val="pt-BR"/>
              </w:rPr>
              <w:t xml:space="preserve"> </w:t>
            </w:r>
            <w:proofErr w:type="spellStart"/>
            <w:r>
              <w:rPr>
                <w:rFonts w:ascii="Arial Narrow" w:hAnsi="Arial Narrow" w:cs="Arial"/>
                <w:bCs/>
                <w:sz w:val="22"/>
                <w:szCs w:val="18"/>
                <w:lang w:val="pt-BR"/>
              </w:rPr>
              <w:t>Sociales</w:t>
            </w:r>
            <w:proofErr w:type="spellEnd"/>
            <w:r>
              <w:rPr>
                <w:rFonts w:ascii="Arial Narrow" w:hAnsi="Arial Narrow" w:cs="Arial"/>
                <w:bCs/>
                <w:sz w:val="22"/>
                <w:szCs w:val="18"/>
                <w:lang w:val="pt-BR"/>
              </w:rPr>
              <w:t xml:space="preserve">. </w:t>
            </w:r>
            <w:proofErr w:type="spellStart"/>
            <w:r>
              <w:rPr>
                <w:rFonts w:ascii="Arial Narrow" w:hAnsi="Arial Narrow" w:cs="Arial"/>
                <w:bCs/>
                <w:sz w:val="22"/>
                <w:szCs w:val="18"/>
                <w:lang w:val="pt-BR"/>
              </w:rPr>
              <w:t>Directeur</w:t>
            </w:r>
            <w:proofErr w:type="spellEnd"/>
            <w:r>
              <w:rPr>
                <w:rFonts w:ascii="Arial Narrow" w:hAnsi="Arial Narrow" w:cs="Arial"/>
                <w:bCs/>
                <w:sz w:val="22"/>
                <w:szCs w:val="18"/>
                <w:lang w:val="pt-BR"/>
              </w:rPr>
              <w:t xml:space="preserve"> d’</w:t>
            </w:r>
            <w:proofErr w:type="spellStart"/>
            <w:r>
              <w:rPr>
                <w:rFonts w:ascii="Arial Narrow" w:hAnsi="Arial Narrow" w:cs="Arial"/>
                <w:bCs/>
                <w:sz w:val="22"/>
                <w:szCs w:val="18"/>
                <w:lang w:val="pt-BR"/>
              </w:rPr>
              <w:t>études</w:t>
            </w:r>
            <w:proofErr w:type="spellEnd"/>
            <w:r>
              <w:rPr>
                <w:rFonts w:ascii="Arial Narrow" w:hAnsi="Arial Narrow" w:cs="Arial"/>
                <w:bCs/>
                <w:sz w:val="22"/>
                <w:szCs w:val="18"/>
                <w:lang w:val="pt-BR"/>
              </w:rPr>
              <w:t xml:space="preserve"> (</w:t>
            </w:r>
            <w:proofErr w:type="spellStart"/>
            <w:r>
              <w:rPr>
                <w:rFonts w:ascii="Arial Narrow" w:hAnsi="Arial Narrow" w:cs="Arial"/>
                <w:bCs/>
                <w:sz w:val="22"/>
                <w:szCs w:val="18"/>
                <w:lang w:val="pt-BR"/>
              </w:rPr>
              <w:t>emeritus</w:t>
            </w:r>
            <w:proofErr w:type="spellEnd"/>
            <w:r>
              <w:rPr>
                <w:rFonts w:ascii="Arial Narrow" w:hAnsi="Arial Narrow" w:cs="Arial"/>
                <w:bCs/>
                <w:sz w:val="22"/>
                <w:szCs w:val="18"/>
                <w:lang w:val="pt-BR"/>
              </w:rPr>
              <w:t xml:space="preserve">). Fundador </w:t>
            </w:r>
            <w:proofErr w:type="spellStart"/>
            <w:r>
              <w:rPr>
                <w:rFonts w:ascii="Arial Narrow" w:hAnsi="Arial Narrow" w:cs="Arial"/>
                <w:bCs/>
                <w:sz w:val="22"/>
                <w:szCs w:val="18"/>
                <w:lang w:val="pt-BR"/>
              </w:rPr>
              <w:t>del</w:t>
            </w:r>
            <w:proofErr w:type="spellEnd"/>
            <w:r>
              <w:rPr>
                <w:rFonts w:ascii="Arial Narrow" w:hAnsi="Arial Narrow" w:cs="Arial"/>
                <w:bCs/>
                <w:sz w:val="22"/>
                <w:szCs w:val="18"/>
                <w:lang w:val="pt-BR"/>
              </w:rPr>
              <w:t xml:space="preserve"> Groupe d’</w:t>
            </w:r>
            <w:proofErr w:type="spellStart"/>
            <w:r>
              <w:rPr>
                <w:rFonts w:ascii="Arial Narrow" w:hAnsi="Arial Narrow" w:cs="Arial"/>
                <w:bCs/>
                <w:sz w:val="22"/>
                <w:szCs w:val="18"/>
                <w:lang w:val="pt-BR"/>
              </w:rPr>
              <w:t>Anthropologie</w:t>
            </w:r>
            <w:proofErr w:type="spellEnd"/>
            <w:r>
              <w:rPr>
                <w:rFonts w:ascii="Arial Narrow" w:hAnsi="Arial Narrow" w:cs="Arial"/>
                <w:bCs/>
                <w:sz w:val="22"/>
                <w:szCs w:val="18"/>
                <w:lang w:val="pt-BR"/>
              </w:rPr>
              <w:t xml:space="preserve"> </w:t>
            </w:r>
            <w:proofErr w:type="spellStart"/>
            <w:r>
              <w:rPr>
                <w:rFonts w:ascii="Arial Narrow" w:hAnsi="Arial Narrow" w:cs="Arial"/>
                <w:bCs/>
                <w:sz w:val="22"/>
                <w:szCs w:val="18"/>
                <w:lang w:val="pt-BR"/>
              </w:rPr>
              <w:t>Historique</w:t>
            </w:r>
            <w:proofErr w:type="spellEnd"/>
            <w:r>
              <w:rPr>
                <w:rFonts w:ascii="Arial Narrow" w:hAnsi="Arial Narrow" w:cs="Arial"/>
                <w:bCs/>
                <w:sz w:val="22"/>
                <w:szCs w:val="18"/>
                <w:lang w:val="pt-BR"/>
              </w:rPr>
              <w:t xml:space="preserve"> de </w:t>
            </w:r>
            <w:proofErr w:type="spellStart"/>
            <w:r>
              <w:rPr>
                <w:rFonts w:ascii="Arial Narrow" w:hAnsi="Arial Narrow" w:cs="Arial"/>
                <w:bCs/>
                <w:sz w:val="22"/>
                <w:szCs w:val="18"/>
                <w:lang w:val="pt-BR"/>
              </w:rPr>
              <w:t>l’Occident</w:t>
            </w:r>
            <w:proofErr w:type="spellEnd"/>
            <w:r>
              <w:rPr>
                <w:rFonts w:ascii="Arial Narrow" w:hAnsi="Arial Narrow" w:cs="Arial"/>
                <w:bCs/>
                <w:sz w:val="22"/>
                <w:szCs w:val="18"/>
                <w:lang w:val="pt-BR"/>
              </w:rPr>
              <w:t xml:space="preserve"> </w:t>
            </w:r>
            <w:proofErr w:type="spellStart"/>
            <w:r>
              <w:rPr>
                <w:rFonts w:ascii="Arial Narrow" w:hAnsi="Arial Narrow" w:cs="Arial"/>
                <w:bCs/>
                <w:sz w:val="22"/>
                <w:szCs w:val="18"/>
                <w:lang w:val="pt-BR"/>
              </w:rPr>
              <w:t>Médiéval</w:t>
            </w:r>
            <w:proofErr w:type="spellEnd"/>
            <w:r>
              <w:rPr>
                <w:rFonts w:ascii="Arial Narrow" w:hAnsi="Arial Narrow" w:cs="Arial"/>
                <w:bCs/>
                <w:sz w:val="22"/>
                <w:szCs w:val="18"/>
                <w:lang w:val="pt-BR"/>
              </w:rPr>
              <w:t xml:space="preserve">). Data: 2 de novembro de 2021. Hora: 19:30 h. Lugar: Aula 12 da </w:t>
            </w:r>
            <w:proofErr w:type="spellStart"/>
            <w:r>
              <w:rPr>
                <w:rFonts w:ascii="Arial Narrow" w:hAnsi="Arial Narrow" w:cs="Arial"/>
                <w:bCs/>
                <w:sz w:val="22"/>
                <w:szCs w:val="18"/>
                <w:lang w:val="pt-BR"/>
              </w:rPr>
              <w:t>Facultade</w:t>
            </w:r>
            <w:proofErr w:type="spellEnd"/>
            <w:r>
              <w:rPr>
                <w:rFonts w:ascii="Arial Narrow" w:hAnsi="Arial Narrow" w:cs="Arial"/>
                <w:bCs/>
                <w:sz w:val="22"/>
                <w:szCs w:val="18"/>
                <w:lang w:val="pt-BR"/>
              </w:rPr>
              <w:t xml:space="preserve"> de </w:t>
            </w:r>
            <w:proofErr w:type="spellStart"/>
            <w:r>
              <w:rPr>
                <w:rFonts w:ascii="Arial Narrow" w:hAnsi="Arial Narrow" w:cs="Arial"/>
                <w:bCs/>
                <w:sz w:val="22"/>
                <w:szCs w:val="18"/>
                <w:lang w:val="pt-BR"/>
              </w:rPr>
              <w:t>Xeografía</w:t>
            </w:r>
            <w:proofErr w:type="spellEnd"/>
            <w:r>
              <w:rPr>
                <w:rFonts w:ascii="Arial Narrow" w:hAnsi="Arial Narrow" w:cs="Arial"/>
                <w:bCs/>
                <w:sz w:val="22"/>
                <w:szCs w:val="18"/>
                <w:lang w:val="pt-BR"/>
              </w:rPr>
              <w:t xml:space="preserve"> e </w:t>
            </w:r>
            <w:proofErr w:type="gramStart"/>
            <w:r>
              <w:rPr>
                <w:rFonts w:ascii="Arial Narrow" w:hAnsi="Arial Narrow" w:cs="Arial"/>
                <w:bCs/>
                <w:sz w:val="22"/>
                <w:szCs w:val="18"/>
                <w:lang w:val="pt-BR"/>
              </w:rPr>
              <w:t>Historia</w:t>
            </w:r>
            <w:proofErr w:type="gramEnd"/>
            <w:r>
              <w:rPr>
                <w:rFonts w:ascii="Arial Narrow" w:hAnsi="Arial Narrow" w:cs="Arial"/>
                <w:bCs/>
                <w:sz w:val="22"/>
                <w:szCs w:val="18"/>
                <w:lang w:val="pt-BR"/>
              </w:rPr>
              <w:t>.</w:t>
            </w:r>
          </w:p>
          <w:p w14:paraId="51EC4150" w14:textId="5CCCFA58" w:rsidR="0006180D" w:rsidRDefault="0006180D" w:rsidP="00D675E8">
            <w:pPr>
              <w:jc w:val="both"/>
              <w:rPr>
                <w:rFonts w:ascii="Arial Narrow" w:hAnsi="Arial Narrow" w:cs="Arial"/>
                <w:bCs/>
                <w:sz w:val="22"/>
                <w:szCs w:val="18"/>
                <w:lang w:val="pt-BR"/>
              </w:rPr>
            </w:pPr>
            <w:r>
              <w:rPr>
                <w:rFonts w:ascii="Arial Narrow" w:hAnsi="Arial Narrow" w:cs="Arial"/>
                <w:bCs/>
                <w:sz w:val="22"/>
                <w:szCs w:val="18"/>
                <w:lang w:val="pt-BR"/>
              </w:rPr>
              <w:t xml:space="preserve">Organizado por: Rocío Sánchez </w:t>
            </w:r>
            <w:proofErr w:type="spellStart"/>
            <w:r>
              <w:rPr>
                <w:rFonts w:ascii="Arial Narrow" w:hAnsi="Arial Narrow" w:cs="Arial"/>
                <w:bCs/>
                <w:sz w:val="22"/>
                <w:szCs w:val="18"/>
                <w:lang w:val="pt-BR"/>
              </w:rPr>
              <w:t>Ameijeiras</w:t>
            </w:r>
            <w:proofErr w:type="spellEnd"/>
            <w:r>
              <w:rPr>
                <w:rFonts w:ascii="Arial Narrow" w:hAnsi="Arial Narrow" w:cs="Arial"/>
                <w:bCs/>
                <w:sz w:val="22"/>
                <w:szCs w:val="18"/>
                <w:lang w:val="pt-BR"/>
              </w:rPr>
              <w:t xml:space="preserve"> (Catedrática de </w:t>
            </w:r>
            <w:proofErr w:type="spellStart"/>
            <w:proofErr w:type="gramStart"/>
            <w:r>
              <w:rPr>
                <w:rFonts w:ascii="Arial Narrow" w:hAnsi="Arial Narrow" w:cs="Arial"/>
                <w:bCs/>
                <w:sz w:val="22"/>
                <w:szCs w:val="18"/>
                <w:lang w:val="pt-BR"/>
              </w:rPr>
              <w:t>Historia</w:t>
            </w:r>
            <w:proofErr w:type="spellEnd"/>
            <w:proofErr w:type="gramEnd"/>
            <w:r>
              <w:rPr>
                <w:rFonts w:ascii="Arial Narrow" w:hAnsi="Arial Narrow" w:cs="Arial"/>
                <w:bCs/>
                <w:sz w:val="22"/>
                <w:szCs w:val="18"/>
                <w:lang w:val="pt-BR"/>
              </w:rPr>
              <w:t xml:space="preserve"> da Arte da USC) e Fátima Díez </w:t>
            </w:r>
            <w:proofErr w:type="spellStart"/>
            <w:r>
              <w:rPr>
                <w:rFonts w:ascii="Arial Narrow" w:hAnsi="Arial Narrow" w:cs="Arial"/>
                <w:bCs/>
                <w:sz w:val="22"/>
                <w:szCs w:val="18"/>
                <w:lang w:val="pt-BR"/>
              </w:rPr>
              <w:t>Platas</w:t>
            </w:r>
            <w:proofErr w:type="spellEnd"/>
            <w:r>
              <w:rPr>
                <w:rFonts w:ascii="Arial Narrow" w:hAnsi="Arial Narrow" w:cs="Arial"/>
                <w:bCs/>
                <w:sz w:val="22"/>
                <w:szCs w:val="18"/>
                <w:lang w:val="pt-BR"/>
              </w:rPr>
              <w:t xml:space="preserve"> (</w:t>
            </w:r>
            <w:proofErr w:type="spellStart"/>
            <w:r>
              <w:rPr>
                <w:rFonts w:ascii="Arial Narrow" w:hAnsi="Arial Narrow" w:cs="Arial"/>
                <w:bCs/>
                <w:sz w:val="22"/>
                <w:szCs w:val="18"/>
                <w:lang w:val="pt-BR"/>
              </w:rPr>
              <w:t>Profesora</w:t>
            </w:r>
            <w:proofErr w:type="spellEnd"/>
            <w:r>
              <w:rPr>
                <w:rFonts w:ascii="Arial Narrow" w:hAnsi="Arial Narrow" w:cs="Arial"/>
                <w:bCs/>
                <w:sz w:val="22"/>
                <w:szCs w:val="18"/>
                <w:lang w:val="pt-BR"/>
              </w:rPr>
              <w:t xml:space="preserve"> Titular de Historia da Arte da USC).</w:t>
            </w:r>
          </w:p>
          <w:p w14:paraId="396A8ECD" w14:textId="77777777" w:rsidR="0006180D" w:rsidRDefault="0006180D" w:rsidP="00D675E8">
            <w:pPr>
              <w:jc w:val="both"/>
              <w:rPr>
                <w:rFonts w:ascii="Arial Narrow" w:hAnsi="Arial Narrow" w:cs="Arial"/>
                <w:bCs/>
                <w:sz w:val="22"/>
                <w:szCs w:val="18"/>
                <w:lang w:val="pt-BR"/>
              </w:rPr>
            </w:pPr>
          </w:p>
          <w:p w14:paraId="200D70C9" w14:textId="323809DB" w:rsidR="0006180D" w:rsidRPr="00D675E8" w:rsidRDefault="0006180D" w:rsidP="00D675E8">
            <w:pPr>
              <w:jc w:val="both"/>
              <w:rPr>
                <w:rFonts w:ascii="Arial Narrow" w:hAnsi="Arial Narrow" w:cs="Arial"/>
                <w:bCs/>
                <w:sz w:val="22"/>
                <w:szCs w:val="18"/>
                <w:lang w:val="pt-BR"/>
              </w:rPr>
            </w:pPr>
            <w:r w:rsidRPr="001A7638">
              <w:rPr>
                <w:rFonts w:ascii="Arial Narrow" w:hAnsi="Arial Narrow" w:cs="Arial"/>
                <w:bCs/>
                <w:sz w:val="22"/>
                <w:szCs w:val="18"/>
              </w:rPr>
              <w:t>2. Presentación do libro: Jean Claude</w:t>
            </w:r>
            <w:r w:rsidR="00D76099" w:rsidRPr="001A7638">
              <w:rPr>
                <w:rFonts w:ascii="Arial Narrow" w:hAnsi="Arial Narrow" w:cs="Arial"/>
                <w:bCs/>
                <w:sz w:val="22"/>
                <w:szCs w:val="18"/>
              </w:rPr>
              <w:t xml:space="preserve"> Schmitt: Le </w:t>
            </w:r>
            <w:proofErr w:type="spellStart"/>
            <w:r w:rsidR="00D76099" w:rsidRPr="001A7638">
              <w:rPr>
                <w:rFonts w:ascii="Arial Narrow" w:hAnsi="Arial Narrow" w:cs="Arial"/>
                <w:bCs/>
                <w:sz w:val="22"/>
                <w:szCs w:val="18"/>
              </w:rPr>
              <w:t>cloître</w:t>
            </w:r>
            <w:proofErr w:type="spellEnd"/>
            <w:r w:rsidR="00D76099" w:rsidRPr="001A7638">
              <w:rPr>
                <w:rFonts w:ascii="Arial Narrow" w:hAnsi="Arial Narrow" w:cs="Arial"/>
                <w:bCs/>
                <w:sz w:val="22"/>
                <w:szCs w:val="18"/>
              </w:rPr>
              <w:t xml:space="preserve"> des </w:t>
            </w:r>
            <w:proofErr w:type="spellStart"/>
            <w:r w:rsidR="00D76099" w:rsidRPr="001A7638">
              <w:rPr>
                <w:rFonts w:ascii="Arial Narrow" w:hAnsi="Arial Narrow" w:cs="Arial"/>
                <w:bCs/>
                <w:sz w:val="22"/>
                <w:szCs w:val="18"/>
              </w:rPr>
              <w:t>ombres</w:t>
            </w:r>
            <w:proofErr w:type="spellEnd"/>
            <w:r w:rsidR="00D76099" w:rsidRPr="001A7638">
              <w:rPr>
                <w:rFonts w:ascii="Arial Narrow" w:hAnsi="Arial Narrow" w:cs="Arial"/>
                <w:bCs/>
                <w:sz w:val="22"/>
                <w:szCs w:val="18"/>
              </w:rPr>
              <w:t xml:space="preserve">, </w:t>
            </w:r>
            <w:proofErr w:type="spellStart"/>
            <w:r w:rsidR="00D76099" w:rsidRPr="001A7638">
              <w:rPr>
                <w:rFonts w:ascii="Arial Narrow" w:hAnsi="Arial Narrow" w:cs="Arial"/>
                <w:bCs/>
                <w:sz w:val="22"/>
                <w:szCs w:val="18"/>
              </w:rPr>
              <w:t>suivi</w:t>
            </w:r>
            <w:proofErr w:type="spellEnd"/>
            <w:r w:rsidR="00D76099" w:rsidRPr="001A7638">
              <w:rPr>
                <w:rFonts w:ascii="Arial Narrow" w:hAnsi="Arial Narrow" w:cs="Arial"/>
                <w:bCs/>
                <w:sz w:val="22"/>
                <w:szCs w:val="18"/>
              </w:rPr>
              <w:t xml:space="preserve"> de la </w:t>
            </w:r>
            <w:proofErr w:type="spellStart"/>
            <w:r w:rsidR="00D76099" w:rsidRPr="001A7638">
              <w:rPr>
                <w:rFonts w:ascii="Arial Narrow" w:hAnsi="Arial Narrow" w:cs="Arial"/>
                <w:bCs/>
                <w:sz w:val="22"/>
                <w:szCs w:val="18"/>
              </w:rPr>
              <w:t>traduction</w:t>
            </w:r>
            <w:proofErr w:type="spellEnd"/>
            <w:r w:rsidR="00D76099" w:rsidRPr="001A7638">
              <w:rPr>
                <w:rFonts w:ascii="Arial Narrow" w:hAnsi="Arial Narrow" w:cs="Arial"/>
                <w:bCs/>
                <w:sz w:val="22"/>
                <w:szCs w:val="18"/>
              </w:rPr>
              <w:t xml:space="preserve"> </w:t>
            </w:r>
            <w:proofErr w:type="spellStart"/>
            <w:r w:rsidR="00D76099" w:rsidRPr="001A7638">
              <w:rPr>
                <w:rFonts w:ascii="Arial Narrow" w:hAnsi="Arial Narrow" w:cs="Arial"/>
                <w:bCs/>
                <w:sz w:val="22"/>
                <w:szCs w:val="18"/>
              </w:rPr>
              <w:t>française</w:t>
            </w:r>
            <w:proofErr w:type="spellEnd"/>
            <w:r w:rsidR="00D76099" w:rsidRPr="001A7638">
              <w:rPr>
                <w:rFonts w:ascii="Arial Narrow" w:hAnsi="Arial Narrow" w:cs="Arial"/>
                <w:bCs/>
                <w:sz w:val="22"/>
                <w:szCs w:val="18"/>
              </w:rPr>
              <w:t xml:space="preserve"> du </w:t>
            </w:r>
            <w:proofErr w:type="spellStart"/>
            <w:r w:rsidR="00D76099" w:rsidRPr="001A7638">
              <w:rPr>
                <w:rFonts w:ascii="Arial Narrow" w:hAnsi="Arial Narrow" w:cs="Arial"/>
                <w:bCs/>
                <w:sz w:val="22"/>
                <w:szCs w:val="18"/>
              </w:rPr>
              <w:t>Livre</w:t>
            </w:r>
            <w:proofErr w:type="spellEnd"/>
            <w:r w:rsidR="00D76099" w:rsidRPr="001A7638">
              <w:rPr>
                <w:rFonts w:ascii="Arial Narrow" w:hAnsi="Arial Narrow" w:cs="Arial"/>
                <w:bCs/>
                <w:sz w:val="22"/>
                <w:szCs w:val="18"/>
              </w:rPr>
              <w:t xml:space="preserve"> des </w:t>
            </w:r>
            <w:proofErr w:type="spellStart"/>
            <w:r w:rsidR="00D76099" w:rsidRPr="001A7638">
              <w:rPr>
                <w:rFonts w:ascii="Arial Narrow" w:hAnsi="Arial Narrow" w:cs="Arial"/>
                <w:bCs/>
                <w:sz w:val="22"/>
                <w:szCs w:val="18"/>
              </w:rPr>
              <w:t>révélations</w:t>
            </w:r>
            <w:proofErr w:type="spellEnd"/>
            <w:r w:rsidR="00D76099" w:rsidRPr="001A7638">
              <w:rPr>
                <w:rFonts w:ascii="Arial Narrow" w:hAnsi="Arial Narrow" w:cs="Arial"/>
                <w:bCs/>
                <w:sz w:val="22"/>
                <w:szCs w:val="18"/>
              </w:rPr>
              <w:t xml:space="preserve"> de </w:t>
            </w:r>
            <w:proofErr w:type="spellStart"/>
            <w:r w:rsidR="00D76099" w:rsidRPr="001A7638">
              <w:rPr>
                <w:rFonts w:ascii="Arial Narrow" w:hAnsi="Arial Narrow" w:cs="Arial"/>
                <w:bCs/>
                <w:sz w:val="22"/>
                <w:szCs w:val="18"/>
              </w:rPr>
              <w:t>Richalm</w:t>
            </w:r>
            <w:proofErr w:type="spellEnd"/>
            <w:r w:rsidR="00D76099" w:rsidRPr="001A7638">
              <w:rPr>
                <w:rFonts w:ascii="Arial Narrow" w:hAnsi="Arial Narrow" w:cs="Arial"/>
                <w:bCs/>
                <w:sz w:val="22"/>
                <w:szCs w:val="18"/>
              </w:rPr>
              <w:t xml:space="preserve"> de </w:t>
            </w:r>
            <w:proofErr w:type="spellStart"/>
            <w:r w:rsidR="00D76099" w:rsidRPr="001A7638">
              <w:rPr>
                <w:rFonts w:ascii="Arial Narrow" w:hAnsi="Arial Narrow" w:cs="Arial"/>
                <w:bCs/>
                <w:sz w:val="22"/>
                <w:szCs w:val="18"/>
              </w:rPr>
              <w:t>Schöntal</w:t>
            </w:r>
            <w:proofErr w:type="spellEnd"/>
            <w:r w:rsidR="00D76099" w:rsidRPr="001A7638">
              <w:rPr>
                <w:rFonts w:ascii="Arial Narrow" w:hAnsi="Arial Narrow" w:cs="Arial"/>
                <w:bCs/>
                <w:sz w:val="22"/>
                <w:szCs w:val="18"/>
              </w:rPr>
              <w:t xml:space="preserve">. </w:t>
            </w:r>
            <w:r w:rsidR="00D76099">
              <w:rPr>
                <w:rFonts w:ascii="Arial Narrow" w:hAnsi="Arial Narrow" w:cs="Arial"/>
                <w:bCs/>
                <w:sz w:val="22"/>
                <w:szCs w:val="18"/>
                <w:lang w:val="pt-BR"/>
              </w:rPr>
              <w:t xml:space="preserve">Paris: Gallimard 2021. Data: 4 de novembro de 2021. Hora: 13:00. Lugar: Sala de </w:t>
            </w:r>
            <w:proofErr w:type="spellStart"/>
            <w:r w:rsidR="00D76099">
              <w:rPr>
                <w:rFonts w:ascii="Arial Narrow" w:hAnsi="Arial Narrow" w:cs="Arial"/>
                <w:bCs/>
                <w:sz w:val="22"/>
                <w:szCs w:val="18"/>
                <w:lang w:val="pt-BR"/>
              </w:rPr>
              <w:t>Profesores</w:t>
            </w:r>
            <w:proofErr w:type="spellEnd"/>
            <w:r w:rsidR="00D76099">
              <w:rPr>
                <w:rFonts w:ascii="Arial Narrow" w:hAnsi="Arial Narrow" w:cs="Arial"/>
                <w:bCs/>
                <w:sz w:val="22"/>
                <w:szCs w:val="18"/>
                <w:lang w:val="pt-BR"/>
              </w:rPr>
              <w:t xml:space="preserve"> da </w:t>
            </w:r>
            <w:proofErr w:type="spellStart"/>
            <w:r w:rsidR="00D76099">
              <w:rPr>
                <w:rFonts w:ascii="Arial Narrow" w:hAnsi="Arial Narrow" w:cs="Arial"/>
                <w:bCs/>
                <w:sz w:val="22"/>
                <w:szCs w:val="18"/>
                <w:lang w:val="pt-BR"/>
              </w:rPr>
              <w:t>Facultade</w:t>
            </w:r>
            <w:proofErr w:type="spellEnd"/>
            <w:r w:rsidR="00D76099">
              <w:rPr>
                <w:rFonts w:ascii="Arial Narrow" w:hAnsi="Arial Narrow" w:cs="Arial"/>
                <w:bCs/>
                <w:sz w:val="22"/>
                <w:szCs w:val="18"/>
                <w:lang w:val="pt-BR"/>
              </w:rPr>
              <w:t xml:space="preserve"> de </w:t>
            </w:r>
            <w:proofErr w:type="spellStart"/>
            <w:r w:rsidR="00D76099">
              <w:rPr>
                <w:rFonts w:ascii="Arial Narrow" w:hAnsi="Arial Narrow" w:cs="Arial"/>
                <w:bCs/>
                <w:sz w:val="22"/>
                <w:szCs w:val="18"/>
                <w:lang w:val="pt-BR"/>
              </w:rPr>
              <w:t>Xeografía</w:t>
            </w:r>
            <w:proofErr w:type="spellEnd"/>
            <w:r w:rsidR="00D76099">
              <w:rPr>
                <w:rFonts w:ascii="Arial Narrow" w:hAnsi="Arial Narrow" w:cs="Arial"/>
                <w:bCs/>
                <w:sz w:val="22"/>
                <w:szCs w:val="18"/>
                <w:lang w:val="pt-BR"/>
              </w:rPr>
              <w:t xml:space="preserve"> e </w:t>
            </w:r>
            <w:proofErr w:type="spellStart"/>
            <w:proofErr w:type="gramStart"/>
            <w:r w:rsidR="00D76099">
              <w:rPr>
                <w:rFonts w:ascii="Arial Narrow" w:hAnsi="Arial Narrow" w:cs="Arial"/>
                <w:bCs/>
                <w:sz w:val="22"/>
                <w:szCs w:val="18"/>
                <w:lang w:val="pt-BR"/>
              </w:rPr>
              <w:t>Historia</w:t>
            </w:r>
            <w:proofErr w:type="spellEnd"/>
            <w:proofErr w:type="gramEnd"/>
            <w:r w:rsidR="00D76099">
              <w:rPr>
                <w:rFonts w:ascii="Arial Narrow" w:hAnsi="Arial Narrow" w:cs="Arial"/>
                <w:bCs/>
                <w:sz w:val="22"/>
                <w:szCs w:val="18"/>
                <w:lang w:val="pt-BR"/>
              </w:rPr>
              <w:t xml:space="preserve">. Organizado por: Marta </w:t>
            </w:r>
            <w:proofErr w:type="spellStart"/>
            <w:r w:rsidR="00D76099">
              <w:rPr>
                <w:rFonts w:ascii="Arial Narrow" w:hAnsi="Arial Narrow" w:cs="Arial"/>
                <w:bCs/>
                <w:sz w:val="22"/>
                <w:szCs w:val="18"/>
                <w:lang w:val="pt-BR"/>
              </w:rPr>
              <w:t>Cendón</w:t>
            </w:r>
            <w:proofErr w:type="spellEnd"/>
            <w:r w:rsidR="00D76099">
              <w:rPr>
                <w:rFonts w:ascii="Arial Narrow" w:hAnsi="Arial Narrow" w:cs="Arial"/>
                <w:bCs/>
                <w:sz w:val="22"/>
                <w:szCs w:val="18"/>
                <w:lang w:val="pt-BR"/>
              </w:rPr>
              <w:t xml:space="preserve"> Fernández (</w:t>
            </w:r>
            <w:proofErr w:type="spellStart"/>
            <w:r w:rsidR="00D76099">
              <w:rPr>
                <w:rFonts w:ascii="Arial Narrow" w:hAnsi="Arial Narrow" w:cs="Arial"/>
                <w:bCs/>
                <w:sz w:val="22"/>
                <w:szCs w:val="18"/>
                <w:lang w:val="pt-BR"/>
              </w:rPr>
              <w:t>Profesora</w:t>
            </w:r>
            <w:proofErr w:type="spellEnd"/>
            <w:r w:rsidR="00D76099">
              <w:rPr>
                <w:rFonts w:ascii="Arial Narrow" w:hAnsi="Arial Narrow" w:cs="Arial"/>
                <w:bCs/>
                <w:sz w:val="22"/>
                <w:szCs w:val="18"/>
                <w:lang w:val="pt-BR"/>
              </w:rPr>
              <w:t xml:space="preserve"> Titular de </w:t>
            </w:r>
            <w:proofErr w:type="gramStart"/>
            <w:r w:rsidR="00D76099">
              <w:rPr>
                <w:rFonts w:ascii="Arial Narrow" w:hAnsi="Arial Narrow" w:cs="Arial"/>
                <w:bCs/>
                <w:sz w:val="22"/>
                <w:szCs w:val="18"/>
                <w:lang w:val="pt-BR"/>
              </w:rPr>
              <w:t>Historia</w:t>
            </w:r>
            <w:proofErr w:type="gramEnd"/>
            <w:r w:rsidR="00D76099">
              <w:rPr>
                <w:rFonts w:ascii="Arial Narrow" w:hAnsi="Arial Narrow" w:cs="Arial"/>
                <w:bCs/>
                <w:sz w:val="22"/>
                <w:szCs w:val="18"/>
                <w:lang w:val="pt-BR"/>
              </w:rPr>
              <w:t xml:space="preserve"> da Arte da USC) e Rosa Rodríguez Porto (Contratada do Programa Nacional de </w:t>
            </w:r>
            <w:proofErr w:type="spellStart"/>
            <w:r w:rsidR="00D76099">
              <w:rPr>
                <w:rFonts w:ascii="Arial Narrow" w:hAnsi="Arial Narrow" w:cs="Arial"/>
                <w:bCs/>
                <w:sz w:val="22"/>
                <w:szCs w:val="18"/>
                <w:lang w:val="pt-BR"/>
              </w:rPr>
              <w:t>Excelencia</w:t>
            </w:r>
            <w:proofErr w:type="spellEnd"/>
            <w:r w:rsidR="00D76099">
              <w:rPr>
                <w:rFonts w:ascii="Arial Narrow" w:hAnsi="Arial Narrow" w:cs="Arial"/>
                <w:bCs/>
                <w:sz w:val="22"/>
                <w:szCs w:val="18"/>
                <w:lang w:val="pt-BR"/>
              </w:rPr>
              <w:t xml:space="preserve"> Ramón y </w:t>
            </w:r>
            <w:proofErr w:type="spellStart"/>
            <w:r w:rsidR="00D76099">
              <w:rPr>
                <w:rFonts w:ascii="Arial Narrow" w:hAnsi="Arial Narrow" w:cs="Arial"/>
                <w:bCs/>
                <w:sz w:val="22"/>
                <w:szCs w:val="18"/>
                <w:lang w:val="pt-BR"/>
              </w:rPr>
              <w:t>Cajal</w:t>
            </w:r>
            <w:proofErr w:type="spellEnd"/>
            <w:r w:rsidR="00D76099">
              <w:rPr>
                <w:rFonts w:ascii="Arial Narrow" w:hAnsi="Arial Narrow" w:cs="Arial"/>
                <w:bCs/>
                <w:sz w:val="22"/>
                <w:szCs w:val="18"/>
                <w:lang w:val="pt-BR"/>
              </w:rPr>
              <w:t>).</w:t>
            </w:r>
          </w:p>
          <w:p w14:paraId="02F97F07" w14:textId="4A4572DC" w:rsidR="00D675E8" w:rsidRDefault="00D675E8" w:rsidP="00D675E8">
            <w:pPr>
              <w:jc w:val="both"/>
              <w:rPr>
                <w:rFonts w:ascii="Arial Narrow" w:hAnsi="Arial Narrow" w:cs="Arial"/>
                <w:sz w:val="22"/>
                <w:szCs w:val="18"/>
                <w:lang w:val="pt-BR"/>
              </w:rPr>
            </w:pPr>
          </w:p>
          <w:p w14:paraId="41669C84" w14:textId="68718049" w:rsidR="00D76099" w:rsidRDefault="00D76099" w:rsidP="00D675E8">
            <w:pPr>
              <w:jc w:val="both"/>
              <w:rPr>
                <w:rFonts w:ascii="Arial Narrow" w:hAnsi="Arial Narrow" w:cs="Arial"/>
                <w:bCs/>
                <w:sz w:val="22"/>
                <w:szCs w:val="18"/>
                <w:lang w:val="pt-BR"/>
              </w:rPr>
            </w:pPr>
            <w:r>
              <w:rPr>
                <w:rFonts w:ascii="Arial Narrow" w:hAnsi="Arial Narrow" w:cs="Arial"/>
                <w:sz w:val="22"/>
                <w:szCs w:val="18"/>
                <w:lang w:val="pt-BR"/>
              </w:rPr>
              <w:t xml:space="preserve">3. </w:t>
            </w:r>
            <w:proofErr w:type="gramStart"/>
            <w:r>
              <w:rPr>
                <w:rFonts w:ascii="Arial Narrow" w:hAnsi="Arial Narrow" w:cs="Arial"/>
                <w:sz w:val="22"/>
                <w:szCs w:val="18"/>
                <w:lang w:val="pt-BR"/>
              </w:rPr>
              <w:t>Conferencia</w:t>
            </w:r>
            <w:proofErr w:type="gramEnd"/>
            <w:r>
              <w:rPr>
                <w:rFonts w:ascii="Arial Narrow" w:hAnsi="Arial Narrow" w:cs="Arial"/>
                <w:sz w:val="22"/>
                <w:szCs w:val="18"/>
                <w:lang w:val="pt-BR"/>
              </w:rPr>
              <w:t xml:space="preserve"> de Catherine </w:t>
            </w:r>
            <w:proofErr w:type="spellStart"/>
            <w:r>
              <w:rPr>
                <w:rFonts w:ascii="Arial Narrow" w:hAnsi="Arial Narrow" w:cs="Arial"/>
                <w:sz w:val="22"/>
                <w:szCs w:val="18"/>
                <w:lang w:val="pt-BR"/>
              </w:rPr>
              <w:t>Croizy-Naquet</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Université</w:t>
            </w:r>
            <w:proofErr w:type="spellEnd"/>
            <w:r>
              <w:rPr>
                <w:rFonts w:ascii="Arial Narrow" w:hAnsi="Arial Narrow" w:cs="Arial"/>
                <w:sz w:val="22"/>
                <w:szCs w:val="18"/>
                <w:lang w:val="pt-BR"/>
              </w:rPr>
              <w:t xml:space="preserve"> Sorbonne Nouvelle – Paris 3): </w:t>
            </w:r>
            <w:proofErr w:type="spellStart"/>
            <w:r w:rsidRPr="00D76099">
              <w:rPr>
                <w:rFonts w:ascii="Arial Narrow" w:hAnsi="Arial Narrow" w:cs="Arial"/>
                <w:b/>
                <w:bCs/>
                <w:i/>
                <w:iCs/>
                <w:sz w:val="22"/>
                <w:szCs w:val="18"/>
                <w:lang w:val="pt-BR"/>
              </w:rPr>
              <w:t>Les</w:t>
            </w:r>
            <w:proofErr w:type="spellEnd"/>
            <w:r w:rsidRPr="00D76099">
              <w:rPr>
                <w:rFonts w:ascii="Arial Narrow" w:hAnsi="Arial Narrow" w:cs="Arial"/>
                <w:b/>
                <w:bCs/>
                <w:i/>
                <w:iCs/>
                <w:sz w:val="22"/>
                <w:szCs w:val="18"/>
                <w:lang w:val="pt-BR"/>
              </w:rPr>
              <w:t xml:space="preserve"> </w:t>
            </w:r>
            <w:proofErr w:type="spellStart"/>
            <w:r w:rsidRPr="00D76099">
              <w:rPr>
                <w:rFonts w:ascii="Arial Narrow" w:hAnsi="Arial Narrow" w:cs="Arial"/>
                <w:b/>
                <w:bCs/>
                <w:i/>
                <w:iCs/>
                <w:sz w:val="22"/>
                <w:szCs w:val="18"/>
                <w:lang w:val="pt-BR"/>
              </w:rPr>
              <w:t>historiens</w:t>
            </w:r>
            <w:proofErr w:type="spellEnd"/>
            <w:r w:rsidRPr="00D76099">
              <w:rPr>
                <w:rFonts w:ascii="Arial Narrow" w:hAnsi="Arial Narrow" w:cs="Arial"/>
                <w:b/>
                <w:bCs/>
                <w:i/>
                <w:iCs/>
                <w:sz w:val="22"/>
                <w:szCs w:val="18"/>
                <w:lang w:val="pt-BR"/>
              </w:rPr>
              <w:t xml:space="preserve"> </w:t>
            </w:r>
            <w:proofErr w:type="spellStart"/>
            <w:r w:rsidRPr="00D76099">
              <w:rPr>
                <w:rFonts w:ascii="Arial Narrow" w:hAnsi="Arial Narrow" w:cs="Arial"/>
                <w:b/>
                <w:bCs/>
                <w:i/>
                <w:iCs/>
                <w:sz w:val="22"/>
                <w:szCs w:val="18"/>
                <w:lang w:val="pt-BR"/>
              </w:rPr>
              <w:t>médiévaux</w:t>
            </w:r>
            <w:proofErr w:type="spellEnd"/>
            <w:r w:rsidRPr="00D76099">
              <w:rPr>
                <w:rFonts w:ascii="Arial Narrow" w:hAnsi="Arial Narrow" w:cs="Arial"/>
                <w:b/>
                <w:bCs/>
                <w:i/>
                <w:iCs/>
                <w:sz w:val="22"/>
                <w:szCs w:val="18"/>
                <w:lang w:val="pt-BR"/>
              </w:rPr>
              <w:t xml:space="preserve"> et </w:t>
            </w:r>
            <w:proofErr w:type="spellStart"/>
            <w:r w:rsidRPr="00D76099">
              <w:rPr>
                <w:rFonts w:ascii="Arial Narrow" w:hAnsi="Arial Narrow" w:cs="Arial"/>
                <w:b/>
                <w:bCs/>
                <w:i/>
                <w:iCs/>
                <w:sz w:val="22"/>
                <w:szCs w:val="18"/>
                <w:lang w:val="pt-BR"/>
              </w:rPr>
              <w:t>la</w:t>
            </w:r>
            <w:proofErr w:type="spellEnd"/>
            <w:r>
              <w:rPr>
                <w:rFonts w:ascii="Arial Narrow" w:hAnsi="Arial Narrow" w:cs="Arial"/>
                <w:sz w:val="22"/>
                <w:szCs w:val="18"/>
                <w:lang w:val="pt-BR"/>
              </w:rPr>
              <w:t xml:space="preserve"> </w:t>
            </w:r>
            <w:r w:rsidRPr="00D76099">
              <w:rPr>
                <w:rFonts w:ascii="Arial Narrow" w:hAnsi="Arial Narrow" w:cs="Arial"/>
                <w:b/>
                <w:bCs/>
                <w:sz w:val="22"/>
                <w:szCs w:val="18"/>
                <w:lang w:val="pt-BR"/>
              </w:rPr>
              <w:lastRenderedPageBreak/>
              <w:t>langue.</w:t>
            </w:r>
            <w:r>
              <w:rPr>
                <w:rFonts w:ascii="Arial Narrow" w:hAnsi="Arial Narrow" w:cs="Arial"/>
                <w:b/>
                <w:bCs/>
                <w:sz w:val="22"/>
                <w:szCs w:val="18"/>
                <w:lang w:val="pt-BR"/>
              </w:rPr>
              <w:t xml:space="preserve"> </w:t>
            </w:r>
            <w:r>
              <w:rPr>
                <w:rFonts w:ascii="Arial Narrow" w:hAnsi="Arial Narrow" w:cs="Arial"/>
                <w:sz w:val="22"/>
                <w:szCs w:val="18"/>
                <w:lang w:val="pt-BR"/>
              </w:rPr>
              <w:t xml:space="preserve">Data: 16 de </w:t>
            </w:r>
            <w:proofErr w:type="spellStart"/>
            <w:r>
              <w:rPr>
                <w:rFonts w:ascii="Arial Narrow" w:hAnsi="Arial Narrow" w:cs="Arial"/>
                <w:sz w:val="22"/>
                <w:szCs w:val="18"/>
                <w:lang w:val="pt-BR"/>
              </w:rPr>
              <w:t>mayo</w:t>
            </w:r>
            <w:proofErr w:type="spellEnd"/>
            <w:r>
              <w:rPr>
                <w:rFonts w:ascii="Arial Narrow" w:hAnsi="Arial Narrow" w:cs="Arial"/>
                <w:sz w:val="22"/>
                <w:szCs w:val="18"/>
                <w:lang w:val="pt-BR"/>
              </w:rPr>
              <w:t xml:space="preserve"> de 2022. Hora: 18:00 Lugar: </w:t>
            </w:r>
            <w:proofErr w:type="spellStart"/>
            <w:r>
              <w:rPr>
                <w:rFonts w:ascii="Arial Narrow" w:hAnsi="Arial Narrow" w:cs="Arial"/>
                <w:sz w:val="22"/>
                <w:szCs w:val="18"/>
                <w:lang w:val="pt-BR"/>
              </w:rPr>
              <w:t>Edificio</w:t>
            </w:r>
            <w:proofErr w:type="spellEnd"/>
            <w:r>
              <w:rPr>
                <w:rFonts w:ascii="Arial Narrow" w:hAnsi="Arial Narrow" w:cs="Arial"/>
                <w:sz w:val="22"/>
                <w:szCs w:val="18"/>
                <w:lang w:val="pt-BR"/>
              </w:rPr>
              <w:t xml:space="preserve"> CIEDUS (Parque de Vista Alegre). Organizado por: Rosa Rodríguez Porto (</w:t>
            </w:r>
            <w:r>
              <w:rPr>
                <w:rFonts w:ascii="Arial Narrow" w:hAnsi="Arial Narrow" w:cs="Arial"/>
                <w:bCs/>
                <w:sz w:val="22"/>
                <w:szCs w:val="18"/>
                <w:lang w:val="pt-BR"/>
              </w:rPr>
              <w:t xml:space="preserve">Contratada do Programa Nacional de </w:t>
            </w:r>
            <w:proofErr w:type="spellStart"/>
            <w:r>
              <w:rPr>
                <w:rFonts w:ascii="Arial Narrow" w:hAnsi="Arial Narrow" w:cs="Arial"/>
                <w:bCs/>
                <w:sz w:val="22"/>
                <w:szCs w:val="18"/>
                <w:lang w:val="pt-BR"/>
              </w:rPr>
              <w:t>Excelencia</w:t>
            </w:r>
            <w:proofErr w:type="spellEnd"/>
            <w:r>
              <w:rPr>
                <w:rFonts w:ascii="Arial Narrow" w:hAnsi="Arial Narrow" w:cs="Arial"/>
                <w:bCs/>
                <w:sz w:val="22"/>
                <w:szCs w:val="18"/>
                <w:lang w:val="pt-BR"/>
              </w:rPr>
              <w:t xml:space="preserve"> Ramón y </w:t>
            </w:r>
            <w:proofErr w:type="spellStart"/>
            <w:r>
              <w:rPr>
                <w:rFonts w:ascii="Arial Narrow" w:hAnsi="Arial Narrow" w:cs="Arial"/>
                <w:bCs/>
                <w:sz w:val="22"/>
                <w:szCs w:val="18"/>
                <w:lang w:val="pt-BR"/>
              </w:rPr>
              <w:t>Cajal</w:t>
            </w:r>
            <w:proofErr w:type="spellEnd"/>
            <w:r>
              <w:rPr>
                <w:rFonts w:ascii="Arial Narrow" w:hAnsi="Arial Narrow" w:cs="Arial"/>
                <w:bCs/>
                <w:sz w:val="22"/>
                <w:szCs w:val="18"/>
                <w:lang w:val="pt-BR"/>
              </w:rPr>
              <w:t>).</w:t>
            </w:r>
          </w:p>
          <w:p w14:paraId="432A2C34" w14:textId="77777777" w:rsidR="00E32AE6" w:rsidRDefault="00E32AE6" w:rsidP="00D675E8">
            <w:pPr>
              <w:jc w:val="both"/>
              <w:rPr>
                <w:rFonts w:ascii="Arial Narrow" w:hAnsi="Arial Narrow" w:cs="Arial"/>
                <w:bCs/>
                <w:sz w:val="22"/>
                <w:szCs w:val="18"/>
                <w:lang w:val="pt-BR"/>
              </w:rPr>
            </w:pPr>
          </w:p>
          <w:p w14:paraId="3511B22D" w14:textId="316D1F93" w:rsidR="00E32AE6" w:rsidRDefault="00E32AE6" w:rsidP="00D675E8">
            <w:pPr>
              <w:jc w:val="both"/>
              <w:rPr>
                <w:rFonts w:ascii="Arial Narrow" w:hAnsi="Arial Narrow" w:cs="Arial"/>
                <w:bCs/>
                <w:sz w:val="22"/>
                <w:szCs w:val="18"/>
                <w:lang w:val="pt-BR"/>
              </w:rPr>
            </w:pPr>
            <w:r>
              <w:rPr>
                <w:rFonts w:ascii="Arial Narrow" w:hAnsi="Arial Narrow" w:cs="Arial"/>
                <w:bCs/>
                <w:sz w:val="22"/>
                <w:szCs w:val="18"/>
                <w:lang w:val="pt-BR"/>
              </w:rPr>
              <w:t xml:space="preserve">4. V </w:t>
            </w:r>
            <w:proofErr w:type="spellStart"/>
            <w:r>
              <w:rPr>
                <w:rFonts w:ascii="Arial Narrow" w:hAnsi="Arial Narrow" w:cs="Arial"/>
                <w:bCs/>
                <w:sz w:val="22"/>
                <w:szCs w:val="18"/>
                <w:lang w:val="pt-BR"/>
              </w:rPr>
              <w:t>Congreso</w:t>
            </w:r>
            <w:proofErr w:type="spellEnd"/>
            <w:r>
              <w:rPr>
                <w:rFonts w:ascii="Arial Narrow" w:hAnsi="Arial Narrow" w:cs="Arial"/>
                <w:bCs/>
                <w:sz w:val="22"/>
                <w:szCs w:val="18"/>
                <w:lang w:val="pt-BR"/>
              </w:rPr>
              <w:t xml:space="preserve"> Internacional ‘O </w:t>
            </w:r>
            <w:proofErr w:type="spellStart"/>
            <w:r>
              <w:rPr>
                <w:rFonts w:ascii="Arial Narrow" w:hAnsi="Arial Narrow" w:cs="Arial"/>
                <w:bCs/>
                <w:sz w:val="22"/>
                <w:szCs w:val="18"/>
                <w:lang w:val="pt-BR"/>
              </w:rPr>
              <w:t>camiño</w:t>
            </w:r>
            <w:proofErr w:type="spellEnd"/>
            <w:r>
              <w:rPr>
                <w:rFonts w:ascii="Arial Narrow" w:hAnsi="Arial Narrow" w:cs="Arial"/>
                <w:bCs/>
                <w:sz w:val="22"/>
                <w:szCs w:val="18"/>
                <w:lang w:val="pt-BR"/>
              </w:rPr>
              <w:t xml:space="preserve"> do medievalista ad aeternum’. Data: 1-3 de </w:t>
            </w:r>
            <w:proofErr w:type="spellStart"/>
            <w:r>
              <w:rPr>
                <w:rFonts w:ascii="Arial Narrow" w:hAnsi="Arial Narrow" w:cs="Arial"/>
                <w:bCs/>
                <w:sz w:val="22"/>
                <w:szCs w:val="18"/>
                <w:lang w:val="pt-BR"/>
              </w:rPr>
              <w:t>xuño</w:t>
            </w:r>
            <w:proofErr w:type="spellEnd"/>
            <w:r>
              <w:rPr>
                <w:rFonts w:ascii="Arial Narrow" w:hAnsi="Arial Narrow" w:cs="Arial"/>
                <w:bCs/>
                <w:sz w:val="22"/>
                <w:szCs w:val="18"/>
                <w:lang w:val="pt-BR"/>
              </w:rPr>
              <w:t xml:space="preserve"> do 2022. Lugar: </w:t>
            </w:r>
            <w:proofErr w:type="spellStart"/>
            <w:r>
              <w:rPr>
                <w:rFonts w:ascii="Arial Narrow" w:hAnsi="Arial Narrow" w:cs="Arial"/>
                <w:bCs/>
                <w:sz w:val="22"/>
                <w:szCs w:val="18"/>
                <w:lang w:val="pt-BR"/>
              </w:rPr>
              <w:t>Facultade</w:t>
            </w:r>
            <w:proofErr w:type="spellEnd"/>
            <w:r>
              <w:rPr>
                <w:rFonts w:ascii="Arial Narrow" w:hAnsi="Arial Narrow" w:cs="Arial"/>
                <w:bCs/>
                <w:sz w:val="22"/>
                <w:szCs w:val="18"/>
                <w:lang w:val="pt-BR"/>
              </w:rPr>
              <w:t xml:space="preserve"> de </w:t>
            </w:r>
            <w:proofErr w:type="spellStart"/>
            <w:r>
              <w:rPr>
                <w:rFonts w:ascii="Arial Narrow" w:hAnsi="Arial Narrow" w:cs="Arial"/>
                <w:bCs/>
                <w:sz w:val="22"/>
                <w:szCs w:val="18"/>
                <w:lang w:val="pt-BR"/>
              </w:rPr>
              <w:t>Xeografía</w:t>
            </w:r>
            <w:proofErr w:type="spellEnd"/>
            <w:r>
              <w:rPr>
                <w:rFonts w:ascii="Arial Narrow" w:hAnsi="Arial Narrow" w:cs="Arial"/>
                <w:bCs/>
                <w:sz w:val="22"/>
                <w:szCs w:val="18"/>
                <w:lang w:val="pt-BR"/>
              </w:rPr>
              <w:t xml:space="preserve"> e </w:t>
            </w:r>
            <w:proofErr w:type="gramStart"/>
            <w:r>
              <w:rPr>
                <w:rFonts w:ascii="Arial Narrow" w:hAnsi="Arial Narrow" w:cs="Arial"/>
                <w:bCs/>
                <w:sz w:val="22"/>
                <w:szCs w:val="18"/>
                <w:lang w:val="pt-BR"/>
              </w:rPr>
              <w:t>Historia</w:t>
            </w:r>
            <w:proofErr w:type="gramEnd"/>
            <w:r>
              <w:rPr>
                <w:rFonts w:ascii="Arial Narrow" w:hAnsi="Arial Narrow" w:cs="Arial"/>
                <w:bCs/>
                <w:sz w:val="22"/>
                <w:szCs w:val="18"/>
                <w:lang w:val="pt-BR"/>
              </w:rPr>
              <w:t xml:space="preserve">: Comité organizador: Israel </w:t>
            </w:r>
            <w:proofErr w:type="spellStart"/>
            <w:r>
              <w:rPr>
                <w:rFonts w:ascii="Arial Narrow" w:hAnsi="Arial Narrow" w:cs="Arial"/>
                <w:bCs/>
                <w:sz w:val="22"/>
                <w:szCs w:val="18"/>
                <w:lang w:val="pt-BR"/>
              </w:rPr>
              <w:t>Sanmartín</w:t>
            </w:r>
            <w:proofErr w:type="spellEnd"/>
            <w:r>
              <w:rPr>
                <w:rFonts w:ascii="Arial Narrow" w:hAnsi="Arial Narrow" w:cs="Arial"/>
                <w:bCs/>
                <w:sz w:val="22"/>
                <w:szCs w:val="18"/>
                <w:lang w:val="pt-BR"/>
              </w:rPr>
              <w:t xml:space="preserve"> Barros (Presidente); Emilio </w:t>
            </w:r>
            <w:proofErr w:type="spellStart"/>
            <w:r>
              <w:rPr>
                <w:rFonts w:ascii="Arial Narrow" w:hAnsi="Arial Narrow" w:cs="Arial"/>
                <w:bCs/>
                <w:sz w:val="22"/>
                <w:szCs w:val="18"/>
                <w:lang w:val="pt-BR"/>
              </w:rPr>
              <w:t>Sanjurjo</w:t>
            </w:r>
            <w:proofErr w:type="spellEnd"/>
            <w:r>
              <w:rPr>
                <w:rFonts w:ascii="Arial Narrow" w:hAnsi="Arial Narrow" w:cs="Arial"/>
                <w:bCs/>
                <w:sz w:val="22"/>
                <w:szCs w:val="18"/>
                <w:lang w:val="pt-BR"/>
              </w:rPr>
              <w:t xml:space="preserve"> Durán, Almudena </w:t>
            </w:r>
            <w:proofErr w:type="spellStart"/>
            <w:r>
              <w:rPr>
                <w:rFonts w:ascii="Arial Narrow" w:hAnsi="Arial Narrow" w:cs="Arial"/>
                <w:bCs/>
                <w:sz w:val="22"/>
                <w:szCs w:val="18"/>
                <w:lang w:val="pt-BR"/>
              </w:rPr>
              <w:t>María</w:t>
            </w:r>
            <w:proofErr w:type="spellEnd"/>
            <w:r>
              <w:rPr>
                <w:rFonts w:ascii="Arial Narrow" w:hAnsi="Arial Narrow" w:cs="Arial"/>
                <w:bCs/>
                <w:sz w:val="22"/>
                <w:szCs w:val="18"/>
                <w:lang w:val="pt-BR"/>
              </w:rPr>
              <w:t xml:space="preserve"> Méndez Sánchez; Rubén Filipe Teixeira da </w:t>
            </w:r>
            <w:proofErr w:type="spellStart"/>
            <w:r>
              <w:rPr>
                <w:rFonts w:ascii="Arial Narrow" w:hAnsi="Arial Narrow" w:cs="Arial"/>
                <w:bCs/>
                <w:sz w:val="22"/>
                <w:szCs w:val="18"/>
                <w:lang w:val="pt-BR"/>
              </w:rPr>
              <w:t>Conceiçao</w:t>
            </w:r>
            <w:proofErr w:type="spellEnd"/>
            <w:r>
              <w:rPr>
                <w:rFonts w:ascii="Arial Narrow" w:hAnsi="Arial Narrow" w:cs="Arial"/>
                <w:bCs/>
                <w:sz w:val="22"/>
                <w:szCs w:val="18"/>
                <w:lang w:val="pt-BR"/>
              </w:rPr>
              <w:t xml:space="preserve">; </w:t>
            </w:r>
            <w:proofErr w:type="spellStart"/>
            <w:r>
              <w:rPr>
                <w:rFonts w:ascii="Arial Narrow" w:hAnsi="Arial Narrow" w:cs="Arial"/>
                <w:bCs/>
                <w:sz w:val="22"/>
                <w:szCs w:val="18"/>
                <w:lang w:val="pt-BR"/>
              </w:rPr>
              <w:t>Malena</w:t>
            </w:r>
            <w:proofErr w:type="spellEnd"/>
            <w:r>
              <w:rPr>
                <w:rFonts w:ascii="Arial Narrow" w:hAnsi="Arial Narrow" w:cs="Arial"/>
                <w:bCs/>
                <w:sz w:val="22"/>
                <w:szCs w:val="18"/>
                <w:lang w:val="pt-BR"/>
              </w:rPr>
              <w:t xml:space="preserve"> Correa Freitas (Organizadores).</w:t>
            </w:r>
          </w:p>
          <w:p w14:paraId="231CF72E" w14:textId="77777777" w:rsidR="00E32AE6" w:rsidRDefault="00E32AE6" w:rsidP="00D675E8">
            <w:pPr>
              <w:jc w:val="both"/>
              <w:rPr>
                <w:rFonts w:ascii="Arial Narrow" w:hAnsi="Arial Narrow" w:cs="Arial"/>
                <w:sz w:val="22"/>
                <w:szCs w:val="18"/>
                <w:lang w:val="pt-BR"/>
              </w:rPr>
            </w:pPr>
          </w:p>
          <w:p w14:paraId="1B6475DD" w14:textId="12C9D85A" w:rsidR="00E32AE6" w:rsidRDefault="00E32AE6" w:rsidP="00D675E8">
            <w:pPr>
              <w:jc w:val="both"/>
              <w:rPr>
                <w:rFonts w:ascii="Arial Narrow" w:hAnsi="Arial Narrow" w:cs="Arial"/>
                <w:sz w:val="22"/>
                <w:szCs w:val="18"/>
                <w:lang w:val="pt-BR"/>
              </w:rPr>
            </w:pPr>
            <w:r>
              <w:rPr>
                <w:rFonts w:ascii="Arial Narrow" w:hAnsi="Arial Narrow" w:cs="Arial"/>
                <w:sz w:val="22"/>
                <w:szCs w:val="18"/>
                <w:lang w:val="pt-BR"/>
              </w:rPr>
              <w:t xml:space="preserve">5. </w:t>
            </w:r>
            <w:proofErr w:type="spellStart"/>
            <w:r>
              <w:rPr>
                <w:rFonts w:ascii="Arial Narrow" w:hAnsi="Arial Narrow" w:cs="Arial"/>
                <w:sz w:val="22"/>
                <w:szCs w:val="18"/>
                <w:lang w:val="pt-BR"/>
              </w:rPr>
              <w:t>Viaxe</w:t>
            </w:r>
            <w:proofErr w:type="spellEnd"/>
            <w:r>
              <w:rPr>
                <w:rFonts w:ascii="Arial Narrow" w:hAnsi="Arial Narrow" w:cs="Arial"/>
                <w:sz w:val="22"/>
                <w:szCs w:val="18"/>
                <w:lang w:val="pt-BR"/>
              </w:rPr>
              <w:t xml:space="preserve"> de estudos a O </w:t>
            </w:r>
            <w:proofErr w:type="spellStart"/>
            <w:r>
              <w:rPr>
                <w:rFonts w:ascii="Arial Narrow" w:hAnsi="Arial Narrow" w:cs="Arial"/>
                <w:sz w:val="22"/>
                <w:szCs w:val="18"/>
                <w:lang w:val="pt-BR"/>
              </w:rPr>
              <w:t>Cebreiro-Sarria-Portomarín</w:t>
            </w:r>
            <w:proofErr w:type="spellEnd"/>
            <w:r>
              <w:rPr>
                <w:rFonts w:ascii="Arial Narrow" w:hAnsi="Arial Narrow" w:cs="Arial"/>
                <w:sz w:val="22"/>
                <w:szCs w:val="18"/>
                <w:lang w:val="pt-BR"/>
              </w:rPr>
              <w:t xml:space="preserve"> para visitar unha serie de monumentos artísticos </w:t>
            </w:r>
            <w:proofErr w:type="spellStart"/>
            <w:r>
              <w:rPr>
                <w:rFonts w:ascii="Arial Narrow" w:hAnsi="Arial Narrow" w:cs="Arial"/>
                <w:sz w:val="22"/>
                <w:szCs w:val="18"/>
                <w:lang w:val="pt-BR"/>
              </w:rPr>
              <w:t>ubicados</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nesa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ruta</w:t>
            </w:r>
            <w:proofErr w:type="spellEnd"/>
            <w:r>
              <w:rPr>
                <w:rFonts w:ascii="Arial Narrow" w:hAnsi="Arial Narrow" w:cs="Arial"/>
                <w:sz w:val="22"/>
                <w:szCs w:val="18"/>
                <w:lang w:val="pt-BR"/>
              </w:rPr>
              <w:t>. Data: 22 de outubro de 2021</w:t>
            </w:r>
            <w:r w:rsidR="002C77F1">
              <w:rPr>
                <w:rFonts w:ascii="Arial Narrow" w:hAnsi="Arial Narrow" w:cs="Arial"/>
                <w:sz w:val="22"/>
                <w:szCs w:val="18"/>
                <w:lang w:val="pt-BR"/>
              </w:rPr>
              <w:t>.</w:t>
            </w:r>
            <w:r>
              <w:rPr>
                <w:rFonts w:ascii="Arial Narrow" w:hAnsi="Arial Narrow" w:cs="Arial"/>
                <w:sz w:val="22"/>
                <w:szCs w:val="18"/>
                <w:lang w:val="pt-BR"/>
              </w:rPr>
              <w:t xml:space="preserve"> Organizado por: David Chao Castro (</w:t>
            </w:r>
            <w:proofErr w:type="spellStart"/>
            <w:r>
              <w:rPr>
                <w:rFonts w:ascii="Arial Narrow" w:hAnsi="Arial Narrow" w:cs="Arial"/>
                <w:sz w:val="22"/>
                <w:szCs w:val="18"/>
                <w:lang w:val="pt-BR"/>
              </w:rPr>
              <w:t>Profesor</w:t>
            </w:r>
            <w:proofErr w:type="spellEnd"/>
            <w:r>
              <w:rPr>
                <w:rFonts w:ascii="Arial Narrow" w:hAnsi="Arial Narrow" w:cs="Arial"/>
                <w:sz w:val="22"/>
                <w:szCs w:val="18"/>
                <w:lang w:val="pt-BR"/>
              </w:rPr>
              <w:t xml:space="preserve"> Contratado Doutor de </w:t>
            </w:r>
            <w:proofErr w:type="gramStart"/>
            <w:r>
              <w:rPr>
                <w:rFonts w:ascii="Arial Narrow" w:hAnsi="Arial Narrow" w:cs="Arial"/>
                <w:sz w:val="22"/>
                <w:szCs w:val="18"/>
                <w:lang w:val="pt-BR"/>
              </w:rPr>
              <w:t>Historia</w:t>
            </w:r>
            <w:proofErr w:type="gramEnd"/>
            <w:r>
              <w:rPr>
                <w:rFonts w:ascii="Arial Narrow" w:hAnsi="Arial Narrow" w:cs="Arial"/>
                <w:sz w:val="22"/>
                <w:szCs w:val="18"/>
                <w:lang w:val="pt-BR"/>
              </w:rPr>
              <w:t xml:space="preserve"> da Arte da USC).</w:t>
            </w:r>
            <w:r w:rsidR="002C77F1">
              <w:rPr>
                <w:rFonts w:ascii="Arial Narrow" w:hAnsi="Arial Narrow" w:cs="Arial"/>
                <w:sz w:val="22"/>
                <w:szCs w:val="18"/>
                <w:lang w:val="pt-BR"/>
              </w:rPr>
              <w:t xml:space="preserve"> Financiado </w:t>
            </w:r>
            <w:proofErr w:type="spellStart"/>
            <w:r w:rsidR="002C77F1">
              <w:rPr>
                <w:rFonts w:ascii="Arial Narrow" w:hAnsi="Arial Narrow" w:cs="Arial"/>
                <w:sz w:val="22"/>
                <w:szCs w:val="18"/>
                <w:lang w:val="pt-BR"/>
              </w:rPr>
              <w:t>pola</w:t>
            </w:r>
            <w:proofErr w:type="spellEnd"/>
            <w:r w:rsidR="002C77F1">
              <w:rPr>
                <w:rFonts w:ascii="Arial Narrow" w:hAnsi="Arial Narrow" w:cs="Arial"/>
                <w:sz w:val="22"/>
                <w:szCs w:val="18"/>
                <w:lang w:val="pt-BR"/>
              </w:rPr>
              <w:t xml:space="preserve"> </w:t>
            </w:r>
            <w:proofErr w:type="spellStart"/>
            <w:r w:rsidR="002C77F1">
              <w:rPr>
                <w:rFonts w:ascii="Arial Narrow" w:hAnsi="Arial Narrow" w:cs="Arial"/>
                <w:sz w:val="22"/>
                <w:szCs w:val="18"/>
                <w:lang w:val="pt-BR"/>
              </w:rPr>
              <w:t>Facultade</w:t>
            </w:r>
            <w:proofErr w:type="spellEnd"/>
            <w:r w:rsidR="002C77F1">
              <w:rPr>
                <w:rFonts w:ascii="Arial Narrow" w:hAnsi="Arial Narrow" w:cs="Arial"/>
                <w:sz w:val="22"/>
                <w:szCs w:val="18"/>
                <w:lang w:val="pt-BR"/>
              </w:rPr>
              <w:t xml:space="preserve"> de </w:t>
            </w:r>
            <w:proofErr w:type="spellStart"/>
            <w:r w:rsidR="002C77F1">
              <w:rPr>
                <w:rFonts w:ascii="Arial Narrow" w:hAnsi="Arial Narrow" w:cs="Arial"/>
                <w:sz w:val="22"/>
                <w:szCs w:val="18"/>
                <w:lang w:val="pt-BR"/>
              </w:rPr>
              <w:t>Filoloxía</w:t>
            </w:r>
            <w:proofErr w:type="spellEnd"/>
            <w:r w:rsidR="002C77F1">
              <w:rPr>
                <w:rFonts w:ascii="Arial Narrow" w:hAnsi="Arial Narrow" w:cs="Arial"/>
                <w:sz w:val="22"/>
                <w:szCs w:val="18"/>
                <w:lang w:val="pt-BR"/>
              </w:rPr>
              <w:t>.</w:t>
            </w:r>
          </w:p>
          <w:p w14:paraId="14541A2D" w14:textId="77777777" w:rsidR="00E32AE6" w:rsidRDefault="00E32AE6" w:rsidP="00D675E8">
            <w:pPr>
              <w:jc w:val="both"/>
              <w:rPr>
                <w:rFonts w:ascii="Arial Narrow" w:hAnsi="Arial Narrow" w:cs="Arial"/>
                <w:sz w:val="22"/>
                <w:szCs w:val="18"/>
                <w:lang w:val="pt-BR"/>
              </w:rPr>
            </w:pPr>
          </w:p>
          <w:p w14:paraId="46F22AB0" w14:textId="3B8BC71A" w:rsidR="00E32AE6" w:rsidRDefault="00E32AE6" w:rsidP="00D675E8">
            <w:pPr>
              <w:jc w:val="both"/>
              <w:rPr>
                <w:rFonts w:ascii="Arial Narrow" w:hAnsi="Arial Narrow" w:cs="Arial"/>
                <w:sz w:val="22"/>
                <w:szCs w:val="18"/>
                <w:lang w:val="pt-BR"/>
              </w:rPr>
            </w:pPr>
            <w:r>
              <w:rPr>
                <w:rFonts w:ascii="Arial Narrow" w:hAnsi="Arial Narrow" w:cs="Arial"/>
                <w:sz w:val="22"/>
                <w:szCs w:val="18"/>
                <w:lang w:val="pt-BR"/>
              </w:rPr>
              <w:t>6.</w:t>
            </w:r>
            <w:r w:rsidR="002C77F1">
              <w:rPr>
                <w:rFonts w:ascii="Arial Narrow" w:hAnsi="Arial Narrow" w:cs="Arial"/>
                <w:sz w:val="22"/>
                <w:szCs w:val="18"/>
                <w:lang w:val="pt-BR"/>
              </w:rPr>
              <w:t xml:space="preserve"> </w:t>
            </w:r>
            <w:proofErr w:type="spellStart"/>
            <w:r w:rsidR="002C77F1">
              <w:rPr>
                <w:rFonts w:ascii="Arial Narrow" w:hAnsi="Arial Narrow" w:cs="Arial"/>
                <w:sz w:val="22"/>
                <w:szCs w:val="18"/>
                <w:lang w:val="pt-BR"/>
              </w:rPr>
              <w:t>Viaxe</w:t>
            </w:r>
            <w:proofErr w:type="spellEnd"/>
            <w:r w:rsidR="002C77F1">
              <w:rPr>
                <w:rFonts w:ascii="Arial Narrow" w:hAnsi="Arial Narrow" w:cs="Arial"/>
                <w:sz w:val="22"/>
                <w:szCs w:val="18"/>
                <w:lang w:val="pt-BR"/>
              </w:rPr>
              <w:t xml:space="preserve"> de estudos a Portugal (</w:t>
            </w:r>
            <w:proofErr w:type="spellStart"/>
            <w:r w:rsidR="002C77F1">
              <w:rPr>
                <w:rFonts w:ascii="Arial Narrow" w:hAnsi="Arial Narrow" w:cs="Arial"/>
                <w:sz w:val="22"/>
                <w:szCs w:val="18"/>
                <w:lang w:val="pt-BR"/>
              </w:rPr>
              <w:t>Coímbra</w:t>
            </w:r>
            <w:proofErr w:type="spellEnd"/>
            <w:r w:rsidR="002C77F1">
              <w:rPr>
                <w:rFonts w:ascii="Arial Narrow" w:hAnsi="Arial Narrow" w:cs="Arial"/>
                <w:sz w:val="22"/>
                <w:szCs w:val="18"/>
                <w:lang w:val="pt-BR"/>
              </w:rPr>
              <w:t>-Alcobaça-Batalha). Data: 26-27 de abril de 2022. Organizado por: David Chao Castro (</w:t>
            </w:r>
            <w:proofErr w:type="spellStart"/>
            <w:r w:rsidR="002C77F1">
              <w:rPr>
                <w:rFonts w:ascii="Arial Narrow" w:hAnsi="Arial Narrow" w:cs="Arial"/>
                <w:sz w:val="22"/>
                <w:szCs w:val="18"/>
                <w:lang w:val="pt-BR"/>
              </w:rPr>
              <w:t>Profesor</w:t>
            </w:r>
            <w:proofErr w:type="spellEnd"/>
            <w:r w:rsidR="002C77F1">
              <w:rPr>
                <w:rFonts w:ascii="Arial Narrow" w:hAnsi="Arial Narrow" w:cs="Arial"/>
                <w:sz w:val="22"/>
                <w:szCs w:val="18"/>
                <w:lang w:val="pt-BR"/>
              </w:rPr>
              <w:t xml:space="preserve"> Contratado Doutor de </w:t>
            </w:r>
            <w:proofErr w:type="gramStart"/>
            <w:r w:rsidR="002C77F1">
              <w:rPr>
                <w:rFonts w:ascii="Arial Narrow" w:hAnsi="Arial Narrow" w:cs="Arial"/>
                <w:sz w:val="22"/>
                <w:szCs w:val="18"/>
                <w:lang w:val="pt-BR"/>
              </w:rPr>
              <w:t>Historia</w:t>
            </w:r>
            <w:proofErr w:type="gramEnd"/>
            <w:r w:rsidR="002C77F1">
              <w:rPr>
                <w:rFonts w:ascii="Arial Narrow" w:hAnsi="Arial Narrow" w:cs="Arial"/>
                <w:sz w:val="22"/>
                <w:szCs w:val="18"/>
                <w:lang w:val="pt-BR"/>
              </w:rPr>
              <w:t xml:space="preserve"> da Arte da USC). Financiado </w:t>
            </w:r>
            <w:proofErr w:type="spellStart"/>
            <w:r w:rsidR="002C77F1">
              <w:rPr>
                <w:rFonts w:ascii="Arial Narrow" w:hAnsi="Arial Narrow" w:cs="Arial"/>
                <w:sz w:val="22"/>
                <w:szCs w:val="18"/>
                <w:lang w:val="pt-BR"/>
              </w:rPr>
              <w:t>pola</w:t>
            </w:r>
            <w:proofErr w:type="spellEnd"/>
            <w:r w:rsidR="002C77F1">
              <w:rPr>
                <w:rFonts w:ascii="Arial Narrow" w:hAnsi="Arial Narrow" w:cs="Arial"/>
                <w:sz w:val="22"/>
                <w:szCs w:val="18"/>
                <w:lang w:val="pt-BR"/>
              </w:rPr>
              <w:t xml:space="preserve"> USC.</w:t>
            </w:r>
          </w:p>
          <w:p w14:paraId="548E0E18" w14:textId="77777777" w:rsidR="002C77F1" w:rsidRDefault="002C77F1" w:rsidP="00D675E8">
            <w:pPr>
              <w:jc w:val="both"/>
              <w:rPr>
                <w:rFonts w:ascii="Arial Narrow" w:hAnsi="Arial Narrow" w:cs="Arial"/>
                <w:sz w:val="22"/>
                <w:szCs w:val="18"/>
                <w:lang w:val="pt-BR"/>
              </w:rPr>
            </w:pPr>
          </w:p>
          <w:p w14:paraId="15BBB513" w14:textId="5400BC4C" w:rsidR="002C77F1" w:rsidRPr="00D76099" w:rsidRDefault="002C77F1" w:rsidP="00D675E8">
            <w:pPr>
              <w:jc w:val="both"/>
              <w:rPr>
                <w:rFonts w:ascii="Arial Narrow" w:hAnsi="Arial Narrow" w:cs="Arial"/>
                <w:sz w:val="22"/>
                <w:szCs w:val="18"/>
                <w:lang w:val="pt-BR"/>
              </w:rPr>
            </w:pPr>
            <w:r>
              <w:rPr>
                <w:rFonts w:ascii="Arial Narrow" w:hAnsi="Arial Narrow" w:cs="Arial"/>
                <w:sz w:val="22"/>
                <w:szCs w:val="18"/>
                <w:lang w:val="pt-BR"/>
              </w:rPr>
              <w:t xml:space="preserve">7. </w:t>
            </w:r>
            <w:proofErr w:type="spellStart"/>
            <w:r>
              <w:rPr>
                <w:rFonts w:ascii="Arial Narrow" w:hAnsi="Arial Narrow" w:cs="Arial"/>
                <w:sz w:val="22"/>
                <w:szCs w:val="18"/>
                <w:lang w:val="pt-BR"/>
              </w:rPr>
              <w:t>Viaxe</w:t>
            </w:r>
            <w:proofErr w:type="spellEnd"/>
            <w:r>
              <w:rPr>
                <w:rFonts w:ascii="Arial Narrow" w:hAnsi="Arial Narrow" w:cs="Arial"/>
                <w:sz w:val="22"/>
                <w:szCs w:val="18"/>
                <w:lang w:val="pt-BR"/>
              </w:rPr>
              <w:t xml:space="preserve"> de estudos a Betanzos e </w:t>
            </w:r>
            <w:proofErr w:type="spellStart"/>
            <w:r>
              <w:rPr>
                <w:rFonts w:ascii="Arial Narrow" w:hAnsi="Arial Narrow" w:cs="Arial"/>
                <w:sz w:val="22"/>
                <w:szCs w:val="18"/>
                <w:lang w:val="pt-BR"/>
              </w:rPr>
              <w:t>Bergondo</w:t>
            </w:r>
            <w:proofErr w:type="spellEnd"/>
            <w:r>
              <w:rPr>
                <w:rFonts w:ascii="Arial Narrow" w:hAnsi="Arial Narrow" w:cs="Arial"/>
                <w:sz w:val="22"/>
                <w:szCs w:val="18"/>
                <w:lang w:val="pt-BR"/>
              </w:rPr>
              <w:t xml:space="preserve">. Data: 22 de abril de 2022. Organizado por: </w:t>
            </w:r>
            <w:proofErr w:type="spellStart"/>
            <w:r>
              <w:rPr>
                <w:rFonts w:ascii="Arial Narrow" w:hAnsi="Arial Narrow" w:cs="Arial"/>
                <w:sz w:val="22"/>
                <w:szCs w:val="18"/>
                <w:lang w:val="pt-BR"/>
              </w:rPr>
              <w:t>María</w:t>
            </w:r>
            <w:proofErr w:type="spellEnd"/>
            <w:r>
              <w:rPr>
                <w:rFonts w:ascii="Arial Narrow" w:hAnsi="Arial Narrow" w:cs="Arial"/>
                <w:sz w:val="22"/>
                <w:szCs w:val="18"/>
                <w:lang w:val="pt-BR"/>
              </w:rPr>
              <w:t xml:space="preserve"> Dolores Fraga Sampedro (</w:t>
            </w:r>
            <w:proofErr w:type="spellStart"/>
            <w:r>
              <w:rPr>
                <w:rFonts w:ascii="Arial Narrow" w:hAnsi="Arial Narrow" w:cs="Arial"/>
                <w:sz w:val="22"/>
                <w:szCs w:val="18"/>
                <w:lang w:val="pt-BR"/>
              </w:rPr>
              <w:t>Profesora</w:t>
            </w:r>
            <w:proofErr w:type="spellEnd"/>
            <w:r>
              <w:rPr>
                <w:rFonts w:ascii="Arial Narrow" w:hAnsi="Arial Narrow" w:cs="Arial"/>
                <w:sz w:val="22"/>
                <w:szCs w:val="18"/>
                <w:lang w:val="pt-BR"/>
              </w:rPr>
              <w:t xml:space="preserve"> Titular de </w:t>
            </w:r>
            <w:proofErr w:type="spellStart"/>
            <w:proofErr w:type="gramStart"/>
            <w:r>
              <w:rPr>
                <w:rFonts w:ascii="Arial Narrow" w:hAnsi="Arial Narrow" w:cs="Arial"/>
                <w:sz w:val="22"/>
                <w:szCs w:val="18"/>
                <w:lang w:val="pt-BR"/>
              </w:rPr>
              <w:t>Historia</w:t>
            </w:r>
            <w:proofErr w:type="spellEnd"/>
            <w:proofErr w:type="gramEnd"/>
            <w:r>
              <w:rPr>
                <w:rFonts w:ascii="Arial Narrow" w:hAnsi="Arial Narrow" w:cs="Arial"/>
                <w:sz w:val="22"/>
                <w:szCs w:val="18"/>
                <w:lang w:val="pt-BR"/>
              </w:rPr>
              <w:t xml:space="preserve"> da Arte da USC). Financiado </w:t>
            </w:r>
            <w:proofErr w:type="spellStart"/>
            <w:r>
              <w:rPr>
                <w:rFonts w:ascii="Arial Narrow" w:hAnsi="Arial Narrow" w:cs="Arial"/>
                <w:sz w:val="22"/>
                <w:szCs w:val="18"/>
                <w:lang w:val="pt-BR"/>
              </w:rPr>
              <w:t>pola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Facultade</w:t>
            </w:r>
            <w:proofErr w:type="spellEnd"/>
            <w:r>
              <w:rPr>
                <w:rFonts w:ascii="Arial Narrow" w:hAnsi="Arial Narrow" w:cs="Arial"/>
                <w:sz w:val="22"/>
                <w:szCs w:val="18"/>
                <w:lang w:val="pt-BR"/>
              </w:rPr>
              <w:t xml:space="preserve"> de </w:t>
            </w:r>
            <w:proofErr w:type="spellStart"/>
            <w:r>
              <w:rPr>
                <w:rFonts w:ascii="Arial Narrow" w:hAnsi="Arial Narrow" w:cs="Arial"/>
                <w:sz w:val="22"/>
                <w:szCs w:val="18"/>
                <w:lang w:val="pt-BR"/>
              </w:rPr>
              <w:t>Filoloxía</w:t>
            </w:r>
            <w:proofErr w:type="spellEnd"/>
            <w:r>
              <w:rPr>
                <w:rFonts w:ascii="Arial Narrow" w:hAnsi="Arial Narrow" w:cs="Arial"/>
                <w:sz w:val="22"/>
                <w:szCs w:val="18"/>
                <w:lang w:val="pt-BR"/>
              </w:rPr>
              <w:t xml:space="preserve">. </w:t>
            </w:r>
          </w:p>
          <w:p w14:paraId="388AE412" w14:textId="77777777" w:rsidR="00D675E8" w:rsidRPr="00D675E8" w:rsidRDefault="00D675E8" w:rsidP="00D675E8">
            <w:pPr>
              <w:jc w:val="both"/>
              <w:rPr>
                <w:rFonts w:ascii="Arial Narrow" w:hAnsi="Arial Narrow" w:cs="Arial"/>
                <w:sz w:val="22"/>
                <w:szCs w:val="18"/>
                <w:lang w:val="pt-BR"/>
              </w:rPr>
            </w:pPr>
          </w:p>
          <w:p w14:paraId="435C46AE" w14:textId="63BDA275" w:rsidR="00D675E8" w:rsidRPr="00D675E8" w:rsidRDefault="00D675E8" w:rsidP="00D675E8">
            <w:pPr>
              <w:jc w:val="both"/>
              <w:rPr>
                <w:rFonts w:ascii="Arial Narrow" w:hAnsi="Arial Narrow" w:cs="Arial"/>
                <w:sz w:val="22"/>
                <w:szCs w:val="18"/>
                <w:lang w:val="pt-BR"/>
              </w:rPr>
            </w:pPr>
            <w:r w:rsidRPr="00D675E8">
              <w:rPr>
                <w:rFonts w:ascii="Arial Narrow" w:hAnsi="Arial Narrow" w:cs="Arial"/>
                <w:sz w:val="22"/>
                <w:szCs w:val="18"/>
                <w:lang w:val="pt-BR"/>
              </w:rPr>
              <w:t xml:space="preserve">Polo que se </w:t>
            </w:r>
            <w:proofErr w:type="spellStart"/>
            <w:r w:rsidRPr="00D675E8">
              <w:rPr>
                <w:rFonts w:ascii="Arial Narrow" w:hAnsi="Arial Narrow" w:cs="Arial"/>
                <w:sz w:val="22"/>
                <w:szCs w:val="18"/>
                <w:lang w:val="pt-BR"/>
              </w:rPr>
              <w:t>refire</w:t>
            </w:r>
            <w:proofErr w:type="spellEnd"/>
            <w:r w:rsidRPr="00D675E8">
              <w:rPr>
                <w:rFonts w:ascii="Arial Narrow" w:hAnsi="Arial Narrow" w:cs="Arial"/>
                <w:sz w:val="22"/>
                <w:szCs w:val="18"/>
                <w:lang w:val="pt-BR"/>
              </w:rPr>
              <w:t xml:space="preserve"> aos programas de mobilidade nos que participa o </w:t>
            </w:r>
            <w:proofErr w:type="spellStart"/>
            <w:r w:rsidRPr="00D675E8">
              <w:rPr>
                <w:rFonts w:ascii="Arial Narrow" w:hAnsi="Arial Narrow" w:cs="Arial"/>
                <w:sz w:val="22"/>
                <w:szCs w:val="18"/>
                <w:lang w:val="pt-BR"/>
              </w:rPr>
              <w:t>profesorado</w:t>
            </w:r>
            <w:proofErr w:type="spellEnd"/>
            <w:r w:rsidRPr="00D675E8">
              <w:rPr>
                <w:rFonts w:ascii="Arial Narrow" w:hAnsi="Arial Narrow" w:cs="Arial"/>
                <w:sz w:val="22"/>
                <w:szCs w:val="18"/>
                <w:lang w:val="pt-BR"/>
              </w:rPr>
              <w:t xml:space="preserve"> da </w:t>
            </w:r>
            <w:proofErr w:type="spellStart"/>
            <w:r w:rsidRPr="00D675E8">
              <w:rPr>
                <w:rFonts w:ascii="Arial Narrow" w:hAnsi="Arial Narrow" w:cs="Arial"/>
                <w:sz w:val="22"/>
                <w:szCs w:val="18"/>
                <w:lang w:val="pt-BR"/>
              </w:rPr>
              <w:t>Facultade</w:t>
            </w:r>
            <w:proofErr w:type="spellEnd"/>
            <w:r w:rsidRPr="00D675E8">
              <w:rPr>
                <w:rFonts w:ascii="Arial Narrow" w:hAnsi="Arial Narrow" w:cs="Arial"/>
                <w:sz w:val="22"/>
                <w:szCs w:val="18"/>
                <w:lang w:val="pt-BR"/>
              </w:rPr>
              <w:t xml:space="preserve"> de </w:t>
            </w:r>
            <w:proofErr w:type="spellStart"/>
            <w:r w:rsidRPr="00D675E8">
              <w:rPr>
                <w:rFonts w:ascii="Arial Narrow" w:hAnsi="Arial Narrow" w:cs="Arial"/>
                <w:sz w:val="22"/>
                <w:szCs w:val="18"/>
                <w:lang w:val="pt-BR"/>
              </w:rPr>
              <w:t>Filoloxía</w:t>
            </w:r>
            <w:proofErr w:type="spellEnd"/>
            <w:r w:rsidRPr="00D675E8">
              <w:rPr>
                <w:rFonts w:ascii="Arial Narrow" w:hAnsi="Arial Narrow" w:cs="Arial"/>
                <w:sz w:val="22"/>
                <w:szCs w:val="18"/>
                <w:lang w:val="pt-BR"/>
              </w:rPr>
              <w:t>,</w:t>
            </w:r>
            <w:r w:rsidR="00F26CAA">
              <w:rPr>
                <w:rFonts w:ascii="Arial Narrow" w:hAnsi="Arial Narrow" w:cs="Arial"/>
                <w:sz w:val="22"/>
                <w:szCs w:val="18"/>
                <w:lang w:val="pt-BR"/>
              </w:rPr>
              <w:t xml:space="preserve"> </w:t>
            </w:r>
            <w:proofErr w:type="spellStart"/>
            <w:r w:rsidR="00F26CAA">
              <w:rPr>
                <w:rFonts w:ascii="Arial Narrow" w:hAnsi="Arial Narrow" w:cs="Arial"/>
                <w:sz w:val="22"/>
                <w:szCs w:val="18"/>
                <w:lang w:val="pt-BR"/>
              </w:rPr>
              <w:t>tan</w:t>
            </w:r>
            <w:proofErr w:type="spellEnd"/>
            <w:r w:rsidR="00F26CAA">
              <w:rPr>
                <w:rFonts w:ascii="Arial Narrow" w:hAnsi="Arial Narrow" w:cs="Arial"/>
                <w:sz w:val="22"/>
                <w:szCs w:val="18"/>
                <w:lang w:val="pt-BR"/>
              </w:rPr>
              <w:t xml:space="preserve"> só participou </w:t>
            </w:r>
            <w:proofErr w:type="spellStart"/>
            <w:r w:rsidR="00F26CAA">
              <w:rPr>
                <w:rFonts w:ascii="Arial Narrow" w:hAnsi="Arial Narrow" w:cs="Arial"/>
                <w:sz w:val="22"/>
                <w:szCs w:val="18"/>
                <w:lang w:val="pt-BR"/>
              </w:rPr>
              <w:t>un</w:t>
            </w:r>
            <w:proofErr w:type="spellEnd"/>
            <w:r w:rsidR="00F26CAA">
              <w:rPr>
                <w:rFonts w:ascii="Arial Narrow" w:hAnsi="Arial Narrow" w:cs="Arial"/>
                <w:sz w:val="22"/>
                <w:szCs w:val="18"/>
                <w:lang w:val="pt-BR"/>
              </w:rPr>
              <w:t xml:space="preserve"> 3,13% do </w:t>
            </w:r>
            <w:proofErr w:type="spellStart"/>
            <w:r w:rsidR="00F26CAA">
              <w:rPr>
                <w:rFonts w:ascii="Arial Narrow" w:hAnsi="Arial Narrow" w:cs="Arial"/>
                <w:sz w:val="22"/>
                <w:szCs w:val="18"/>
                <w:lang w:val="pt-BR"/>
              </w:rPr>
              <w:t>profesorado</w:t>
            </w:r>
            <w:proofErr w:type="spellEnd"/>
            <w:r w:rsidR="00F26CAA">
              <w:rPr>
                <w:rFonts w:ascii="Arial Narrow" w:hAnsi="Arial Narrow" w:cs="Arial"/>
                <w:sz w:val="22"/>
                <w:szCs w:val="18"/>
                <w:lang w:val="pt-BR"/>
              </w:rPr>
              <w:t xml:space="preserve"> do Mestrado no ano 2016-2017. Desde </w:t>
            </w:r>
            <w:proofErr w:type="spellStart"/>
            <w:r w:rsidR="00F26CAA">
              <w:rPr>
                <w:rFonts w:ascii="Arial Narrow" w:hAnsi="Arial Narrow" w:cs="Arial"/>
                <w:sz w:val="22"/>
                <w:szCs w:val="18"/>
                <w:lang w:val="pt-BR"/>
              </w:rPr>
              <w:t>entón</w:t>
            </w:r>
            <w:proofErr w:type="spellEnd"/>
            <w:r w:rsidR="00F26CAA">
              <w:rPr>
                <w:rFonts w:ascii="Arial Narrow" w:hAnsi="Arial Narrow" w:cs="Arial"/>
                <w:sz w:val="22"/>
                <w:szCs w:val="18"/>
                <w:lang w:val="pt-BR"/>
              </w:rPr>
              <w:t xml:space="preserve"> non </w:t>
            </w:r>
            <w:proofErr w:type="spellStart"/>
            <w:r w:rsidR="00F26CAA">
              <w:rPr>
                <w:rFonts w:ascii="Arial Narrow" w:hAnsi="Arial Narrow" w:cs="Arial"/>
                <w:sz w:val="22"/>
                <w:szCs w:val="18"/>
                <w:lang w:val="pt-BR"/>
              </w:rPr>
              <w:t>houbo</w:t>
            </w:r>
            <w:proofErr w:type="spellEnd"/>
            <w:r w:rsidR="00F26CAA">
              <w:rPr>
                <w:rFonts w:ascii="Arial Narrow" w:hAnsi="Arial Narrow" w:cs="Arial"/>
                <w:sz w:val="22"/>
                <w:szCs w:val="18"/>
                <w:lang w:val="pt-BR"/>
              </w:rPr>
              <w:t xml:space="preserve"> </w:t>
            </w:r>
            <w:proofErr w:type="spellStart"/>
            <w:r w:rsidR="00F26CAA">
              <w:rPr>
                <w:rFonts w:ascii="Arial Narrow" w:hAnsi="Arial Narrow" w:cs="Arial"/>
                <w:sz w:val="22"/>
                <w:szCs w:val="18"/>
                <w:lang w:val="pt-BR"/>
              </w:rPr>
              <w:t>participación</w:t>
            </w:r>
            <w:proofErr w:type="spellEnd"/>
            <w:r w:rsidR="00F26CAA">
              <w:rPr>
                <w:rFonts w:ascii="Arial Narrow" w:hAnsi="Arial Narrow" w:cs="Arial"/>
                <w:sz w:val="22"/>
                <w:szCs w:val="18"/>
                <w:lang w:val="pt-BR"/>
              </w:rPr>
              <w:t xml:space="preserve"> nestes programas. </w:t>
            </w:r>
            <w:r w:rsidRPr="00D675E8">
              <w:rPr>
                <w:rFonts w:ascii="Arial Narrow" w:hAnsi="Arial Narrow" w:cs="Arial"/>
                <w:sz w:val="22"/>
                <w:szCs w:val="18"/>
                <w:lang w:val="pt-BR"/>
              </w:rPr>
              <w:t xml:space="preserve">Se </w:t>
            </w:r>
            <w:proofErr w:type="spellStart"/>
            <w:r w:rsidRPr="00D675E8">
              <w:rPr>
                <w:rFonts w:ascii="Arial Narrow" w:hAnsi="Arial Narrow" w:cs="Arial"/>
                <w:sz w:val="22"/>
                <w:szCs w:val="18"/>
                <w:lang w:val="pt-BR"/>
              </w:rPr>
              <w:t>ben</w:t>
            </w:r>
            <w:proofErr w:type="spellEnd"/>
            <w:r w:rsidRPr="00D675E8">
              <w:rPr>
                <w:rFonts w:ascii="Arial Narrow" w:hAnsi="Arial Narrow" w:cs="Arial"/>
                <w:sz w:val="22"/>
                <w:szCs w:val="18"/>
                <w:lang w:val="pt-BR"/>
              </w:rPr>
              <w:t xml:space="preserve"> a mobilidade é </w:t>
            </w:r>
            <w:proofErr w:type="spellStart"/>
            <w:r w:rsidRPr="00D675E8">
              <w:rPr>
                <w:rFonts w:ascii="Arial Narrow" w:hAnsi="Arial Narrow" w:cs="Arial"/>
                <w:sz w:val="22"/>
                <w:szCs w:val="18"/>
                <w:lang w:val="pt-BR"/>
              </w:rPr>
              <w:t>un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factor</w:t>
            </w:r>
            <w:proofErr w:type="spellEnd"/>
            <w:r w:rsidRPr="00D675E8">
              <w:rPr>
                <w:rFonts w:ascii="Arial Narrow" w:hAnsi="Arial Narrow" w:cs="Arial"/>
                <w:sz w:val="22"/>
                <w:szCs w:val="18"/>
                <w:lang w:val="pt-BR"/>
              </w:rPr>
              <w:t xml:space="preserve"> importante para a </w:t>
            </w:r>
            <w:proofErr w:type="spellStart"/>
            <w:r w:rsidRPr="00D675E8">
              <w:rPr>
                <w:rFonts w:ascii="Arial Narrow" w:hAnsi="Arial Narrow" w:cs="Arial"/>
                <w:sz w:val="22"/>
                <w:szCs w:val="18"/>
                <w:lang w:val="pt-BR"/>
              </w:rPr>
              <w:t>formación</w:t>
            </w:r>
            <w:proofErr w:type="spellEnd"/>
            <w:r w:rsidRPr="00D675E8">
              <w:rPr>
                <w:rFonts w:ascii="Arial Narrow" w:hAnsi="Arial Narrow" w:cs="Arial"/>
                <w:sz w:val="22"/>
                <w:szCs w:val="18"/>
                <w:lang w:val="pt-BR"/>
              </w:rPr>
              <w:t xml:space="preserve"> </w:t>
            </w:r>
            <w:proofErr w:type="gramStart"/>
            <w:r w:rsidRPr="00D675E8">
              <w:rPr>
                <w:rFonts w:ascii="Arial Narrow" w:hAnsi="Arial Narrow" w:cs="Arial"/>
                <w:sz w:val="22"/>
                <w:szCs w:val="18"/>
                <w:lang w:val="pt-BR"/>
              </w:rPr>
              <w:t>continua</w:t>
            </w:r>
            <w:proofErr w:type="gramEnd"/>
            <w:r w:rsidRPr="00D675E8">
              <w:rPr>
                <w:rFonts w:ascii="Arial Narrow" w:hAnsi="Arial Narrow" w:cs="Arial"/>
                <w:sz w:val="22"/>
                <w:szCs w:val="18"/>
                <w:lang w:val="pt-BR"/>
              </w:rPr>
              <w:t xml:space="preserve"> do </w:t>
            </w:r>
            <w:proofErr w:type="spellStart"/>
            <w:r w:rsidRPr="00D675E8">
              <w:rPr>
                <w:rFonts w:ascii="Arial Narrow" w:hAnsi="Arial Narrow" w:cs="Arial"/>
                <w:sz w:val="22"/>
                <w:szCs w:val="18"/>
                <w:lang w:val="pt-BR"/>
              </w:rPr>
              <w:t>profesorado</w:t>
            </w:r>
            <w:proofErr w:type="spellEnd"/>
            <w:r w:rsidRPr="00D675E8">
              <w:rPr>
                <w:rFonts w:ascii="Arial Narrow" w:hAnsi="Arial Narrow" w:cs="Arial"/>
                <w:sz w:val="22"/>
                <w:szCs w:val="18"/>
                <w:lang w:val="pt-BR"/>
              </w:rPr>
              <w:t xml:space="preserve"> e para </w:t>
            </w:r>
            <w:proofErr w:type="spellStart"/>
            <w:r w:rsidRPr="00D675E8">
              <w:rPr>
                <w:rFonts w:ascii="Arial Narrow" w:hAnsi="Arial Narrow" w:cs="Arial"/>
                <w:sz w:val="22"/>
                <w:szCs w:val="18"/>
                <w:lang w:val="pt-BR"/>
              </w:rPr>
              <w:t>establecer</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lazos</w:t>
            </w:r>
            <w:proofErr w:type="spellEnd"/>
            <w:r w:rsidRPr="00D675E8">
              <w:rPr>
                <w:rFonts w:ascii="Arial Narrow" w:hAnsi="Arial Narrow" w:cs="Arial"/>
                <w:sz w:val="22"/>
                <w:szCs w:val="18"/>
                <w:lang w:val="pt-BR"/>
              </w:rPr>
              <w:t xml:space="preserve"> de </w:t>
            </w:r>
            <w:proofErr w:type="spellStart"/>
            <w:r w:rsidRPr="00D675E8">
              <w:rPr>
                <w:rFonts w:ascii="Arial Narrow" w:hAnsi="Arial Narrow" w:cs="Arial"/>
                <w:sz w:val="22"/>
                <w:szCs w:val="18"/>
                <w:lang w:val="pt-BR"/>
              </w:rPr>
              <w:t>colaboración</w:t>
            </w:r>
            <w:proofErr w:type="spellEnd"/>
            <w:r w:rsidRPr="00D675E8">
              <w:rPr>
                <w:rFonts w:ascii="Arial Narrow" w:hAnsi="Arial Narrow" w:cs="Arial"/>
                <w:sz w:val="22"/>
                <w:szCs w:val="18"/>
                <w:lang w:val="pt-BR"/>
              </w:rPr>
              <w:t xml:space="preserve"> nacional e internacional, que </w:t>
            </w:r>
            <w:proofErr w:type="spellStart"/>
            <w:r w:rsidRPr="00D675E8">
              <w:rPr>
                <w:rFonts w:ascii="Arial Narrow" w:hAnsi="Arial Narrow" w:cs="Arial"/>
                <w:sz w:val="22"/>
                <w:szCs w:val="18"/>
                <w:lang w:val="pt-BR"/>
              </w:rPr>
              <w:t>sen</w:t>
            </w:r>
            <w:proofErr w:type="spellEnd"/>
            <w:r w:rsidRPr="00D675E8">
              <w:rPr>
                <w:rFonts w:ascii="Arial Narrow" w:hAnsi="Arial Narrow" w:cs="Arial"/>
                <w:sz w:val="22"/>
                <w:szCs w:val="18"/>
                <w:lang w:val="pt-BR"/>
              </w:rPr>
              <w:t xml:space="preserve"> lugar a </w:t>
            </w:r>
            <w:proofErr w:type="spellStart"/>
            <w:r w:rsidRPr="00D675E8">
              <w:rPr>
                <w:rFonts w:ascii="Arial Narrow" w:hAnsi="Arial Narrow" w:cs="Arial"/>
                <w:sz w:val="22"/>
                <w:szCs w:val="18"/>
                <w:lang w:val="pt-BR"/>
              </w:rPr>
              <w:t>dúbidas</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debe</w:t>
            </w:r>
            <w:proofErr w:type="spellEnd"/>
            <w:r w:rsidRPr="00D675E8">
              <w:rPr>
                <w:rFonts w:ascii="Arial Narrow" w:hAnsi="Arial Narrow" w:cs="Arial"/>
                <w:sz w:val="22"/>
                <w:szCs w:val="18"/>
                <w:lang w:val="pt-BR"/>
              </w:rPr>
              <w:t xml:space="preserve"> ser incentivada, </w:t>
            </w:r>
            <w:proofErr w:type="spellStart"/>
            <w:r w:rsidRPr="00D675E8">
              <w:rPr>
                <w:rFonts w:ascii="Arial Narrow" w:hAnsi="Arial Narrow" w:cs="Arial"/>
                <w:sz w:val="22"/>
                <w:szCs w:val="18"/>
                <w:lang w:val="pt-BR"/>
              </w:rPr>
              <w:t>cómpre</w:t>
            </w:r>
            <w:proofErr w:type="spellEnd"/>
            <w:r w:rsidRPr="00D675E8">
              <w:rPr>
                <w:rFonts w:ascii="Arial Narrow" w:hAnsi="Arial Narrow" w:cs="Arial"/>
                <w:sz w:val="22"/>
                <w:szCs w:val="18"/>
                <w:lang w:val="pt-BR"/>
              </w:rPr>
              <w:t xml:space="preserve"> ter </w:t>
            </w:r>
            <w:proofErr w:type="spellStart"/>
            <w:r w:rsidRPr="00D675E8">
              <w:rPr>
                <w:rFonts w:ascii="Arial Narrow" w:hAnsi="Arial Narrow" w:cs="Arial"/>
                <w:sz w:val="22"/>
                <w:szCs w:val="18"/>
                <w:lang w:val="pt-BR"/>
              </w:rPr>
              <w:t>en</w:t>
            </w:r>
            <w:proofErr w:type="spellEnd"/>
            <w:r w:rsidRPr="00D675E8">
              <w:rPr>
                <w:rFonts w:ascii="Arial Narrow" w:hAnsi="Arial Narrow" w:cs="Arial"/>
                <w:sz w:val="22"/>
                <w:szCs w:val="18"/>
                <w:lang w:val="pt-BR"/>
              </w:rPr>
              <w:t xml:space="preserve"> conta que o </w:t>
            </w:r>
            <w:proofErr w:type="spellStart"/>
            <w:r w:rsidRPr="00D675E8">
              <w:rPr>
                <w:rFonts w:ascii="Arial Narrow" w:hAnsi="Arial Narrow" w:cs="Arial"/>
                <w:sz w:val="22"/>
                <w:szCs w:val="18"/>
                <w:lang w:val="pt-BR"/>
              </w:rPr>
              <w:t>calendario</w:t>
            </w:r>
            <w:proofErr w:type="spellEnd"/>
            <w:r w:rsidRPr="00D675E8">
              <w:rPr>
                <w:rFonts w:ascii="Arial Narrow" w:hAnsi="Arial Narrow" w:cs="Arial"/>
                <w:sz w:val="22"/>
                <w:szCs w:val="18"/>
                <w:lang w:val="pt-BR"/>
              </w:rPr>
              <w:t xml:space="preserve"> académico do SUG moi denso e continuo </w:t>
            </w:r>
            <w:proofErr w:type="spellStart"/>
            <w:r w:rsidRPr="00D675E8">
              <w:rPr>
                <w:rFonts w:ascii="Arial Narrow" w:hAnsi="Arial Narrow" w:cs="Arial"/>
                <w:sz w:val="22"/>
                <w:szCs w:val="18"/>
                <w:lang w:val="pt-BR"/>
              </w:rPr>
              <w:t>c</w:t>
            </w:r>
            <w:r w:rsidR="002C77F1">
              <w:rPr>
                <w:rFonts w:ascii="Arial Narrow" w:hAnsi="Arial Narrow" w:cs="Arial"/>
                <w:sz w:val="22"/>
                <w:szCs w:val="18"/>
                <w:lang w:val="pt-BR"/>
              </w:rPr>
              <w:t>un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compromiso</w:t>
            </w:r>
            <w:proofErr w:type="spellEnd"/>
            <w:r w:rsidRPr="00D675E8">
              <w:rPr>
                <w:rFonts w:ascii="Arial Narrow" w:hAnsi="Arial Narrow" w:cs="Arial"/>
                <w:sz w:val="22"/>
                <w:szCs w:val="18"/>
                <w:lang w:val="pt-BR"/>
              </w:rPr>
              <w:t xml:space="preserve"> docente constante desde </w:t>
            </w:r>
            <w:proofErr w:type="spellStart"/>
            <w:r w:rsidRPr="00D675E8">
              <w:rPr>
                <w:rFonts w:ascii="Arial Narrow" w:hAnsi="Arial Narrow" w:cs="Arial"/>
                <w:sz w:val="22"/>
                <w:szCs w:val="18"/>
                <w:lang w:val="pt-BR"/>
              </w:rPr>
              <w:t>principios</w:t>
            </w:r>
            <w:proofErr w:type="spellEnd"/>
            <w:r w:rsidRPr="00D675E8">
              <w:rPr>
                <w:rFonts w:ascii="Arial Narrow" w:hAnsi="Arial Narrow" w:cs="Arial"/>
                <w:sz w:val="22"/>
                <w:szCs w:val="18"/>
                <w:lang w:val="pt-BR"/>
              </w:rPr>
              <w:t xml:space="preserve"> de setembro ata finais de </w:t>
            </w:r>
            <w:proofErr w:type="spellStart"/>
            <w:r w:rsidRPr="00D675E8">
              <w:rPr>
                <w:rFonts w:ascii="Arial Narrow" w:hAnsi="Arial Narrow" w:cs="Arial"/>
                <w:sz w:val="22"/>
                <w:szCs w:val="18"/>
                <w:lang w:val="pt-BR"/>
              </w:rPr>
              <w:t>xullo</w:t>
            </w:r>
            <w:proofErr w:type="spellEnd"/>
            <w:r w:rsidRPr="00D675E8">
              <w:rPr>
                <w:rFonts w:ascii="Arial Narrow" w:hAnsi="Arial Narrow" w:cs="Arial"/>
                <w:sz w:val="22"/>
                <w:szCs w:val="18"/>
                <w:lang w:val="pt-BR"/>
              </w:rPr>
              <w:t xml:space="preserve">, apenas deixa tempo libre para poder participar </w:t>
            </w:r>
            <w:proofErr w:type="spellStart"/>
            <w:r w:rsidRPr="00D675E8">
              <w:rPr>
                <w:rFonts w:ascii="Arial Narrow" w:hAnsi="Arial Narrow" w:cs="Arial"/>
                <w:sz w:val="22"/>
                <w:szCs w:val="18"/>
                <w:lang w:val="pt-BR"/>
              </w:rPr>
              <w:t>neses</w:t>
            </w:r>
            <w:proofErr w:type="spellEnd"/>
            <w:r w:rsidRPr="00D675E8">
              <w:rPr>
                <w:rFonts w:ascii="Arial Narrow" w:hAnsi="Arial Narrow" w:cs="Arial"/>
                <w:sz w:val="22"/>
                <w:szCs w:val="18"/>
                <w:lang w:val="pt-BR"/>
              </w:rPr>
              <w:t xml:space="preserve"> programas. </w:t>
            </w:r>
            <w:proofErr w:type="spellStart"/>
            <w:r w:rsidRPr="00D675E8">
              <w:rPr>
                <w:rFonts w:ascii="Arial Narrow" w:hAnsi="Arial Narrow" w:cs="Arial"/>
                <w:sz w:val="22"/>
                <w:szCs w:val="18"/>
                <w:lang w:val="pt-BR"/>
              </w:rPr>
              <w:t>Con</w:t>
            </w:r>
            <w:proofErr w:type="spellEnd"/>
            <w:r w:rsidRPr="00D675E8">
              <w:rPr>
                <w:rFonts w:ascii="Arial Narrow" w:hAnsi="Arial Narrow" w:cs="Arial"/>
                <w:sz w:val="22"/>
                <w:szCs w:val="18"/>
                <w:lang w:val="pt-BR"/>
              </w:rPr>
              <w:t xml:space="preserve"> todo, </w:t>
            </w:r>
            <w:proofErr w:type="spellStart"/>
            <w:r w:rsidRPr="00D675E8">
              <w:rPr>
                <w:rFonts w:ascii="Arial Narrow" w:hAnsi="Arial Narrow" w:cs="Arial"/>
                <w:sz w:val="22"/>
                <w:szCs w:val="18"/>
                <w:lang w:val="pt-BR"/>
              </w:rPr>
              <w:t>vese</w:t>
            </w:r>
            <w:proofErr w:type="spellEnd"/>
            <w:r w:rsidRPr="00D675E8">
              <w:rPr>
                <w:rFonts w:ascii="Arial Narrow" w:hAnsi="Arial Narrow" w:cs="Arial"/>
                <w:sz w:val="22"/>
                <w:szCs w:val="18"/>
                <w:lang w:val="pt-BR"/>
              </w:rPr>
              <w:t xml:space="preserve"> que </w:t>
            </w:r>
            <w:proofErr w:type="gramStart"/>
            <w:r w:rsidRPr="00D675E8">
              <w:rPr>
                <w:rFonts w:ascii="Arial Narrow" w:hAnsi="Arial Narrow" w:cs="Arial"/>
                <w:sz w:val="22"/>
                <w:szCs w:val="18"/>
                <w:lang w:val="pt-BR"/>
              </w:rPr>
              <w:t>a pesar</w:t>
            </w:r>
            <w:proofErr w:type="gramEnd"/>
            <w:r w:rsidRPr="00D675E8">
              <w:rPr>
                <w:rFonts w:ascii="Arial Narrow" w:hAnsi="Arial Narrow" w:cs="Arial"/>
                <w:sz w:val="22"/>
                <w:szCs w:val="18"/>
                <w:lang w:val="pt-BR"/>
              </w:rPr>
              <w:t xml:space="preserve"> das </w:t>
            </w:r>
            <w:proofErr w:type="spellStart"/>
            <w:r w:rsidRPr="00D675E8">
              <w:rPr>
                <w:rFonts w:ascii="Arial Narrow" w:hAnsi="Arial Narrow" w:cs="Arial"/>
                <w:sz w:val="22"/>
                <w:szCs w:val="18"/>
                <w:lang w:val="pt-BR"/>
              </w:rPr>
              <w:t>dificultades</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un</w:t>
            </w:r>
            <w:proofErr w:type="spellEnd"/>
            <w:r w:rsidRPr="00D675E8">
              <w:rPr>
                <w:rFonts w:ascii="Arial Narrow" w:hAnsi="Arial Narrow" w:cs="Arial"/>
                <w:sz w:val="22"/>
                <w:szCs w:val="18"/>
                <w:lang w:val="pt-BR"/>
              </w:rPr>
              <w:t xml:space="preserve"> certo número de docentes </w:t>
            </w:r>
            <w:proofErr w:type="spellStart"/>
            <w:r w:rsidRPr="00D675E8">
              <w:rPr>
                <w:rFonts w:ascii="Arial Narrow" w:hAnsi="Arial Narrow" w:cs="Arial"/>
                <w:sz w:val="22"/>
                <w:szCs w:val="18"/>
                <w:lang w:val="pt-BR"/>
              </w:rPr>
              <w:t>fai</w:t>
            </w:r>
            <w:proofErr w:type="spellEnd"/>
            <w:r w:rsidRPr="00D675E8">
              <w:rPr>
                <w:rFonts w:ascii="Arial Narrow" w:hAnsi="Arial Narrow" w:cs="Arial"/>
                <w:sz w:val="22"/>
                <w:szCs w:val="18"/>
                <w:lang w:val="pt-BR"/>
              </w:rPr>
              <w:t xml:space="preserve"> o </w:t>
            </w:r>
            <w:proofErr w:type="spellStart"/>
            <w:r w:rsidRPr="00D675E8">
              <w:rPr>
                <w:rFonts w:ascii="Arial Narrow" w:hAnsi="Arial Narrow" w:cs="Arial"/>
                <w:sz w:val="22"/>
                <w:szCs w:val="18"/>
                <w:lang w:val="pt-BR"/>
              </w:rPr>
              <w:t>esforzo</w:t>
            </w:r>
            <w:proofErr w:type="spellEnd"/>
            <w:r w:rsidRPr="00D675E8">
              <w:rPr>
                <w:rFonts w:ascii="Arial Narrow" w:hAnsi="Arial Narrow" w:cs="Arial"/>
                <w:sz w:val="22"/>
                <w:szCs w:val="18"/>
                <w:lang w:val="pt-BR"/>
              </w:rPr>
              <w:t xml:space="preserve"> por participar neles.</w:t>
            </w:r>
          </w:p>
          <w:p w14:paraId="06CA5678" w14:textId="7917A670" w:rsidR="00D675E8" w:rsidRPr="00D675E8" w:rsidRDefault="00D675E8" w:rsidP="003E55EB">
            <w:pPr>
              <w:jc w:val="both"/>
              <w:rPr>
                <w:rFonts w:ascii="Arial Narrow" w:hAnsi="Arial Narrow" w:cs="Arial"/>
                <w:sz w:val="22"/>
                <w:szCs w:val="18"/>
                <w:lang w:val="pt-BR"/>
              </w:rPr>
            </w:pPr>
            <w:r w:rsidRPr="00D675E8">
              <w:rPr>
                <w:rFonts w:ascii="Arial Narrow" w:hAnsi="Arial Narrow" w:cs="Arial"/>
                <w:sz w:val="22"/>
                <w:szCs w:val="18"/>
                <w:lang w:val="pt-BR"/>
              </w:rPr>
              <w:t xml:space="preserve">Ademais, os docentes do Mestrado </w:t>
            </w:r>
            <w:proofErr w:type="spellStart"/>
            <w:r w:rsidRPr="00D675E8">
              <w:rPr>
                <w:rFonts w:ascii="Arial Narrow" w:hAnsi="Arial Narrow" w:cs="Arial"/>
                <w:sz w:val="22"/>
                <w:szCs w:val="18"/>
                <w:lang w:val="pt-BR"/>
              </w:rPr>
              <w:t>participaron</w:t>
            </w:r>
            <w:proofErr w:type="spellEnd"/>
            <w:r w:rsidR="00F26CAA">
              <w:rPr>
                <w:rFonts w:ascii="Arial Narrow" w:hAnsi="Arial Narrow" w:cs="Arial"/>
                <w:sz w:val="22"/>
                <w:szCs w:val="18"/>
                <w:lang w:val="pt-BR"/>
              </w:rPr>
              <w:t xml:space="preserve"> como em anteriores anos</w:t>
            </w:r>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en</w:t>
            </w:r>
            <w:proofErr w:type="spellEnd"/>
            <w:r w:rsidRPr="00D675E8">
              <w:rPr>
                <w:rFonts w:ascii="Arial Narrow" w:hAnsi="Arial Narrow" w:cs="Arial"/>
                <w:sz w:val="22"/>
                <w:szCs w:val="18"/>
                <w:lang w:val="pt-BR"/>
              </w:rPr>
              <w:t xml:space="preserve"> diversas </w:t>
            </w:r>
            <w:proofErr w:type="spellStart"/>
            <w:r w:rsidRPr="00D675E8">
              <w:rPr>
                <w:rFonts w:ascii="Arial Narrow" w:hAnsi="Arial Narrow" w:cs="Arial"/>
                <w:sz w:val="22"/>
                <w:szCs w:val="18"/>
                <w:lang w:val="pt-BR"/>
              </w:rPr>
              <w:t>accións</w:t>
            </w:r>
            <w:proofErr w:type="spellEnd"/>
            <w:r w:rsidRPr="00D675E8">
              <w:rPr>
                <w:rFonts w:ascii="Arial Narrow" w:hAnsi="Arial Narrow" w:cs="Arial"/>
                <w:sz w:val="22"/>
                <w:szCs w:val="18"/>
                <w:lang w:val="pt-BR"/>
              </w:rPr>
              <w:t xml:space="preserve"> de mobilidade durante o curso 202</w:t>
            </w:r>
            <w:r w:rsidR="002C77F1">
              <w:rPr>
                <w:rFonts w:ascii="Arial Narrow" w:hAnsi="Arial Narrow" w:cs="Arial"/>
                <w:sz w:val="22"/>
                <w:szCs w:val="18"/>
                <w:lang w:val="pt-BR"/>
              </w:rPr>
              <w:t>1</w:t>
            </w:r>
            <w:r w:rsidRPr="00D675E8">
              <w:rPr>
                <w:rFonts w:ascii="Arial Narrow" w:hAnsi="Arial Narrow" w:cs="Arial"/>
                <w:sz w:val="22"/>
                <w:szCs w:val="18"/>
                <w:lang w:val="pt-BR"/>
              </w:rPr>
              <w:t>-202</w:t>
            </w:r>
            <w:r w:rsidR="002C77F1">
              <w:rPr>
                <w:rFonts w:ascii="Arial Narrow" w:hAnsi="Arial Narrow" w:cs="Arial"/>
                <w:sz w:val="22"/>
                <w:szCs w:val="18"/>
                <w:lang w:val="pt-BR"/>
              </w:rPr>
              <w:t>2</w:t>
            </w:r>
            <w:r w:rsidRPr="00D675E8">
              <w:rPr>
                <w:rFonts w:ascii="Arial Narrow" w:hAnsi="Arial Narrow" w:cs="Arial"/>
                <w:sz w:val="22"/>
                <w:szCs w:val="18"/>
                <w:lang w:val="pt-BR"/>
              </w:rPr>
              <w:t xml:space="preserve">, como </w:t>
            </w:r>
            <w:proofErr w:type="spellStart"/>
            <w:r w:rsidRPr="00D675E8">
              <w:rPr>
                <w:rFonts w:ascii="Arial Narrow" w:hAnsi="Arial Narrow" w:cs="Arial"/>
                <w:sz w:val="22"/>
                <w:szCs w:val="18"/>
                <w:lang w:val="pt-BR"/>
              </w:rPr>
              <w:t>asistencia</w:t>
            </w:r>
            <w:proofErr w:type="spellEnd"/>
            <w:r w:rsidRPr="00D675E8">
              <w:rPr>
                <w:rFonts w:ascii="Arial Narrow" w:hAnsi="Arial Narrow" w:cs="Arial"/>
                <w:sz w:val="22"/>
                <w:szCs w:val="18"/>
                <w:lang w:val="pt-BR"/>
              </w:rPr>
              <w:t xml:space="preserve"> a </w:t>
            </w:r>
            <w:proofErr w:type="spellStart"/>
            <w:r w:rsidRPr="00D675E8">
              <w:rPr>
                <w:rFonts w:ascii="Arial Narrow" w:hAnsi="Arial Narrow" w:cs="Arial"/>
                <w:sz w:val="22"/>
                <w:szCs w:val="18"/>
                <w:lang w:val="pt-BR"/>
              </w:rPr>
              <w:t>congresos</w:t>
            </w:r>
            <w:proofErr w:type="spellEnd"/>
            <w:r w:rsidRPr="00D675E8">
              <w:rPr>
                <w:rFonts w:ascii="Arial Narrow" w:hAnsi="Arial Narrow" w:cs="Arial"/>
                <w:sz w:val="22"/>
                <w:szCs w:val="18"/>
                <w:lang w:val="pt-BR"/>
              </w:rPr>
              <w:t xml:space="preserve"> e a </w:t>
            </w:r>
            <w:proofErr w:type="spellStart"/>
            <w:r w:rsidRPr="00D675E8">
              <w:rPr>
                <w:rFonts w:ascii="Arial Narrow" w:hAnsi="Arial Narrow" w:cs="Arial"/>
                <w:sz w:val="22"/>
                <w:szCs w:val="18"/>
                <w:lang w:val="pt-BR"/>
              </w:rPr>
              <w:t>reunións</w:t>
            </w:r>
            <w:proofErr w:type="spellEnd"/>
            <w:r w:rsidRPr="00D675E8">
              <w:rPr>
                <w:rFonts w:ascii="Arial Narrow" w:hAnsi="Arial Narrow" w:cs="Arial"/>
                <w:sz w:val="22"/>
                <w:szCs w:val="18"/>
                <w:lang w:val="pt-BR"/>
              </w:rPr>
              <w:t xml:space="preserve"> de organismos de </w:t>
            </w:r>
            <w:proofErr w:type="spellStart"/>
            <w:r w:rsidRPr="00D675E8">
              <w:rPr>
                <w:rFonts w:ascii="Arial Narrow" w:hAnsi="Arial Narrow" w:cs="Arial"/>
                <w:sz w:val="22"/>
                <w:szCs w:val="18"/>
                <w:lang w:val="pt-BR"/>
              </w:rPr>
              <w:t>avaliación</w:t>
            </w:r>
            <w:proofErr w:type="spellEnd"/>
            <w:r w:rsidRPr="00D675E8">
              <w:rPr>
                <w:rFonts w:ascii="Arial Narrow" w:hAnsi="Arial Narrow" w:cs="Arial"/>
                <w:sz w:val="22"/>
                <w:szCs w:val="18"/>
                <w:lang w:val="pt-BR"/>
              </w:rPr>
              <w:t xml:space="preserve">, tribunais de teses de doutoramento ou breves estancias de </w:t>
            </w:r>
            <w:proofErr w:type="spellStart"/>
            <w:r w:rsidRPr="00D675E8">
              <w:rPr>
                <w:rFonts w:ascii="Arial Narrow" w:hAnsi="Arial Narrow" w:cs="Arial"/>
                <w:sz w:val="22"/>
                <w:szCs w:val="18"/>
                <w:lang w:val="pt-BR"/>
              </w:rPr>
              <w:t>investigación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en</w:t>
            </w:r>
            <w:proofErr w:type="spellEnd"/>
            <w:r w:rsidRPr="00D675E8">
              <w:rPr>
                <w:rFonts w:ascii="Arial Narrow" w:hAnsi="Arial Narrow" w:cs="Arial"/>
                <w:sz w:val="22"/>
                <w:szCs w:val="18"/>
                <w:lang w:val="pt-BR"/>
              </w:rPr>
              <w:t xml:space="preserve"> centros nacionais ou internacionais financiadas polos </w:t>
            </w:r>
            <w:proofErr w:type="spellStart"/>
            <w:r w:rsidRPr="00D675E8">
              <w:rPr>
                <w:rFonts w:ascii="Arial Narrow" w:hAnsi="Arial Narrow" w:cs="Arial"/>
                <w:sz w:val="22"/>
                <w:szCs w:val="18"/>
                <w:lang w:val="pt-BR"/>
              </w:rPr>
              <w:t>proxectos</w:t>
            </w:r>
            <w:proofErr w:type="spellEnd"/>
            <w:r w:rsidRPr="00D675E8">
              <w:rPr>
                <w:rFonts w:ascii="Arial Narrow" w:hAnsi="Arial Narrow" w:cs="Arial"/>
                <w:sz w:val="22"/>
                <w:szCs w:val="18"/>
                <w:lang w:val="pt-BR"/>
              </w:rPr>
              <w:t xml:space="preserve"> dos grupos.</w:t>
            </w:r>
          </w:p>
        </w:tc>
      </w:tr>
      <w:tr w:rsidR="00A23E96" w:rsidRPr="00BD1349" w14:paraId="5F598A43" w14:textId="77777777" w:rsidTr="003E55EB">
        <w:trPr>
          <w:jc w:val="center"/>
        </w:trPr>
        <w:tc>
          <w:tcPr>
            <w:tcW w:w="9782" w:type="dxa"/>
            <w:shd w:val="clear" w:color="auto" w:fill="C6D9F1"/>
          </w:tcPr>
          <w:p w14:paraId="65288A96" w14:textId="77777777" w:rsidR="00A23E96" w:rsidRPr="00B84DAD" w:rsidRDefault="002D78A7" w:rsidP="003E55EB">
            <w:pPr>
              <w:autoSpaceDE w:val="0"/>
              <w:autoSpaceDN w:val="0"/>
              <w:adjustRightInd w:val="0"/>
              <w:jc w:val="both"/>
              <w:rPr>
                <w:rFonts w:ascii="Arial Narrow" w:hAnsi="Arial Narrow" w:cs="Arial"/>
                <w:b/>
                <w:sz w:val="22"/>
                <w:szCs w:val="18"/>
                <w:lang w:val="pt-BR"/>
              </w:rPr>
            </w:pPr>
            <w:r w:rsidRPr="00B84DAD">
              <w:rPr>
                <w:rFonts w:ascii="Arial Narrow" w:hAnsi="Arial Narrow" w:cs="Arial"/>
                <w:b/>
                <w:sz w:val="22"/>
                <w:szCs w:val="18"/>
                <w:lang w:val="pt-BR"/>
              </w:rPr>
              <w:lastRenderedPageBreak/>
              <w:t xml:space="preserve">4.2.- </w:t>
            </w:r>
            <w:proofErr w:type="spellStart"/>
            <w:r w:rsidRPr="00B84DAD">
              <w:rPr>
                <w:rFonts w:ascii="Arial Narrow" w:hAnsi="Arial Narrow" w:cs="Arial"/>
                <w:b/>
                <w:sz w:val="22"/>
                <w:szCs w:val="18"/>
                <w:lang w:val="pt-BR"/>
              </w:rPr>
              <w:t>Persoal</w:t>
            </w:r>
            <w:proofErr w:type="spellEnd"/>
            <w:r w:rsidRPr="00B84DAD">
              <w:rPr>
                <w:rFonts w:ascii="Arial Narrow" w:hAnsi="Arial Narrow" w:cs="Arial"/>
                <w:b/>
                <w:sz w:val="22"/>
                <w:szCs w:val="18"/>
                <w:lang w:val="pt-BR"/>
              </w:rPr>
              <w:t xml:space="preserve"> de apoio (</w:t>
            </w:r>
            <w:proofErr w:type="spellStart"/>
            <w:r w:rsidRPr="00B84DAD">
              <w:rPr>
                <w:rFonts w:ascii="Arial Narrow" w:hAnsi="Arial Narrow" w:cs="Arial"/>
                <w:b/>
                <w:sz w:val="22"/>
                <w:szCs w:val="18"/>
                <w:lang w:val="pt-BR"/>
              </w:rPr>
              <w:t>persoal</w:t>
            </w:r>
            <w:proofErr w:type="spellEnd"/>
            <w:r w:rsidRPr="00B84DAD">
              <w:rPr>
                <w:rFonts w:ascii="Arial Narrow" w:hAnsi="Arial Narrow" w:cs="Arial"/>
                <w:b/>
                <w:sz w:val="22"/>
                <w:szCs w:val="18"/>
                <w:lang w:val="pt-BR"/>
              </w:rPr>
              <w:t xml:space="preserve"> de </w:t>
            </w:r>
            <w:proofErr w:type="spellStart"/>
            <w:r w:rsidRPr="00B84DAD">
              <w:rPr>
                <w:rFonts w:ascii="Arial Narrow" w:hAnsi="Arial Narrow" w:cs="Arial"/>
                <w:b/>
                <w:sz w:val="22"/>
                <w:szCs w:val="18"/>
                <w:lang w:val="pt-BR"/>
              </w:rPr>
              <w:t>administración</w:t>
            </w:r>
            <w:proofErr w:type="spellEnd"/>
            <w:r w:rsidRPr="00B84DAD">
              <w:rPr>
                <w:rFonts w:ascii="Arial Narrow" w:hAnsi="Arial Narrow" w:cs="Arial"/>
                <w:b/>
                <w:sz w:val="22"/>
                <w:szCs w:val="18"/>
                <w:lang w:val="pt-BR"/>
              </w:rPr>
              <w:t xml:space="preserve"> e </w:t>
            </w:r>
            <w:proofErr w:type="spellStart"/>
            <w:r w:rsidRPr="00B84DAD">
              <w:rPr>
                <w:rFonts w:ascii="Arial Narrow" w:hAnsi="Arial Narrow" w:cs="Arial"/>
                <w:b/>
                <w:sz w:val="22"/>
                <w:szCs w:val="18"/>
                <w:lang w:val="pt-BR"/>
              </w:rPr>
              <w:t>servizos</w:t>
            </w:r>
            <w:proofErr w:type="spellEnd"/>
            <w:r w:rsidRPr="00B84DAD">
              <w:rPr>
                <w:rFonts w:ascii="Arial Narrow" w:hAnsi="Arial Narrow" w:cs="Arial"/>
                <w:b/>
                <w:sz w:val="22"/>
                <w:szCs w:val="18"/>
                <w:lang w:val="pt-BR"/>
              </w:rPr>
              <w:t xml:space="preserve">, técnicos de apoio </w:t>
            </w:r>
            <w:proofErr w:type="spellStart"/>
            <w:r w:rsidRPr="00B84DAD">
              <w:rPr>
                <w:rFonts w:ascii="Arial Narrow" w:hAnsi="Arial Narrow" w:cs="Arial"/>
                <w:b/>
                <w:sz w:val="22"/>
                <w:szCs w:val="18"/>
                <w:lang w:val="pt-BR"/>
              </w:rPr>
              <w:t>á</w:t>
            </w:r>
            <w:proofErr w:type="spellEnd"/>
            <w:r w:rsidRPr="00B84DAD">
              <w:rPr>
                <w:rFonts w:ascii="Arial Narrow" w:hAnsi="Arial Narrow" w:cs="Arial"/>
                <w:b/>
                <w:sz w:val="22"/>
                <w:szCs w:val="18"/>
                <w:lang w:val="pt-BR"/>
              </w:rPr>
              <w:t xml:space="preserve"> </w:t>
            </w:r>
            <w:proofErr w:type="spellStart"/>
            <w:proofErr w:type="gramStart"/>
            <w:r w:rsidRPr="00B84DAD">
              <w:rPr>
                <w:rFonts w:ascii="Arial Narrow" w:hAnsi="Arial Narrow" w:cs="Arial"/>
                <w:b/>
                <w:sz w:val="22"/>
                <w:szCs w:val="18"/>
                <w:lang w:val="pt-BR"/>
              </w:rPr>
              <w:t>docencia</w:t>
            </w:r>
            <w:proofErr w:type="spellEnd"/>
            <w:r w:rsidRPr="00B84DAD">
              <w:rPr>
                <w:rFonts w:ascii="Arial Narrow" w:hAnsi="Arial Narrow" w:cs="Arial"/>
                <w:b/>
                <w:sz w:val="22"/>
                <w:szCs w:val="18"/>
                <w:lang w:val="pt-BR"/>
              </w:rPr>
              <w:t>, etc.</w:t>
            </w:r>
            <w:proofErr w:type="gramEnd"/>
            <w:r w:rsidRPr="00B84DAD">
              <w:rPr>
                <w:rFonts w:ascii="Arial Narrow" w:hAnsi="Arial Narrow" w:cs="Arial"/>
                <w:b/>
                <w:sz w:val="22"/>
                <w:szCs w:val="18"/>
                <w:lang w:val="pt-BR"/>
              </w:rPr>
              <w:t xml:space="preserve">). O título conta </w:t>
            </w:r>
            <w:proofErr w:type="spellStart"/>
            <w:r w:rsidRPr="00B84DAD">
              <w:rPr>
                <w:rFonts w:ascii="Arial Narrow" w:hAnsi="Arial Narrow" w:cs="Arial"/>
                <w:b/>
                <w:sz w:val="22"/>
                <w:szCs w:val="18"/>
                <w:lang w:val="pt-BR"/>
              </w:rPr>
              <w:t>con</w:t>
            </w:r>
            <w:proofErr w:type="spellEnd"/>
            <w:r w:rsidRPr="00B84DAD">
              <w:rPr>
                <w:rFonts w:ascii="Arial Narrow" w:hAnsi="Arial Narrow" w:cs="Arial"/>
                <w:b/>
                <w:sz w:val="22"/>
                <w:szCs w:val="18"/>
                <w:lang w:val="pt-BR"/>
              </w:rPr>
              <w:t xml:space="preserve"> </w:t>
            </w:r>
            <w:proofErr w:type="spellStart"/>
            <w:r w:rsidRPr="00B84DAD">
              <w:rPr>
                <w:rFonts w:ascii="Arial Narrow" w:hAnsi="Arial Narrow" w:cs="Arial"/>
                <w:b/>
                <w:sz w:val="22"/>
                <w:szCs w:val="18"/>
                <w:lang w:val="pt-BR"/>
              </w:rPr>
              <w:t>persoal</w:t>
            </w:r>
            <w:proofErr w:type="spellEnd"/>
            <w:r w:rsidRPr="00B84DAD">
              <w:rPr>
                <w:rFonts w:ascii="Arial Narrow" w:hAnsi="Arial Narrow" w:cs="Arial"/>
                <w:b/>
                <w:sz w:val="22"/>
                <w:szCs w:val="18"/>
                <w:lang w:val="pt-BR"/>
              </w:rPr>
              <w:t xml:space="preserve"> de apoio suficiente e a </w:t>
            </w:r>
            <w:proofErr w:type="spellStart"/>
            <w:r w:rsidRPr="00B84DAD">
              <w:rPr>
                <w:rFonts w:ascii="Arial Narrow" w:hAnsi="Arial Narrow" w:cs="Arial"/>
                <w:b/>
                <w:sz w:val="22"/>
                <w:szCs w:val="18"/>
                <w:lang w:val="pt-BR"/>
              </w:rPr>
              <w:t>súa</w:t>
            </w:r>
            <w:proofErr w:type="spellEnd"/>
            <w:r w:rsidRPr="00B84DAD">
              <w:rPr>
                <w:rFonts w:ascii="Arial Narrow" w:hAnsi="Arial Narrow" w:cs="Arial"/>
                <w:b/>
                <w:sz w:val="22"/>
                <w:szCs w:val="18"/>
                <w:lang w:val="pt-BR"/>
              </w:rPr>
              <w:t xml:space="preserve"> </w:t>
            </w:r>
            <w:proofErr w:type="spellStart"/>
            <w:r w:rsidRPr="00B84DAD">
              <w:rPr>
                <w:rFonts w:ascii="Arial Narrow" w:hAnsi="Arial Narrow" w:cs="Arial"/>
                <w:b/>
                <w:sz w:val="22"/>
                <w:szCs w:val="18"/>
                <w:lang w:val="pt-BR"/>
              </w:rPr>
              <w:t>cualificación</w:t>
            </w:r>
            <w:proofErr w:type="spellEnd"/>
            <w:r w:rsidRPr="00B84DAD">
              <w:rPr>
                <w:rFonts w:ascii="Arial Narrow" w:hAnsi="Arial Narrow" w:cs="Arial"/>
                <w:b/>
                <w:sz w:val="22"/>
                <w:szCs w:val="18"/>
                <w:lang w:val="pt-BR"/>
              </w:rPr>
              <w:t xml:space="preserve"> é a </w:t>
            </w:r>
            <w:proofErr w:type="spellStart"/>
            <w:r w:rsidRPr="00B84DAD">
              <w:rPr>
                <w:rFonts w:ascii="Arial Narrow" w:hAnsi="Arial Narrow" w:cs="Arial"/>
                <w:b/>
                <w:sz w:val="22"/>
                <w:szCs w:val="18"/>
                <w:lang w:val="pt-BR"/>
              </w:rPr>
              <w:t>adecuada</w:t>
            </w:r>
            <w:proofErr w:type="spellEnd"/>
            <w:r w:rsidRPr="00B84DAD">
              <w:rPr>
                <w:rFonts w:ascii="Arial Narrow" w:hAnsi="Arial Narrow" w:cs="Arial"/>
                <w:b/>
                <w:sz w:val="22"/>
                <w:szCs w:val="18"/>
                <w:lang w:val="pt-BR"/>
              </w:rPr>
              <w:t xml:space="preserve">, tendo </w:t>
            </w:r>
            <w:proofErr w:type="spellStart"/>
            <w:r w:rsidRPr="00B84DAD">
              <w:rPr>
                <w:rFonts w:ascii="Arial Narrow" w:hAnsi="Arial Narrow" w:cs="Arial"/>
                <w:b/>
                <w:sz w:val="22"/>
                <w:szCs w:val="18"/>
                <w:lang w:val="pt-BR"/>
              </w:rPr>
              <w:t>en</w:t>
            </w:r>
            <w:proofErr w:type="spellEnd"/>
            <w:r w:rsidRPr="00B84DAD">
              <w:rPr>
                <w:rFonts w:ascii="Arial Narrow" w:hAnsi="Arial Narrow" w:cs="Arial"/>
                <w:b/>
                <w:sz w:val="22"/>
                <w:szCs w:val="18"/>
                <w:lang w:val="pt-BR"/>
              </w:rPr>
              <w:t xml:space="preserve"> conta as características do </w:t>
            </w:r>
            <w:proofErr w:type="spellStart"/>
            <w:r w:rsidRPr="00B84DAD">
              <w:rPr>
                <w:rFonts w:ascii="Arial Narrow" w:hAnsi="Arial Narrow" w:cs="Arial"/>
                <w:b/>
                <w:sz w:val="22"/>
                <w:szCs w:val="18"/>
                <w:lang w:val="pt-BR"/>
              </w:rPr>
              <w:t>plan</w:t>
            </w:r>
            <w:proofErr w:type="spellEnd"/>
            <w:r w:rsidRPr="00B84DAD">
              <w:rPr>
                <w:rFonts w:ascii="Arial Narrow" w:hAnsi="Arial Narrow" w:cs="Arial"/>
                <w:b/>
                <w:sz w:val="22"/>
                <w:szCs w:val="18"/>
                <w:lang w:val="pt-BR"/>
              </w:rPr>
              <w:t xml:space="preserve"> de estudos.</w:t>
            </w:r>
          </w:p>
        </w:tc>
      </w:tr>
      <w:tr w:rsidR="00A23E96" w:rsidRPr="00BD1349" w14:paraId="456D4FA2" w14:textId="77777777" w:rsidTr="003E55EB">
        <w:trPr>
          <w:jc w:val="center"/>
        </w:trPr>
        <w:tc>
          <w:tcPr>
            <w:tcW w:w="9782" w:type="dxa"/>
          </w:tcPr>
          <w:p w14:paraId="091A0A27" w14:textId="77777777" w:rsidR="00A23E96" w:rsidRPr="00A93075" w:rsidRDefault="002D78A7" w:rsidP="003E55EB">
            <w:pPr>
              <w:autoSpaceDE w:val="0"/>
              <w:autoSpaceDN w:val="0"/>
              <w:adjustRightInd w:val="0"/>
              <w:jc w:val="both"/>
              <w:rPr>
                <w:rFonts w:ascii="Arial Narrow" w:hAnsi="Arial Narrow" w:cs="Arial"/>
                <w:sz w:val="22"/>
                <w:szCs w:val="18"/>
              </w:rPr>
            </w:pPr>
            <w:proofErr w:type="gramStart"/>
            <w:r w:rsidRPr="00A93075">
              <w:rPr>
                <w:rFonts w:ascii="Arial Narrow" w:hAnsi="Arial Narrow" w:cs="Arial"/>
                <w:sz w:val="22"/>
                <w:szCs w:val="18"/>
              </w:rPr>
              <w:t>Aspectos a valorar</w:t>
            </w:r>
            <w:proofErr w:type="gramEnd"/>
            <w:r w:rsidRPr="00A93075">
              <w:rPr>
                <w:rFonts w:ascii="Arial Narrow" w:hAnsi="Arial Narrow" w:cs="Arial"/>
                <w:sz w:val="22"/>
                <w:szCs w:val="18"/>
              </w:rPr>
              <w:t>:</w:t>
            </w:r>
          </w:p>
          <w:p w14:paraId="47043D87" w14:textId="77777777" w:rsidR="00A23E96" w:rsidRPr="00A93075" w:rsidRDefault="002D78A7" w:rsidP="00A23E96">
            <w:pPr>
              <w:pStyle w:val="PrrafodelistaPlantilla5"/>
              <w:numPr>
                <w:ilvl w:val="0"/>
                <w:numId w:val="11"/>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O persoal de apoi</w:t>
            </w:r>
            <w:r w:rsidRPr="00A93075">
              <w:rPr>
                <w:rFonts w:ascii="Arial Narrow" w:hAnsi="Arial Narrow" w:cs="Arial"/>
                <w:szCs w:val="18"/>
                <w:lang w:val="gl-ES"/>
              </w:rPr>
              <w:t xml:space="preserve">o </w:t>
            </w:r>
            <w:r>
              <w:rPr>
                <w:rFonts w:ascii="Arial Narrow" w:hAnsi="Arial Narrow" w:cs="Arial"/>
                <w:szCs w:val="18"/>
                <w:lang w:val="gl-ES"/>
              </w:rPr>
              <w:t>é</w:t>
            </w:r>
            <w:r w:rsidRPr="00A93075">
              <w:rPr>
                <w:rFonts w:ascii="Arial Narrow" w:hAnsi="Arial Narrow" w:cs="Arial"/>
                <w:szCs w:val="18"/>
                <w:lang w:val="gl-ES"/>
              </w:rPr>
              <w:t xml:space="preserve"> suficiente para des</w:t>
            </w:r>
            <w:r>
              <w:rPr>
                <w:rFonts w:ascii="Arial Narrow" w:hAnsi="Arial Narrow" w:cs="Arial"/>
                <w:szCs w:val="18"/>
                <w:lang w:val="gl-ES"/>
              </w:rPr>
              <w:t>envolver as función</w:t>
            </w:r>
            <w:r w:rsidRPr="00A93075">
              <w:rPr>
                <w:rFonts w:ascii="Arial Narrow" w:hAnsi="Arial Narrow" w:cs="Arial"/>
                <w:szCs w:val="18"/>
                <w:lang w:val="gl-ES"/>
              </w:rPr>
              <w:t xml:space="preserve">s </w:t>
            </w:r>
            <w:r>
              <w:rPr>
                <w:rFonts w:ascii="Arial Narrow" w:hAnsi="Arial Narrow" w:cs="Arial"/>
                <w:szCs w:val="18"/>
                <w:lang w:val="gl-ES"/>
              </w:rPr>
              <w:t>e</w:t>
            </w:r>
            <w:r w:rsidRPr="00A93075">
              <w:rPr>
                <w:rFonts w:ascii="Arial Narrow" w:hAnsi="Arial Narrow" w:cs="Arial"/>
                <w:szCs w:val="18"/>
                <w:lang w:val="gl-ES"/>
              </w:rPr>
              <w:t xml:space="preserve"> atender a todo </w:t>
            </w:r>
            <w:r>
              <w:rPr>
                <w:rFonts w:ascii="Arial Narrow" w:hAnsi="Arial Narrow" w:cs="Arial"/>
                <w:szCs w:val="18"/>
                <w:lang w:val="gl-ES"/>
              </w:rPr>
              <w:t>o perso</w:t>
            </w:r>
            <w:r w:rsidRPr="00A93075">
              <w:rPr>
                <w:rFonts w:ascii="Arial Narrow" w:hAnsi="Arial Narrow" w:cs="Arial"/>
                <w:szCs w:val="18"/>
                <w:lang w:val="gl-ES"/>
              </w:rPr>
              <w:t xml:space="preserve">al docente </w:t>
            </w:r>
            <w:r>
              <w:rPr>
                <w:rFonts w:ascii="Arial Narrow" w:hAnsi="Arial Narrow" w:cs="Arial"/>
                <w:szCs w:val="18"/>
                <w:lang w:val="gl-ES"/>
              </w:rPr>
              <w:t>e</w:t>
            </w:r>
            <w:r w:rsidRPr="00A93075">
              <w:rPr>
                <w:rFonts w:ascii="Arial Narrow" w:hAnsi="Arial Narrow" w:cs="Arial"/>
                <w:szCs w:val="18"/>
                <w:lang w:val="gl-ES"/>
              </w:rPr>
              <w:t xml:space="preserve"> estudantes.</w:t>
            </w:r>
          </w:p>
          <w:p w14:paraId="08B94933" w14:textId="77777777" w:rsidR="00A23E96" w:rsidRPr="00A93075" w:rsidRDefault="002D78A7" w:rsidP="00A23E96">
            <w:pPr>
              <w:pStyle w:val="PrrafodelistaPlantilla5"/>
              <w:numPr>
                <w:ilvl w:val="0"/>
                <w:numId w:val="11"/>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O persoal de apoi</w:t>
            </w:r>
            <w:r w:rsidRPr="00A93075">
              <w:rPr>
                <w:rFonts w:ascii="Arial Narrow" w:hAnsi="Arial Narrow" w:cs="Arial"/>
                <w:szCs w:val="18"/>
                <w:lang w:val="gl-ES"/>
              </w:rPr>
              <w:t>o que participa n</w:t>
            </w:r>
            <w:r>
              <w:rPr>
                <w:rFonts w:ascii="Arial Narrow" w:hAnsi="Arial Narrow" w:cs="Arial"/>
                <w:szCs w:val="18"/>
                <w:lang w:val="gl-ES"/>
              </w:rPr>
              <w:t>o</w:t>
            </w:r>
            <w:r w:rsidRPr="00A93075">
              <w:rPr>
                <w:rFonts w:ascii="Arial Narrow" w:hAnsi="Arial Narrow" w:cs="Arial"/>
                <w:szCs w:val="18"/>
                <w:lang w:val="gl-ES"/>
              </w:rPr>
              <w:t xml:space="preserve"> título c</w:t>
            </w:r>
            <w:r>
              <w:rPr>
                <w:rFonts w:ascii="Arial Narrow" w:hAnsi="Arial Narrow" w:cs="Arial"/>
                <w:szCs w:val="18"/>
                <w:lang w:val="gl-ES"/>
              </w:rPr>
              <w:t>o</w:t>
            </w:r>
            <w:r w:rsidRPr="00A93075">
              <w:rPr>
                <w:rFonts w:ascii="Arial Narrow" w:hAnsi="Arial Narrow" w:cs="Arial"/>
                <w:szCs w:val="18"/>
                <w:lang w:val="gl-ES"/>
              </w:rPr>
              <w:t>nta co nivel de cualificación exi</w:t>
            </w:r>
            <w:r>
              <w:rPr>
                <w:rFonts w:ascii="Arial Narrow" w:hAnsi="Arial Narrow" w:cs="Arial"/>
                <w:szCs w:val="18"/>
                <w:lang w:val="gl-ES"/>
              </w:rPr>
              <w:t>x</w:t>
            </w:r>
            <w:r w:rsidRPr="00A93075">
              <w:rPr>
                <w:rFonts w:ascii="Arial Narrow" w:hAnsi="Arial Narrow" w:cs="Arial"/>
                <w:szCs w:val="18"/>
                <w:lang w:val="gl-ES"/>
              </w:rPr>
              <w:t xml:space="preserve">ido </w:t>
            </w:r>
            <w:r>
              <w:rPr>
                <w:rFonts w:ascii="Arial Narrow" w:hAnsi="Arial Narrow" w:cs="Arial"/>
                <w:szCs w:val="18"/>
                <w:lang w:val="gl-ES"/>
              </w:rPr>
              <w:t>e</w:t>
            </w:r>
            <w:r w:rsidRPr="00A93075">
              <w:rPr>
                <w:rFonts w:ascii="Arial Narrow" w:hAnsi="Arial Narrow" w:cs="Arial"/>
                <w:szCs w:val="18"/>
                <w:lang w:val="gl-ES"/>
              </w:rPr>
              <w:t xml:space="preserve"> </w:t>
            </w:r>
            <w:r>
              <w:rPr>
                <w:rFonts w:ascii="Arial Narrow" w:hAnsi="Arial Narrow" w:cs="Arial"/>
                <w:szCs w:val="18"/>
                <w:lang w:val="gl-ES"/>
              </w:rPr>
              <w:t>é</w:t>
            </w:r>
            <w:r w:rsidRPr="00A93075">
              <w:rPr>
                <w:rFonts w:ascii="Arial Narrow" w:hAnsi="Arial Narrow" w:cs="Arial"/>
                <w:szCs w:val="18"/>
                <w:lang w:val="gl-ES"/>
              </w:rPr>
              <w:t xml:space="preserve"> acorde co</w:t>
            </w:r>
            <w:r>
              <w:rPr>
                <w:rFonts w:ascii="Arial Narrow" w:hAnsi="Arial Narrow" w:cs="Arial"/>
                <w:szCs w:val="18"/>
                <w:lang w:val="gl-ES"/>
              </w:rPr>
              <w:t>as previsión</w:t>
            </w:r>
            <w:r w:rsidRPr="00A93075">
              <w:rPr>
                <w:rFonts w:ascii="Arial Narrow" w:hAnsi="Arial Narrow" w:cs="Arial"/>
                <w:szCs w:val="18"/>
                <w:lang w:val="gl-ES"/>
              </w:rPr>
              <w:t>s</w:t>
            </w:r>
            <w:r>
              <w:rPr>
                <w:rFonts w:ascii="Arial Narrow" w:hAnsi="Arial Narrow" w:cs="Arial"/>
                <w:szCs w:val="18"/>
                <w:lang w:val="gl-ES"/>
              </w:rPr>
              <w:t xml:space="preserve"> que se incluír</w:t>
            </w:r>
            <w:r w:rsidRPr="00A93075">
              <w:rPr>
                <w:rFonts w:ascii="Arial Narrow" w:hAnsi="Arial Narrow" w:cs="Arial"/>
                <w:szCs w:val="18"/>
                <w:lang w:val="gl-ES"/>
              </w:rPr>
              <w:t>on na memoria verificada.</w:t>
            </w:r>
          </w:p>
          <w:p w14:paraId="4739E53F" w14:textId="77777777" w:rsidR="00A23E96" w:rsidRPr="00A93075" w:rsidRDefault="002D78A7" w:rsidP="00A23E96">
            <w:pPr>
              <w:pStyle w:val="PrrafodelistaPlantilla5"/>
              <w:numPr>
                <w:ilvl w:val="0"/>
                <w:numId w:val="11"/>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 xml:space="preserve">No </w:t>
            </w:r>
            <w:r w:rsidRPr="00A93075">
              <w:rPr>
                <w:rFonts w:ascii="Arial Narrow" w:hAnsi="Arial Narrow" w:cs="Arial"/>
                <w:szCs w:val="18"/>
                <w:lang w:val="gl-ES"/>
              </w:rPr>
              <w:t>s</w:t>
            </w:r>
            <w:r>
              <w:rPr>
                <w:rFonts w:ascii="Arial Narrow" w:hAnsi="Arial Narrow" w:cs="Arial"/>
                <w:szCs w:val="18"/>
                <w:lang w:val="gl-ES"/>
              </w:rPr>
              <w:t>e</w:t>
            </w:r>
            <w:r w:rsidRPr="00A93075">
              <w:rPr>
                <w:rFonts w:ascii="Arial Narrow" w:hAnsi="Arial Narrow" w:cs="Arial"/>
                <w:szCs w:val="18"/>
                <w:lang w:val="gl-ES"/>
              </w:rPr>
              <w:t>u caso, a Universidad</w:t>
            </w:r>
            <w:r>
              <w:rPr>
                <w:rFonts w:ascii="Arial Narrow" w:hAnsi="Arial Narrow" w:cs="Arial"/>
                <w:szCs w:val="18"/>
                <w:lang w:val="gl-ES"/>
              </w:rPr>
              <w:t>e</w:t>
            </w:r>
            <w:r w:rsidRPr="00A93075">
              <w:rPr>
                <w:rFonts w:ascii="Arial Narrow" w:hAnsi="Arial Narrow" w:cs="Arial"/>
                <w:szCs w:val="18"/>
                <w:lang w:val="gl-ES"/>
              </w:rPr>
              <w:t xml:space="preserve"> </w:t>
            </w:r>
            <w:r>
              <w:rPr>
                <w:rFonts w:ascii="Arial Narrow" w:hAnsi="Arial Narrow" w:cs="Arial"/>
                <w:szCs w:val="18"/>
                <w:lang w:val="gl-ES"/>
              </w:rPr>
              <w:t xml:space="preserve">fixo </w:t>
            </w:r>
            <w:r w:rsidRPr="00A93075">
              <w:rPr>
                <w:rFonts w:ascii="Arial Narrow" w:hAnsi="Arial Narrow" w:cs="Arial"/>
                <w:szCs w:val="18"/>
                <w:lang w:val="gl-ES"/>
              </w:rPr>
              <w:t xml:space="preserve">efectivos </w:t>
            </w:r>
            <w:r>
              <w:rPr>
                <w:rFonts w:ascii="Arial Narrow" w:hAnsi="Arial Narrow" w:cs="Arial"/>
                <w:szCs w:val="18"/>
                <w:lang w:val="gl-ES"/>
              </w:rPr>
              <w:t>os compromisos incluí</w:t>
            </w:r>
            <w:r w:rsidRPr="00A93075">
              <w:rPr>
                <w:rFonts w:ascii="Arial Narrow" w:hAnsi="Arial Narrow" w:cs="Arial"/>
                <w:szCs w:val="18"/>
                <w:lang w:val="gl-ES"/>
              </w:rPr>
              <w:t>dos na memoria de verificación d</w:t>
            </w:r>
            <w:r>
              <w:rPr>
                <w:rFonts w:ascii="Arial Narrow" w:hAnsi="Arial Narrow" w:cs="Arial"/>
                <w:szCs w:val="18"/>
                <w:lang w:val="gl-ES"/>
              </w:rPr>
              <w:t>o</w:t>
            </w:r>
            <w:r w:rsidRPr="00A93075">
              <w:rPr>
                <w:rFonts w:ascii="Arial Narrow" w:hAnsi="Arial Narrow" w:cs="Arial"/>
                <w:szCs w:val="18"/>
                <w:lang w:val="gl-ES"/>
              </w:rPr>
              <w:t xml:space="preserve"> título relativos </w:t>
            </w:r>
            <w:r>
              <w:rPr>
                <w:rFonts w:ascii="Arial Narrow" w:hAnsi="Arial Narrow" w:cs="Arial"/>
                <w:szCs w:val="18"/>
                <w:lang w:val="gl-ES"/>
              </w:rPr>
              <w:t>á</w:t>
            </w:r>
            <w:r w:rsidRPr="00A93075">
              <w:rPr>
                <w:rFonts w:ascii="Arial Narrow" w:hAnsi="Arial Narrow" w:cs="Arial"/>
                <w:szCs w:val="18"/>
                <w:lang w:val="gl-ES"/>
              </w:rPr>
              <w:t xml:space="preserve"> contratación </w:t>
            </w:r>
            <w:r>
              <w:rPr>
                <w:rFonts w:ascii="Arial Narrow" w:hAnsi="Arial Narrow" w:cs="Arial"/>
                <w:szCs w:val="18"/>
                <w:lang w:val="gl-ES"/>
              </w:rPr>
              <w:t>e</w:t>
            </w:r>
            <w:r w:rsidRPr="00A93075">
              <w:rPr>
                <w:rFonts w:ascii="Arial Narrow" w:hAnsi="Arial Narrow" w:cs="Arial"/>
                <w:szCs w:val="18"/>
                <w:lang w:val="gl-ES"/>
              </w:rPr>
              <w:t xml:space="preserve"> me</w:t>
            </w:r>
            <w:r>
              <w:rPr>
                <w:rFonts w:ascii="Arial Narrow" w:hAnsi="Arial Narrow" w:cs="Arial"/>
                <w:szCs w:val="18"/>
                <w:lang w:val="gl-ES"/>
              </w:rPr>
              <w:t>ll</w:t>
            </w:r>
            <w:r w:rsidRPr="00A93075">
              <w:rPr>
                <w:rFonts w:ascii="Arial Narrow" w:hAnsi="Arial Narrow" w:cs="Arial"/>
                <w:szCs w:val="18"/>
                <w:lang w:val="gl-ES"/>
              </w:rPr>
              <w:t>ora d</w:t>
            </w:r>
            <w:r>
              <w:rPr>
                <w:rFonts w:ascii="Arial Narrow" w:hAnsi="Arial Narrow" w:cs="Arial"/>
                <w:szCs w:val="18"/>
                <w:lang w:val="gl-ES"/>
              </w:rPr>
              <w:t>o persoal de apoi</w:t>
            </w:r>
            <w:r w:rsidRPr="00A93075">
              <w:rPr>
                <w:rFonts w:ascii="Arial Narrow" w:hAnsi="Arial Narrow" w:cs="Arial"/>
                <w:szCs w:val="18"/>
                <w:lang w:val="gl-ES"/>
              </w:rPr>
              <w:t>o.</w:t>
            </w:r>
          </w:p>
          <w:p w14:paraId="131C72D0" w14:textId="77777777" w:rsidR="00A23E96" w:rsidRPr="00A93075" w:rsidRDefault="002D78A7" w:rsidP="00A23E96">
            <w:pPr>
              <w:pStyle w:val="PrrafodelistaPlantilla5"/>
              <w:numPr>
                <w:ilvl w:val="0"/>
                <w:numId w:val="11"/>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 xml:space="preserve">A </w:t>
            </w:r>
            <w:r w:rsidRPr="00A93075">
              <w:rPr>
                <w:rFonts w:ascii="Arial Narrow" w:hAnsi="Arial Narrow" w:cs="Arial"/>
                <w:szCs w:val="18"/>
                <w:lang w:val="gl-ES"/>
              </w:rPr>
              <w:t>ins</w:t>
            </w:r>
            <w:r>
              <w:rPr>
                <w:rFonts w:ascii="Arial Narrow" w:hAnsi="Arial Narrow" w:cs="Arial"/>
                <w:szCs w:val="18"/>
                <w:lang w:val="gl-ES"/>
              </w:rPr>
              <w:t>titución ofrece oportunidades ao persoal de apoi</w:t>
            </w:r>
            <w:r w:rsidRPr="00A93075">
              <w:rPr>
                <w:rFonts w:ascii="Arial Narrow" w:hAnsi="Arial Narrow" w:cs="Arial"/>
                <w:szCs w:val="18"/>
                <w:lang w:val="gl-ES"/>
              </w:rPr>
              <w:t xml:space="preserve">o para actualizarse </w:t>
            </w:r>
            <w:r>
              <w:rPr>
                <w:rFonts w:ascii="Arial Narrow" w:hAnsi="Arial Narrow" w:cs="Arial"/>
                <w:szCs w:val="18"/>
                <w:lang w:val="gl-ES"/>
              </w:rPr>
              <w:t>e</w:t>
            </w:r>
            <w:r w:rsidRPr="00A93075">
              <w:rPr>
                <w:rFonts w:ascii="Arial Narrow" w:hAnsi="Arial Narrow" w:cs="Arial"/>
                <w:szCs w:val="18"/>
                <w:lang w:val="gl-ES"/>
              </w:rPr>
              <w:t xml:space="preserve"> continuar co</w:t>
            </w:r>
            <w:r>
              <w:rPr>
                <w:rFonts w:ascii="Arial Narrow" w:hAnsi="Arial Narrow" w:cs="Arial"/>
                <w:szCs w:val="18"/>
                <w:lang w:val="gl-ES"/>
              </w:rPr>
              <w:t>a súa</w:t>
            </w:r>
            <w:r w:rsidRPr="00A93075">
              <w:rPr>
                <w:rFonts w:ascii="Arial Narrow" w:hAnsi="Arial Narrow" w:cs="Arial"/>
                <w:szCs w:val="18"/>
                <w:lang w:val="gl-ES"/>
              </w:rPr>
              <w:t xml:space="preserve"> formación co ob</w:t>
            </w:r>
            <w:r>
              <w:rPr>
                <w:rFonts w:ascii="Arial Narrow" w:hAnsi="Arial Narrow" w:cs="Arial"/>
                <w:szCs w:val="18"/>
                <w:lang w:val="gl-ES"/>
              </w:rPr>
              <w:t>x</w:t>
            </w:r>
            <w:r w:rsidRPr="00A93075">
              <w:rPr>
                <w:rFonts w:ascii="Arial Narrow" w:hAnsi="Arial Narrow" w:cs="Arial"/>
                <w:szCs w:val="18"/>
                <w:lang w:val="gl-ES"/>
              </w:rPr>
              <w:t>e</w:t>
            </w:r>
            <w:r>
              <w:rPr>
                <w:rFonts w:ascii="Arial Narrow" w:hAnsi="Arial Narrow" w:cs="Arial"/>
                <w:szCs w:val="18"/>
                <w:lang w:val="gl-ES"/>
              </w:rPr>
              <w:t>c</w:t>
            </w:r>
            <w:r w:rsidRPr="00A93075">
              <w:rPr>
                <w:rFonts w:ascii="Arial Narrow" w:hAnsi="Arial Narrow" w:cs="Arial"/>
                <w:szCs w:val="18"/>
                <w:lang w:val="gl-ES"/>
              </w:rPr>
              <w:t>tivo de me</w:t>
            </w:r>
            <w:r>
              <w:rPr>
                <w:rFonts w:ascii="Arial Narrow" w:hAnsi="Arial Narrow" w:cs="Arial"/>
                <w:szCs w:val="18"/>
                <w:lang w:val="gl-ES"/>
              </w:rPr>
              <w:t>ll</w:t>
            </w:r>
            <w:r w:rsidRPr="00A93075">
              <w:rPr>
                <w:rFonts w:ascii="Arial Narrow" w:hAnsi="Arial Narrow" w:cs="Arial"/>
                <w:szCs w:val="18"/>
                <w:lang w:val="gl-ES"/>
              </w:rPr>
              <w:t xml:space="preserve">orar </w:t>
            </w:r>
            <w:r>
              <w:rPr>
                <w:rFonts w:ascii="Arial Narrow" w:hAnsi="Arial Narrow" w:cs="Arial"/>
                <w:szCs w:val="18"/>
                <w:lang w:val="gl-ES"/>
              </w:rPr>
              <w:t xml:space="preserve">a </w:t>
            </w:r>
            <w:r w:rsidRPr="00A93075">
              <w:rPr>
                <w:rFonts w:ascii="Arial Narrow" w:hAnsi="Arial Narrow" w:cs="Arial"/>
                <w:szCs w:val="18"/>
                <w:lang w:val="gl-ES"/>
              </w:rPr>
              <w:t>s</w:t>
            </w:r>
            <w:r>
              <w:rPr>
                <w:rFonts w:ascii="Arial Narrow" w:hAnsi="Arial Narrow" w:cs="Arial"/>
                <w:szCs w:val="18"/>
                <w:lang w:val="gl-ES"/>
              </w:rPr>
              <w:t>úa labor de apoi</w:t>
            </w:r>
            <w:r w:rsidRPr="00A93075">
              <w:rPr>
                <w:rFonts w:ascii="Arial Narrow" w:hAnsi="Arial Narrow" w:cs="Arial"/>
                <w:szCs w:val="18"/>
                <w:lang w:val="gl-ES"/>
              </w:rPr>
              <w:t>o a</w:t>
            </w:r>
            <w:r>
              <w:rPr>
                <w:rFonts w:ascii="Arial Narrow" w:hAnsi="Arial Narrow" w:cs="Arial"/>
                <w:szCs w:val="18"/>
                <w:lang w:val="gl-ES"/>
              </w:rPr>
              <w:t>o</w:t>
            </w:r>
            <w:r w:rsidRPr="00A93075">
              <w:rPr>
                <w:rFonts w:ascii="Arial Narrow" w:hAnsi="Arial Narrow" w:cs="Arial"/>
                <w:szCs w:val="18"/>
                <w:lang w:val="gl-ES"/>
              </w:rPr>
              <w:t xml:space="preserve"> proceso de ens</w:t>
            </w:r>
            <w:r>
              <w:rPr>
                <w:rFonts w:ascii="Arial Narrow" w:hAnsi="Arial Narrow" w:cs="Arial"/>
                <w:szCs w:val="18"/>
                <w:lang w:val="gl-ES"/>
              </w:rPr>
              <w:t>inanza-aprendizax</w:t>
            </w:r>
            <w:r w:rsidRPr="00A93075">
              <w:rPr>
                <w:rFonts w:ascii="Arial Narrow" w:hAnsi="Arial Narrow" w:cs="Arial"/>
                <w:szCs w:val="18"/>
                <w:lang w:val="gl-ES"/>
              </w:rPr>
              <w:t>e.</w:t>
            </w:r>
          </w:p>
        </w:tc>
      </w:tr>
      <w:tr w:rsidR="00A23E96" w:rsidRPr="00BD1349" w14:paraId="2479FE56" w14:textId="77777777" w:rsidTr="003E55EB">
        <w:trPr>
          <w:trHeight w:val="2536"/>
          <w:jc w:val="center"/>
        </w:trPr>
        <w:tc>
          <w:tcPr>
            <w:tcW w:w="9782" w:type="dxa"/>
          </w:tcPr>
          <w:p w14:paraId="0D94CAED" w14:textId="77777777" w:rsidR="00A23E96" w:rsidRPr="00A93075" w:rsidRDefault="002D78A7" w:rsidP="003E55EB">
            <w:pPr>
              <w:jc w:val="both"/>
              <w:rPr>
                <w:rFonts w:ascii="Arial Narrow" w:hAnsi="Arial Narrow" w:cs="Arial"/>
                <w:b/>
                <w:bCs/>
                <w:iCs/>
                <w:sz w:val="22"/>
                <w:szCs w:val="18"/>
              </w:rPr>
            </w:pPr>
            <w:r w:rsidRPr="00A93075">
              <w:rPr>
                <w:rFonts w:ascii="Arial Narrow" w:hAnsi="Arial Narrow" w:cs="Arial"/>
                <w:b/>
                <w:bCs/>
                <w:iCs/>
                <w:sz w:val="22"/>
                <w:szCs w:val="18"/>
              </w:rPr>
              <w:t xml:space="preserve">Reflexión/comentarios que </w:t>
            </w:r>
            <w:proofErr w:type="spellStart"/>
            <w:r>
              <w:rPr>
                <w:rFonts w:ascii="Arial Narrow" w:hAnsi="Arial Narrow" w:cs="Arial"/>
                <w:b/>
                <w:bCs/>
                <w:iCs/>
                <w:sz w:val="22"/>
                <w:szCs w:val="18"/>
              </w:rPr>
              <w:t>x</w:t>
            </w:r>
            <w:r w:rsidRPr="00A93075">
              <w:rPr>
                <w:rFonts w:ascii="Arial Narrow" w:hAnsi="Arial Narrow" w:cs="Arial"/>
                <w:b/>
                <w:bCs/>
                <w:iCs/>
                <w:sz w:val="22"/>
                <w:szCs w:val="18"/>
              </w:rPr>
              <w:t>ustifiquen</w:t>
            </w:r>
            <w:proofErr w:type="spellEnd"/>
            <w:r w:rsidRPr="00A93075">
              <w:rPr>
                <w:rFonts w:ascii="Arial Narrow" w:hAnsi="Arial Narrow" w:cs="Arial"/>
                <w:b/>
                <w:bCs/>
                <w:iCs/>
                <w:sz w:val="22"/>
                <w:szCs w:val="18"/>
              </w:rPr>
              <w:t xml:space="preserve"> a valoración:</w:t>
            </w:r>
          </w:p>
          <w:p w14:paraId="2039AE1B" w14:textId="77777777" w:rsidR="00A23E96" w:rsidRPr="00A93075" w:rsidRDefault="0024488A" w:rsidP="003E55EB">
            <w:pPr>
              <w:jc w:val="both"/>
              <w:rPr>
                <w:rFonts w:ascii="Arial Narrow" w:hAnsi="Arial Narrow" w:cs="Arial"/>
                <w:sz w:val="22"/>
                <w:szCs w:val="18"/>
              </w:rPr>
            </w:pPr>
          </w:p>
          <w:p w14:paraId="3FB813F6" w14:textId="39CCCCF5" w:rsidR="00D675E8" w:rsidRDefault="00D675E8" w:rsidP="00D675E8">
            <w:pPr>
              <w:jc w:val="both"/>
              <w:rPr>
                <w:rFonts w:ascii="Arial Narrow" w:hAnsi="Arial Narrow" w:cs="Arial"/>
                <w:sz w:val="22"/>
                <w:szCs w:val="18"/>
                <w:lang w:val="gl-ES"/>
              </w:rPr>
            </w:pPr>
            <w:r w:rsidRPr="00D675E8">
              <w:rPr>
                <w:rFonts w:ascii="Arial Narrow" w:hAnsi="Arial Narrow" w:cs="Arial"/>
                <w:sz w:val="22"/>
                <w:szCs w:val="18"/>
                <w:lang w:val="gl-ES"/>
              </w:rPr>
              <w:t xml:space="preserve">O desenvolvemento do </w:t>
            </w:r>
            <w:proofErr w:type="spellStart"/>
            <w:r w:rsidRPr="00D675E8">
              <w:rPr>
                <w:rFonts w:ascii="Arial Narrow" w:hAnsi="Arial Narrow" w:cs="Arial"/>
                <w:sz w:val="22"/>
                <w:szCs w:val="18"/>
                <w:lang w:val="gl-ES"/>
              </w:rPr>
              <w:t>Mestrado</w:t>
            </w:r>
            <w:proofErr w:type="spellEnd"/>
            <w:r w:rsidRPr="00D675E8">
              <w:rPr>
                <w:rFonts w:ascii="Arial Narrow" w:hAnsi="Arial Narrow" w:cs="Arial"/>
                <w:sz w:val="22"/>
                <w:szCs w:val="18"/>
                <w:lang w:val="gl-ES"/>
              </w:rPr>
              <w:t xml:space="preserve"> en dúas Facultades ten como consecuencia a implicación de persoal de PAS de dous centros. Porén, ao estar adscrita esta titulación á Facultade de Filoloxía o peso do traballo administrativo e de xestión recae sobre a Xestora dese centro. O persoal de Administración e Servizos está composto por:</w:t>
            </w:r>
          </w:p>
          <w:p w14:paraId="208F054A" w14:textId="77777777" w:rsidR="00F26CAA" w:rsidRDefault="00F26CAA" w:rsidP="00D675E8">
            <w:pPr>
              <w:jc w:val="both"/>
              <w:rPr>
                <w:rFonts w:ascii="Arial Narrow" w:hAnsi="Arial Narrow" w:cs="Arial"/>
                <w:sz w:val="22"/>
                <w:szCs w:val="18"/>
                <w:lang w:val="gl-ES"/>
              </w:rPr>
            </w:pPr>
          </w:p>
          <w:p w14:paraId="5E690211" w14:textId="77777777" w:rsidR="00F26CAA" w:rsidRDefault="00F26CAA" w:rsidP="00D675E8">
            <w:pPr>
              <w:jc w:val="both"/>
              <w:rPr>
                <w:rFonts w:ascii="Arial Narrow" w:hAnsi="Arial Narrow" w:cs="Arial"/>
                <w:sz w:val="22"/>
                <w:szCs w:val="18"/>
                <w:lang w:val="gl-ES"/>
              </w:rPr>
            </w:pPr>
          </w:p>
          <w:p w14:paraId="5E91F131" w14:textId="77777777" w:rsidR="00F26CAA" w:rsidRDefault="00F26CAA" w:rsidP="00D675E8">
            <w:pPr>
              <w:jc w:val="both"/>
              <w:rPr>
                <w:rFonts w:ascii="Arial Narrow" w:hAnsi="Arial Narrow" w:cs="Arial"/>
                <w:sz w:val="22"/>
                <w:szCs w:val="18"/>
                <w:lang w:val="gl-ES"/>
              </w:rPr>
            </w:pPr>
          </w:p>
          <w:p w14:paraId="432CBE3F" w14:textId="77777777" w:rsidR="00F26CAA" w:rsidRDefault="00F26CAA" w:rsidP="00D675E8">
            <w:pPr>
              <w:jc w:val="both"/>
              <w:rPr>
                <w:rFonts w:ascii="Arial Narrow" w:hAnsi="Arial Narrow" w:cs="Arial"/>
                <w:sz w:val="22"/>
                <w:szCs w:val="18"/>
                <w:lang w:val="gl-ES"/>
              </w:rPr>
            </w:pPr>
          </w:p>
          <w:p w14:paraId="47601B5E" w14:textId="77777777" w:rsidR="00F26CAA" w:rsidRDefault="00F26CAA" w:rsidP="00D675E8">
            <w:pPr>
              <w:jc w:val="both"/>
              <w:rPr>
                <w:rFonts w:ascii="Arial Narrow" w:hAnsi="Arial Narrow" w:cs="Arial"/>
                <w:sz w:val="22"/>
                <w:szCs w:val="18"/>
                <w:lang w:val="gl-ES"/>
              </w:rPr>
            </w:pPr>
          </w:p>
          <w:p w14:paraId="765AFA41" w14:textId="77777777" w:rsidR="00D675E8" w:rsidRDefault="00D675E8" w:rsidP="00D675E8">
            <w:pPr>
              <w:jc w:val="both"/>
              <w:rPr>
                <w:rFonts w:ascii="Arial Narrow" w:hAnsi="Arial Narrow" w:cs="Arial"/>
                <w:sz w:val="22"/>
                <w:szCs w:val="18"/>
                <w:lang w:val="gl-ES"/>
              </w:rPr>
            </w:pPr>
          </w:p>
          <w:tbl>
            <w:tblPr>
              <w:tblStyle w:val="Tablaconcuadrcula"/>
              <w:tblW w:w="0" w:type="auto"/>
              <w:tblLook w:val="04A0" w:firstRow="1" w:lastRow="0" w:firstColumn="1" w:lastColumn="0" w:noHBand="0" w:noVBand="1"/>
            </w:tblPr>
            <w:tblGrid>
              <w:gridCol w:w="1911"/>
              <w:gridCol w:w="3215"/>
              <w:gridCol w:w="607"/>
              <w:gridCol w:w="1911"/>
              <w:gridCol w:w="1912"/>
            </w:tblGrid>
            <w:tr w:rsidR="00D675E8" w:rsidRPr="00B31308" w14:paraId="7A45EA1A" w14:textId="77777777" w:rsidTr="009A4547">
              <w:tc>
                <w:tcPr>
                  <w:tcW w:w="1911" w:type="dxa"/>
                </w:tcPr>
                <w:p w14:paraId="009E7F3B" w14:textId="77777777" w:rsidR="00D675E8" w:rsidRPr="00B31308" w:rsidRDefault="00D675E8" w:rsidP="00D675E8">
                  <w:pPr>
                    <w:jc w:val="both"/>
                    <w:rPr>
                      <w:rFonts w:ascii="Arial Narrow" w:hAnsi="Arial Narrow" w:cs="Arial"/>
                      <w:b/>
                      <w:bCs/>
                      <w:sz w:val="22"/>
                      <w:szCs w:val="18"/>
                    </w:rPr>
                  </w:pPr>
                  <w:r w:rsidRPr="00B31308">
                    <w:rPr>
                      <w:rFonts w:ascii="Arial Narrow" w:hAnsi="Arial Narrow" w:cs="Arial"/>
                      <w:b/>
                      <w:bCs/>
                      <w:sz w:val="22"/>
                      <w:szCs w:val="18"/>
                    </w:rPr>
                    <w:t>Rama</w:t>
                  </w:r>
                </w:p>
              </w:tc>
              <w:tc>
                <w:tcPr>
                  <w:tcW w:w="3215" w:type="dxa"/>
                </w:tcPr>
                <w:p w14:paraId="5B839C87" w14:textId="77777777" w:rsidR="00D675E8" w:rsidRPr="00B31308" w:rsidRDefault="00D675E8" w:rsidP="00D675E8">
                  <w:pPr>
                    <w:jc w:val="both"/>
                    <w:rPr>
                      <w:rFonts w:ascii="Arial Narrow" w:hAnsi="Arial Narrow" w:cs="Arial"/>
                      <w:b/>
                      <w:bCs/>
                      <w:sz w:val="22"/>
                      <w:szCs w:val="18"/>
                    </w:rPr>
                  </w:pPr>
                  <w:r w:rsidRPr="00B31308">
                    <w:rPr>
                      <w:rFonts w:ascii="Arial Narrow" w:hAnsi="Arial Narrow" w:cs="Arial"/>
                      <w:b/>
                      <w:bCs/>
                      <w:sz w:val="22"/>
                      <w:szCs w:val="18"/>
                    </w:rPr>
                    <w:t>Posto</w:t>
                  </w:r>
                </w:p>
              </w:tc>
              <w:tc>
                <w:tcPr>
                  <w:tcW w:w="607" w:type="dxa"/>
                </w:tcPr>
                <w:p w14:paraId="6318C0F9" w14:textId="77777777" w:rsidR="00D675E8" w:rsidRPr="00B31308" w:rsidRDefault="00D675E8" w:rsidP="00D675E8">
                  <w:pPr>
                    <w:jc w:val="both"/>
                    <w:rPr>
                      <w:rFonts w:ascii="Arial Narrow" w:hAnsi="Arial Narrow" w:cs="Arial"/>
                      <w:b/>
                      <w:bCs/>
                      <w:sz w:val="22"/>
                      <w:szCs w:val="18"/>
                    </w:rPr>
                  </w:pPr>
                  <w:proofErr w:type="spellStart"/>
                  <w:r w:rsidRPr="00B31308">
                    <w:rPr>
                      <w:rFonts w:ascii="Arial Narrow" w:hAnsi="Arial Narrow" w:cs="Arial"/>
                      <w:b/>
                      <w:bCs/>
                      <w:sz w:val="22"/>
                      <w:szCs w:val="18"/>
                    </w:rPr>
                    <w:t>Nº</w:t>
                  </w:r>
                  <w:proofErr w:type="spellEnd"/>
                </w:p>
              </w:tc>
              <w:tc>
                <w:tcPr>
                  <w:tcW w:w="1911" w:type="dxa"/>
                </w:tcPr>
                <w:p w14:paraId="47B001E6" w14:textId="77777777" w:rsidR="00D675E8" w:rsidRPr="00B31308" w:rsidRDefault="00D675E8" w:rsidP="00D675E8">
                  <w:pPr>
                    <w:jc w:val="both"/>
                    <w:rPr>
                      <w:rFonts w:ascii="Arial Narrow" w:hAnsi="Arial Narrow" w:cs="Arial"/>
                      <w:b/>
                      <w:bCs/>
                      <w:sz w:val="22"/>
                      <w:szCs w:val="18"/>
                    </w:rPr>
                  </w:pPr>
                  <w:r w:rsidRPr="00B31308">
                    <w:rPr>
                      <w:rFonts w:ascii="Arial Narrow" w:hAnsi="Arial Narrow" w:cs="Arial"/>
                      <w:b/>
                      <w:bCs/>
                      <w:sz w:val="22"/>
                      <w:szCs w:val="18"/>
                    </w:rPr>
                    <w:t>Relación contractual</w:t>
                  </w:r>
                </w:p>
              </w:tc>
              <w:tc>
                <w:tcPr>
                  <w:tcW w:w="1912" w:type="dxa"/>
                </w:tcPr>
                <w:p w14:paraId="4645AE8B" w14:textId="77777777" w:rsidR="00D675E8" w:rsidRPr="00B31308" w:rsidRDefault="00D675E8" w:rsidP="00D675E8">
                  <w:pPr>
                    <w:jc w:val="both"/>
                    <w:rPr>
                      <w:rFonts w:ascii="Arial Narrow" w:hAnsi="Arial Narrow" w:cs="Arial"/>
                      <w:b/>
                      <w:bCs/>
                      <w:sz w:val="22"/>
                      <w:szCs w:val="18"/>
                    </w:rPr>
                  </w:pPr>
                  <w:r w:rsidRPr="00B31308">
                    <w:rPr>
                      <w:rFonts w:ascii="Arial Narrow" w:hAnsi="Arial Narrow" w:cs="Arial"/>
                      <w:b/>
                      <w:bCs/>
                      <w:sz w:val="22"/>
                      <w:szCs w:val="18"/>
                    </w:rPr>
                    <w:t>Grupo/Categoría</w:t>
                  </w:r>
                </w:p>
              </w:tc>
            </w:tr>
            <w:tr w:rsidR="00D675E8" w14:paraId="178E57B0" w14:textId="77777777" w:rsidTr="009A4547">
              <w:trPr>
                <w:trHeight w:val="219"/>
              </w:trPr>
              <w:tc>
                <w:tcPr>
                  <w:tcW w:w="1911" w:type="dxa"/>
                  <w:vMerge w:val="restart"/>
                </w:tcPr>
                <w:p w14:paraId="6732DEF4" w14:textId="77777777" w:rsidR="00D675E8" w:rsidRDefault="00D675E8" w:rsidP="00D675E8">
                  <w:pPr>
                    <w:jc w:val="both"/>
                    <w:rPr>
                      <w:rFonts w:ascii="Arial Narrow" w:hAnsi="Arial Narrow" w:cs="Arial"/>
                      <w:sz w:val="22"/>
                      <w:szCs w:val="18"/>
                    </w:rPr>
                  </w:pPr>
                </w:p>
                <w:p w14:paraId="25A02C0E" w14:textId="77777777" w:rsidR="00D675E8" w:rsidRDefault="00D675E8" w:rsidP="00D675E8">
                  <w:pPr>
                    <w:jc w:val="both"/>
                    <w:rPr>
                      <w:rFonts w:ascii="Arial Narrow" w:hAnsi="Arial Narrow" w:cs="Arial"/>
                      <w:sz w:val="22"/>
                      <w:szCs w:val="18"/>
                    </w:rPr>
                  </w:pPr>
                </w:p>
                <w:p w14:paraId="0CC6E0C4" w14:textId="77777777" w:rsidR="00D675E8" w:rsidRDefault="00D675E8" w:rsidP="00D675E8">
                  <w:pPr>
                    <w:jc w:val="both"/>
                    <w:rPr>
                      <w:rFonts w:ascii="Arial Narrow" w:hAnsi="Arial Narrow" w:cs="Arial"/>
                      <w:sz w:val="22"/>
                      <w:szCs w:val="18"/>
                    </w:rPr>
                  </w:pPr>
                </w:p>
                <w:p w14:paraId="44A98436" w14:textId="77777777" w:rsidR="00D675E8" w:rsidRDefault="00D675E8" w:rsidP="00D675E8">
                  <w:pPr>
                    <w:jc w:val="both"/>
                    <w:rPr>
                      <w:rFonts w:ascii="Arial Narrow" w:hAnsi="Arial Narrow" w:cs="Arial"/>
                      <w:sz w:val="22"/>
                      <w:szCs w:val="18"/>
                    </w:rPr>
                  </w:pPr>
                  <w:r>
                    <w:rPr>
                      <w:rFonts w:ascii="Arial Narrow" w:hAnsi="Arial Narrow" w:cs="Arial"/>
                      <w:sz w:val="22"/>
                      <w:szCs w:val="18"/>
                    </w:rPr>
                    <w:t>Administración</w:t>
                  </w:r>
                </w:p>
                <w:p w14:paraId="3641F09F" w14:textId="77777777" w:rsidR="00D675E8" w:rsidRDefault="00D675E8" w:rsidP="00D675E8">
                  <w:pPr>
                    <w:jc w:val="both"/>
                    <w:rPr>
                      <w:rFonts w:ascii="Arial Narrow" w:hAnsi="Arial Narrow" w:cs="Arial"/>
                      <w:sz w:val="22"/>
                      <w:szCs w:val="18"/>
                    </w:rPr>
                  </w:pPr>
                </w:p>
                <w:p w14:paraId="1AB8D7E9" w14:textId="77777777" w:rsidR="00D675E8" w:rsidRDefault="00D675E8" w:rsidP="00D675E8">
                  <w:pPr>
                    <w:jc w:val="both"/>
                    <w:rPr>
                      <w:rFonts w:ascii="Arial Narrow" w:hAnsi="Arial Narrow" w:cs="Arial"/>
                      <w:sz w:val="22"/>
                      <w:szCs w:val="18"/>
                    </w:rPr>
                  </w:pPr>
                </w:p>
              </w:tc>
              <w:tc>
                <w:tcPr>
                  <w:tcW w:w="3215" w:type="dxa"/>
                </w:tcPr>
                <w:p w14:paraId="403FB872" w14:textId="77777777" w:rsidR="00D675E8" w:rsidRDefault="00D675E8" w:rsidP="00D675E8">
                  <w:pPr>
                    <w:jc w:val="both"/>
                    <w:rPr>
                      <w:rFonts w:ascii="Arial Narrow" w:hAnsi="Arial Narrow" w:cs="Arial"/>
                      <w:sz w:val="22"/>
                      <w:szCs w:val="18"/>
                    </w:rPr>
                  </w:pPr>
                  <w:r>
                    <w:rPr>
                      <w:rFonts w:ascii="Arial Narrow" w:hAnsi="Arial Narrow" w:cs="Arial"/>
                      <w:sz w:val="22"/>
                      <w:szCs w:val="18"/>
                    </w:rPr>
                    <w:t xml:space="preserve">Responsable a </w:t>
                  </w:r>
                  <w:proofErr w:type="spellStart"/>
                  <w:r>
                    <w:rPr>
                      <w:rFonts w:ascii="Arial Narrow" w:hAnsi="Arial Narrow" w:cs="Arial"/>
                      <w:sz w:val="22"/>
                      <w:szCs w:val="18"/>
                    </w:rPr>
                    <w:t>Unidade</w:t>
                  </w:r>
                  <w:proofErr w:type="spellEnd"/>
                  <w:r>
                    <w:rPr>
                      <w:rFonts w:ascii="Arial Narrow" w:hAnsi="Arial Narrow" w:cs="Arial"/>
                      <w:sz w:val="22"/>
                      <w:szCs w:val="18"/>
                    </w:rPr>
                    <w:t xml:space="preserve"> de </w:t>
                  </w:r>
                  <w:proofErr w:type="spellStart"/>
                  <w:r>
                    <w:rPr>
                      <w:rFonts w:ascii="Arial Narrow" w:hAnsi="Arial Narrow" w:cs="Arial"/>
                      <w:sz w:val="22"/>
                      <w:szCs w:val="18"/>
                    </w:rPr>
                    <w:t>Xestión</w:t>
                  </w:r>
                  <w:proofErr w:type="spellEnd"/>
                  <w:r>
                    <w:rPr>
                      <w:rFonts w:ascii="Arial Narrow" w:hAnsi="Arial Narrow" w:cs="Arial"/>
                      <w:sz w:val="22"/>
                      <w:szCs w:val="18"/>
                    </w:rPr>
                    <w:t xml:space="preserve"> de Centro e Departamentos</w:t>
                  </w:r>
                </w:p>
              </w:tc>
              <w:tc>
                <w:tcPr>
                  <w:tcW w:w="607" w:type="dxa"/>
                </w:tcPr>
                <w:p w14:paraId="6793CD18" w14:textId="77777777" w:rsidR="00D675E8" w:rsidRDefault="00D675E8" w:rsidP="00D675E8">
                  <w:pPr>
                    <w:jc w:val="both"/>
                    <w:rPr>
                      <w:rFonts w:ascii="Arial Narrow" w:hAnsi="Arial Narrow" w:cs="Arial"/>
                      <w:sz w:val="22"/>
                      <w:szCs w:val="18"/>
                    </w:rPr>
                  </w:pPr>
                  <w:r>
                    <w:rPr>
                      <w:rFonts w:ascii="Arial Narrow" w:hAnsi="Arial Narrow" w:cs="Arial"/>
                      <w:sz w:val="22"/>
                      <w:szCs w:val="18"/>
                    </w:rPr>
                    <w:t>1</w:t>
                  </w:r>
                </w:p>
              </w:tc>
              <w:tc>
                <w:tcPr>
                  <w:tcW w:w="1911" w:type="dxa"/>
                </w:tcPr>
                <w:p w14:paraId="2C301033" w14:textId="77777777" w:rsidR="00D675E8" w:rsidRDefault="00D675E8" w:rsidP="00D675E8">
                  <w:pPr>
                    <w:jc w:val="both"/>
                    <w:rPr>
                      <w:rFonts w:ascii="Arial Narrow" w:hAnsi="Arial Narrow" w:cs="Arial"/>
                      <w:sz w:val="22"/>
                      <w:szCs w:val="18"/>
                    </w:rPr>
                  </w:pPr>
                  <w:r>
                    <w:rPr>
                      <w:rFonts w:ascii="Arial Narrow" w:hAnsi="Arial Narrow" w:cs="Arial"/>
                      <w:sz w:val="22"/>
                      <w:szCs w:val="18"/>
                    </w:rPr>
                    <w:t>Funcionario</w:t>
                  </w:r>
                </w:p>
              </w:tc>
              <w:tc>
                <w:tcPr>
                  <w:tcW w:w="1912" w:type="dxa"/>
                </w:tcPr>
                <w:p w14:paraId="4AEA3F61" w14:textId="77777777" w:rsidR="00D675E8" w:rsidRDefault="00D675E8" w:rsidP="00D675E8">
                  <w:pPr>
                    <w:jc w:val="both"/>
                    <w:rPr>
                      <w:rFonts w:ascii="Arial Narrow" w:hAnsi="Arial Narrow" w:cs="Arial"/>
                      <w:sz w:val="22"/>
                      <w:szCs w:val="18"/>
                    </w:rPr>
                  </w:pPr>
                  <w:r>
                    <w:rPr>
                      <w:rFonts w:ascii="Arial Narrow" w:hAnsi="Arial Narrow" w:cs="Arial"/>
                      <w:sz w:val="22"/>
                      <w:szCs w:val="18"/>
                    </w:rPr>
                    <w:t>C1/A2/A1</w:t>
                  </w:r>
                </w:p>
              </w:tc>
            </w:tr>
            <w:tr w:rsidR="00D675E8" w14:paraId="6618847E" w14:textId="77777777" w:rsidTr="009A4547">
              <w:trPr>
                <w:trHeight w:val="217"/>
              </w:trPr>
              <w:tc>
                <w:tcPr>
                  <w:tcW w:w="1911" w:type="dxa"/>
                  <w:vMerge/>
                </w:tcPr>
                <w:p w14:paraId="4AC6C08C" w14:textId="77777777" w:rsidR="00D675E8" w:rsidRDefault="00D675E8" w:rsidP="00D675E8">
                  <w:pPr>
                    <w:jc w:val="both"/>
                    <w:rPr>
                      <w:rFonts w:ascii="Arial Narrow" w:hAnsi="Arial Narrow" w:cs="Arial"/>
                      <w:sz w:val="22"/>
                      <w:szCs w:val="18"/>
                    </w:rPr>
                  </w:pPr>
                </w:p>
              </w:tc>
              <w:tc>
                <w:tcPr>
                  <w:tcW w:w="3215" w:type="dxa"/>
                </w:tcPr>
                <w:p w14:paraId="45D58AE2" w14:textId="77777777" w:rsidR="00D675E8" w:rsidRDefault="00D675E8" w:rsidP="00D675E8">
                  <w:pPr>
                    <w:jc w:val="both"/>
                    <w:rPr>
                      <w:rFonts w:ascii="Arial Narrow" w:hAnsi="Arial Narrow" w:cs="Arial"/>
                      <w:sz w:val="22"/>
                      <w:szCs w:val="18"/>
                    </w:rPr>
                  </w:pPr>
                  <w:r>
                    <w:rPr>
                      <w:rFonts w:ascii="Arial Narrow" w:hAnsi="Arial Narrow" w:cs="Arial"/>
                      <w:sz w:val="22"/>
                      <w:szCs w:val="18"/>
                    </w:rPr>
                    <w:t>Responsable de Asuntos Económicos</w:t>
                  </w:r>
                </w:p>
              </w:tc>
              <w:tc>
                <w:tcPr>
                  <w:tcW w:w="607" w:type="dxa"/>
                </w:tcPr>
                <w:p w14:paraId="2C3DD9A4" w14:textId="77777777" w:rsidR="00D675E8" w:rsidRDefault="00D675E8" w:rsidP="00D675E8">
                  <w:pPr>
                    <w:jc w:val="both"/>
                    <w:rPr>
                      <w:rFonts w:ascii="Arial Narrow" w:hAnsi="Arial Narrow" w:cs="Arial"/>
                      <w:sz w:val="22"/>
                      <w:szCs w:val="18"/>
                    </w:rPr>
                  </w:pPr>
                  <w:r>
                    <w:rPr>
                      <w:rFonts w:ascii="Arial Narrow" w:hAnsi="Arial Narrow" w:cs="Arial"/>
                      <w:sz w:val="22"/>
                      <w:szCs w:val="18"/>
                    </w:rPr>
                    <w:t>1</w:t>
                  </w:r>
                </w:p>
              </w:tc>
              <w:tc>
                <w:tcPr>
                  <w:tcW w:w="1911" w:type="dxa"/>
                </w:tcPr>
                <w:p w14:paraId="5BD344BD" w14:textId="77777777" w:rsidR="00D675E8" w:rsidRDefault="00D675E8" w:rsidP="00D675E8">
                  <w:pPr>
                    <w:jc w:val="both"/>
                    <w:rPr>
                      <w:rFonts w:ascii="Arial Narrow" w:hAnsi="Arial Narrow" w:cs="Arial"/>
                      <w:sz w:val="22"/>
                      <w:szCs w:val="18"/>
                    </w:rPr>
                  </w:pPr>
                  <w:r>
                    <w:rPr>
                      <w:rFonts w:ascii="Arial Narrow" w:hAnsi="Arial Narrow" w:cs="Arial"/>
                      <w:sz w:val="22"/>
                      <w:szCs w:val="18"/>
                    </w:rPr>
                    <w:t>Funcionario</w:t>
                  </w:r>
                </w:p>
              </w:tc>
              <w:tc>
                <w:tcPr>
                  <w:tcW w:w="1912" w:type="dxa"/>
                </w:tcPr>
                <w:p w14:paraId="5300F088" w14:textId="77777777" w:rsidR="00D675E8" w:rsidRDefault="00D675E8" w:rsidP="00D675E8">
                  <w:pPr>
                    <w:jc w:val="both"/>
                    <w:rPr>
                      <w:rFonts w:ascii="Arial Narrow" w:hAnsi="Arial Narrow" w:cs="Arial"/>
                      <w:sz w:val="22"/>
                      <w:szCs w:val="18"/>
                    </w:rPr>
                  </w:pPr>
                  <w:r>
                    <w:rPr>
                      <w:rFonts w:ascii="Arial Narrow" w:hAnsi="Arial Narrow" w:cs="Arial"/>
                      <w:sz w:val="22"/>
                      <w:szCs w:val="18"/>
                    </w:rPr>
                    <w:t>C1</w:t>
                  </w:r>
                </w:p>
              </w:tc>
            </w:tr>
            <w:tr w:rsidR="00D675E8" w14:paraId="5BAB0F57" w14:textId="77777777" w:rsidTr="009A4547">
              <w:trPr>
                <w:trHeight w:val="217"/>
              </w:trPr>
              <w:tc>
                <w:tcPr>
                  <w:tcW w:w="1911" w:type="dxa"/>
                  <w:vMerge/>
                </w:tcPr>
                <w:p w14:paraId="559FD5FA" w14:textId="77777777" w:rsidR="00D675E8" w:rsidRDefault="00D675E8" w:rsidP="00D675E8">
                  <w:pPr>
                    <w:jc w:val="both"/>
                    <w:rPr>
                      <w:rFonts w:ascii="Arial Narrow" w:hAnsi="Arial Narrow" w:cs="Arial"/>
                      <w:sz w:val="22"/>
                      <w:szCs w:val="18"/>
                    </w:rPr>
                  </w:pPr>
                </w:p>
              </w:tc>
              <w:tc>
                <w:tcPr>
                  <w:tcW w:w="3215" w:type="dxa"/>
                </w:tcPr>
                <w:p w14:paraId="6FE0A97D" w14:textId="77777777" w:rsidR="00D675E8" w:rsidRDefault="00D675E8" w:rsidP="00D675E8">
                  <w:pPr>
                    <w:jc w:val="both"/>
                    <w:rPr>
                      <w:rFonts w:ascii="Arial Narrow" w:hAnsi="Arial Narrow" w:cs="Arial"/>
                      <w:sz w:val="22"/>
                      <w:szCs w:val="18"/>
                    </w:rPr>
                  </w:pPr>
                  <w:r>
                    <w:rPr>
                      <w:rFonts w:ascii="Arial Narrow" w:hAnsi="Arial Narrow" w:cs="Arial"/>
                      <w:sz w:val="22"/>
                      <w:szCs w:val="18"/>
                    </w:rPr>
                    <w:t>Secretaría de Decanato</w:t>
                  </w:r>
                </w:p>
              </w:tc>
              <w:tc>
                <w:tcPr>
                  <w:tcW w:w="607" w:type="dxa"/>
                </w:tcPr>
                <w:p w14:paraId="18D3202A" w14:textId="77777777" w:rsidR="00D675E8" w:rsidRDefault="00D675E8" w:rsidP="00D675E8">
                  <w:pPr>
                    <w:jc w:val="both"/>
                    <w:rPr>
                      <w:rFonts w:ascii="Arial Narrow" w:hAnsi="Arial Narrow" w:cs="Arial"/>
                      <w:sz w:val="22"/>
                      <w:szCs w:val="18"/>
                    </w:rPr>
                  </w:pPr>
                  <w:r>
                    <w:rPr>
                      <w:rFonts w:ascii="Arial Narrow" w:hAnsi="Arial Narrow" w:cs="Arial"/>
                      <w:sz w:val="22"/>
                      <w:szCs w:val="18"/>
                    </w:rPr>
                    <w:t>1</w:t>
                  </w:r>
                </w:p>
              </w:tc>
              <w:tc>
                <w:tcPr>
                  <w:tcW w:w="1911" w:type="dxa"/>
                </w:tcPr>
                <w:p w14:paraId="7685B98E" w14:textId="77777777" w:rsidR="00D675E8" w:rsidRDefault="00D675E8" w:rsidP="00D675E8">
                  <w:pPr>
                    <w:jc w:val="both"/>
                    <w:rPr>
                      <w:rFonts w:ascii="Arial Narrow" w:hAnsi="Arial Narrow" w:cs="Arial"/>
                      <w:sz w:val="22"/>
                      <w:szCs w:val="18"/>
                    </w:rPr>
                  </w:pPr>
                  <w:r>
                    <w:rPr>
                      <w:rFonts w:ascii="Arial Narrow" w:hAnsi="Arial Narrow" w:cs="Arial"/>
                      <w:sz w:val="22"/>
                      <w:szCs w:val="18"/>
                    </w:rPr>
                    <w:t>Funcionario</w:t>
                  </w:r>
                </w:p>
              </w:tc>
              <w:tc>
                <w:tcPr>
                  <w:tcW w:w="1912" w:type="dxa"/>
                </w:tcPr>
                <w:p w14:paraId="032C75AD" w14:textId="77777777" w:rsidR="00D675E8" w:rsidRDefault="00D675E8" w:rsidP="00D675E8">
                  <w:pPr>
                    <w:jc w:val="both"/>
                    <w:rPr>
                      <w:rFonts w:ascii="Arial Narrow" w:hAnsi="Arial Narrow" w:cs="Arial"/>
                      <w:sz w:val="22"/>
                      <w:szCs w:val="18"/>
                    </w:rPr>
                  </w:pPr>
                  <w:r>
                    <w:rPr>
                      <w:rFonts w:ascii="Arial Narrow" w:hAnsi="Arial Narrow" w:cs="Arial"/>
                      <w:sz w:val="22"/>
                      <w:szCs w:val="18"/>
                    </w:rPr>
                    <w:t>C1</w:t>
                  </w:r>
                </w:p>
              </w:tc>
            </w:tr>
            <w:tr w:rsidR="00D675E8" w14:paraId="2E29DAA4" w14:textId="77777777" w:rsidTr="009A4547">
              <w:trPr>
                <w:trHeight w:val="217"/>
              </w:trPr>
              <w:tc>
                <w:tcPr>
                  <w:tcW w:w="1911" w:type="dxa"/>
                  <w:vMerge/>
                </w:tcPr>
                <w:p w14:paraId="4C785DDD" w14:textId="77777777" w:rsidR="00D675E8" w:rsidRDefault="00D675E8" w:rsidP="00D675E8">
                  <w:pPr>
                    <w:jc w:val="both"/>
                    <w:rPr>
                      <w:rFonts w:ascii="Arial Narrow" w:hAnsi="Arial Narrow" w:cs="Arial"/>
                      <w:sz w:val="22"/>
                      <w:szCs w:val="18"/>
                    </w:rPr>
                  </w:pPr>
                </w:p>
              </w:tc>
              <w:tc>
                <w:tcPr>
                  <w:tcW w:w="3215" w:type="dxa"/>
                </w:tcPr>
                <w:p w14:paraId="40B5CF49" w14:textId="77777777" w:rsidR="00D675E8" w:rsidRDefault="00D675E8" w:rsidP="00D675E8">
                  <w:pPr>
                    <w:jc w:val="both"/>
                    <w:rPr>
                      <w:rFonts w:ascii="Arial Narrow" w:hAnsi="Arial Narrow" w:cs="Arial"/>
                      <w:sz w:val="22"/>
                      <w:szCs w:val="18"/>
                    </w:rPr>
                  </w:pPr>
                  <w:r>
                    <w:rPr>
                      <w:rFonts w:ascii="Arial Narrow" w:hAnsi="Arial Narrow" w:cs="Arial"/>
                      <w:sz w:val="22"/>
                      <w:szCs w:val="18"/>
                    </w:rPr>
                    <w:t>Secretaría de Departamento</w:t>
                  </w:r>
                </w:p>
              </w:tc>
              <w:tc>
                <w:tcPr>
                  <w:tcW w:w="607" w:type="dxa"/>
                </w:tcPr>
                <w:p w14:paraId="19DE01DB" w14:textId="77777777" w:rsidR="00D675E8" w:rsidRDefault="00D675E8" w:rsidP="00D675E8">
                  <w:pPr>
                    <w:jc w:val="both"/>
                    <w:rPr>
                      <w:rFonts w:ascii="Arial Narrow" w:hAnsi="Arial Narrow" w:cs="Arial"/>
                      <w:sz w:val="22"/>
                      <w:szCs w:val="18"/>
                    </w:rPr>
                  </w:pPr>
                  <w:r>
                    <w:rPr>
                      <w:rFonts w:ascii="Arial Narrow" w:hAnsi="Arial Narrow" w:cs="Arial"/>
                      <w:sz w:val="22"/>
                      <w:szCs w:val="18"/>
                    </w:rPr>
                    <w:t>4</w:t>
                  </w:r>
                </w:p>
              </w:tc>
              <w:tc>
                <w:tcPr>
                  <w:tcW w:w="1911" w:type="dxa"/>
                </w:tcPr>
                <w:p w14:paraId="74F9FC55" w14:textId="77777777" w:rsidR="00D675E8" w:rsidRDefault="00D675E8" w:rsidP="00D675E8">
                  <w:pPr>
                    <w:jc w:val="both"/>
                    <w:rPr>
                      <w:rFonts w:ascii="Arial Narrow" w:hAnsi="Arial Narrow" w:cs="Arial"/>
                      <w:sz w:val="22"/>
                      <w:szCs w:val="18"/>
                    </w:rPr>
                  </w:pPr>
                  <w:r>
                    <w:rPr>
                      <w:rFonts w:ascii="Arial Narrow" w:hAnsi="Arial Narrow" w:cs="Arial"/>
                      <w:sz w:val="22"/>
                      <w:szCs w:val="18"/>
                    </w:rPr>
                    <w:t>Funcionario</w:t>
                  </w:r>
                </w:p>
              </w:tc>
              <w:tc>
                <w:tcPr>
                  <w:tcW w:w="1912" w:type="dxa"/>
                </w:tcPr>
                <w:p w14:paraId="3552378D" w14:textId="77777777" w:rsidR="00D675E8" w:rsidRDefault="00D675E8" w:rsidP="00D675E8">
                  <w:pPr>
                    <w:jc w:val="both"/>
                    <w:rPr>
                      <w:rFonts w:ascii="Arial Narrow" w:hAnsi="Arial Narrow" w:cs="Arial"/>
                      <w:sz w:val="22"/>
                      <w:szCs w:val="18"/>
                    </w:rPr>
                  </w:pPr>
                  <w:r>
                    <w:rPr>
                      <w:rFonts w:ascii="Arial Narrow" w:hAnsi="Arial Narrow" w:cs="Arial"/>
                      <w:sz w:val="22"/>
                      <w:szCs w:val="18"/>
                    </w:rPr>
                    <w:t>C1</w:t>
                  </w:r>
                </w:p>
              </w:tc>
            </w:tr>
            <w:tr w:rsidR="00D675E8" w14:paraId="647E5747" w14:textId="77777777" w:rsidTr="009A4547">
              <w:trPr>
                <w:trHeight w:val="217"/>
              </w:trPr>
              <w:tc>
                <w:tcPr>
                  <w:tcW w:w="1911" w:type="dxa"/>
                  <w:vMerge/>
                </w:tcPr>
                <w:p w14:paraId="16B584D2" w14:textId="77777777" w:rsidR="00D675E8" w:rsidRDefault="00D675E8" w:rsidP="00D675E8">
                  <w:pPr>
                    <w:jc w:val="both"/>
                    <w:rPr>
                      <w:rFonts w:ascii="Arial Narrow" w:hAnsi="Arial Narrow" w:cs="Arial"/>
                      <w:sz w:val="22"/>
                      <w:szCs w:val="18"/>
                    </w:rPr>
                  </w:pPr>
                </w:p>
              </w:tc>
              <w:tc>
                <w:tcPr>
                  <w:tcW w:w="3215" w:type="dxa"/>
                </w:tcPr>
                <w:p w14:paraId="4CB52B74" w14:textId="77777777" w:rsidR="00D675E8" w:rsidRDefault="00D675E8" w:rsidP="00D675E8">
                  <w:pPr>
                    <w:jc w:val="both"/>
                    <w:rPr>
                      <w:rFonts w:ascii="Arial Narrow" w:hAnsi="Arial Narrow" w:cs="Arial"/>
                      <w:sz w:val="22"/>
                      <w:szCs w:val="18"/>
                    </w:rPr>
                  </w:pPr>
                  <w:proofErr w:type="spellStart"/>
                  <w:r>
                    <w:rPr>
                      <w:rFonts w:ascii="Arial Narrow" w:hAnsi="Arial Narrow" w:cs="Arial"/>
                      <w:sz w:val="22"/>
                      <w:szCs w:val="18"/>
                    </w:rPr>
                    <w:t>Postos</w:t>
                  </w:r>
                  <w:proofErr w:type="spellEnd"/>
                  <w:r>
                    <w:rPr>
                      <w:rFonts w:ascii="Arial Narrow" w:hAnsi="Arial Narrow" w:cs="Arial"/>
                      <w:sz w:val="22"/>
                      <w:szCs w:val="18"/>
                    </w:rPr>
                    <w:t xml:space="preserve"> base</w:t>
                  </w:r>
                </w:p>
              </w:tc>
              <w:tc>
                <w:tcPr>
                  <w:tcW w:w="607" w:type="dxa"/>
                </w:tcPr>
                <w:p w14:paraId="5D50DFB3" w14:textId="77777777" w:rsidR="00D675E8" w:rsidRDefault="00D675E8" w:rsidP="00D675E8">
                  <w:pPr>
                    <w:jc w:val="both"/>
                    <w:rPr>
                      <w:rFonts w:ascii="Arial Narrow" w:hAnsi="Arial Narrow" w:cs="Arial"/>
                      <w:sz w:val="22"/>
                      <w:szCs w:val="18"/>
                    </w:rPr>
                  </w:pPr>
                  <w:r>
                    <w:rPr>
                      <w:rFonts w:ascii="Arial Narrow" w:hAnsi="Arial Narrow" w:cs="Arial"/>
                      <w:sz w:val="22"/>
                      <w:szCs w:val="18"/>
                    </w:rPr>
                    <w:t>3</w:t>
                  </w:r>
                </w:p>
              </w:tc>
              <w:tc>
                <w:tcPr>
                  <w:tcW w:w="1911" w:type="dxa"/>
                </w:tcPr>
                <w:p w14:paraId="02A2B8B6" w14:textId="77777777" w:rsidR="00D675E8" w:rsidRDefault="00D675E8" w:rsidP="00D675E8">
                  <w:pPr>
                    <w:jc w:val="both"/>
                    <w:rPr>
                      <w:rFonts w:ascii="Arial Narrow" w:hAnsi="Arial Narrow" w:cs="Arial"/>
                      <w:sz w:val="22"/>
                      <w:szCs w:val="18"/>
                    </w:rPr>
                  </w:pPr>
                  <w:r>
                    <w:rPr>
                      <w:rFonts w:ascii="Arial Narrow" w:hAnsi="Arial Narrow" w:cs="Arial"/>
                      <w:sz w:val="22"/>
                      <w:szCs w:val="18"/>
                    </w:rPr>
                    <w:t>Funcionario</w:t>
                  </w:r>
                </w:p>
              </w:tc>
              <w:tc>
                <w:tcPr>
                  <w:tcW w:w="1912" w:type="dxa"/>
                </w:tcPr>
                <w:p w14:paraId="3794DA10" w14:textId="77777777" w:rsidR="00D675E8" w:rsidRDefault="00D675E8" w:rsidP="00D675E8">
                  <w:pPr>
                    <w:jc w:val="both"/>
                    <w:rPr>
                      <w:rFonts w:ascii="Arial Narrow" w:hAnsi="Arial Narrow" w:cs="Arial"/>
                      <w:sz w:val="22"/>
                      <w:szCs w:val="18"/>
                    </w:rPr>
                  </w:pPr>
                  <w:r>
                    <w:rPr>
                      <w:rFonts w:ascii="Arial Narrow" w:hAnsi="Arial Narrow" w:cs="Arial"/>
                      <w:sz w:val="22"/>
                      <w:szCs w:val="18"/>
                    </w:rPr>
                    <w:t>C2</w:t>
                  </w:r>
                </w:p>
              </w:tc>
            </w:tr>
            <w:tr w:rsidR="00D675E8" w:rsidRPr="00BD1349" w14:paraId="666C72E5" w14:textId="77777777" w:rsidTr="009A4547">
              <w:trPr>
                <w:trHeight w:val="301"/>
              </w:trPr>
              <w:tc>
                <w:tcPr>
                  <w:tcW w:w="1911" w:type="dxa"/>
                  <w:vMerge w:val="restart"/>
                </w:tcPr>
                <w:p w14:paraId="5DE729DD" w14:textId="77777777" w:rsidR="00D675E8" w:rsidRDefault="00D675E8" w:rsidP="00D675E8">
                  <w:pPr>
                    <w:jc w:val="both"/>
                    <w:rPr>
                      <w:rFonts w:ascii="Arial Narrow" w:hAnsi="Arial Narrow" w:cs="Arial"/>
                      <w:sz w:val="22"/>
                      <w:szCs w:val="18"/>
                    </w:rPr>
                  </w:pPr>
                </w:p>
                <w:p w14:paraId="083DF2C8" w14:textId="77777777" w:rsidR="00D675E8" w:rsidRDefault="00D675E8" w:rsidP="00D675E8">
                  <w:pPr>
                    <w:jc w:val="both"/>
                    <w:rPr>
                      <w:rFonts w:ascii="Arial Narrow" w:hAnsi="Arial Narrow" w:cs="Arial"/>
                      <w:sz w:val="22"/>
                      <w:szCs w:val="18"/>
                    </w:rPr>
                  </w:pPr>
                </w:p>
                <w:p w14:paraId="4B97A0EC" w14:textId="77777777" w:rsidR="00D675E8" w:rsidRDefault="00D675E8" w:rsidP="00D675E8">
                  <w:pPr>
                    <w:jc w:val="both"/>
                    <w:rPr>
                      <w:rFonts w:ascii="Arial Narrow" w:hAnsi="Arial Narrow" w:cs="Arial"/>
                      <w:sz w:val="22"/>
                      <w:szCs w:val="18"/>
                    </w:rPr>
                  </w:pPr>
                  <w:proofErr w:type="spellStart"/>
                  <w:r>
                    <w:rPr>
                      <w:rFonts w:ascii="Arial Narrow" w:hAnsi="Arial Narrow" w:cs="Arial"/>
                      <w:sz w:val="22"/>
                      <w:szCs w:val="18"/>
                    </w:rPr>
                    <w:t>Servizos</w:t>
                  </w:r>
                  <w:proofErr w:type="spellEnd"/>
                </w:p>
                <w:p w14:paraId="13055567" w14:textId="77777777" w:rsidR="00D675E8" w:rsidRDefault="00D675E8" w:rsidP="00D675E8">
                  <w:pPr>
                    <w:jc w:val="both"/>
                    <w:rPr>
                      <w:rFonts w:ascii="Arial Narrow" w:hAnsi="Arial Narrow" w:cs="Arial"/>
                      <w:sz w:val="22"/>
                      <w:szCs w:val="18"/>
                    </w:rPr>
                  </w:pPr>
                </w:p>
                <w:p w14:paraId="4EAA17D3" w14:textId="77777777" w:rsidR="00D675E8" w:rsidRDefault="00D675E8" w:rsidP="00D675E8">
                  <w:pPr>
                    <w:jc w:val="both"/>
                    <w:rPr>
                      <w:rFonts w:ascii="Arial Narrow" w:hAnsi="Arial Narrow" w:cs="Arial"/>
                      <w:sz w:val="22"/>
                      <w:szCs w:val="18"/>
                    </w:rPr>
                  </w:pPr>
                </w:p>
              </w:tc>
              <w:tc>
                <w:tcPr>
                  <w:tcW w:w="3215" w:type="dxa"/>
                </w:tcPr>
                <w:p w14:paraId="6E60D776" w14:textId="77777777" w:rsidR="00D675E8" w:rsidRDefault="00D675E8" w:rsidP="00D675E8">
                  <w:pPr>
                    <w:jc w:val="both"/>
                    <w:rPr>
                      <w:rFonts w:ascii="Arial Narrow" w:hAnsi="Arial Narrow" w:cs="Arial"/>
                      <w:sz w:val="22"/>
                      <w:szCs w:val="18"/>
                    </w:rPr>
                  </w:pPr>
                  <w:r>
                    <w:rPr>
                      <w:rFonts w:ascii="Arial Narrow" w:hAnsi="Arial Narrow" w:cs="Arial"/>
                      <w:sz w:val="22"/>
                      <w:szCs w:val="18"/>
                    </w:rPr>
                    <w:t xml:space="preserve">Responsable do Punto de Atención, Información e </w:t>
                  </w:r>
                  <w:proofErr w:type="spellStart"/>
                  <w:r>
                    <w:rPr>
                      <w:rFonts w:ascii="Arial Narrow" w:hAnsi="Arial Narrow" w:cs="Arial"/>
                      <w:sz w:val="22"/>
                      <w:szCs w:val="18"/>
                    </w:rPr>
                    <w:t>Servizos</w:t>
                  </w:r>
                  <w:proofErr w:type="spellEnd"/>
                </w:p>
                <w:p w14:paraId="1436B398" w14:textId="77777777" w:rsidR="00D675E8" w:rsidRDefault="00D675E8" w:rsidP="00D675E8">
                  <w:pPr>
                    <w:jc w:val="both"/>
                    <w:rPr>
                      <w:rFonts w:ascii="Arial Narrow" w:hAnsi="Arial Narrow" w:cs="Arial"/>
                      <w:sz w:val="22"/>
                      <w:szCs w:val="18"/>
                    </w:rPr>
                  </w:pPr>
                </w:p>
              </w:tc>
              <w:tc>
                <w:tcPr>
                  <w:tcW w:w="607" w:type="dxa"/>
                </w:tcPr>
                <w:p w14:paraId="11948D16" w14:textId="77777777" w:rsidR="00D675E8" w:rsidRPr="001A7638" w:rsidRDefault="00D675E8" w:rsidP="00D675E8">
                  <w:pPr>
                    <w:jc w:val="both"/>
                    <w:rPr>
                      <w:rFonts w:ascii="Arial Narrow" w:hAnsi="Arial Narrow" w:cs="Arial"/>
                      <w:sz w:val="22"/>
                      <w:szCs w:val="18"/>
                      <w:lang w:val="pt-BR"/>
                    </w:rPr>
                  </w:pPr>
                  <w:r w:rsidRPr="001A7638">
                    <w:rPr>
                      <w:rFonts w:ascii="Arial Narrow" w:hAnsi="Arial Narrow" w:cs="Arial"/>
                      <w:sz w:val="22"/>
                      <w:szCs w:val="18"/>
                      <w:lang w:val="pt-BR"/>
                    </w:rPr>
                    <w:t>1</w:t>
                  </w:r>
                </w:p>
              </w:tc>
              <w:tc>
                <w:tcPr>
                  <w:tcW w:w="1911" w:type="dxa"/>
                </w:tcPr>
                <w:p w14:paraId="0AF547AF" w14:textId="77777777" w:rsidR="00D675E8" w:rsidRPr="001A7638" w:rsidRDefault="00D675E8" w:rsidP="00D675E8">
                  <w:pPr>
                    <w:jc w:val="both"/>
                    <w:rPr>
                      <w:rFonts w:ascii="Arial Narrow" w:hAnsi="Arial Narrow" w:cs="Arial"/>
                      <w:sz w:val="22"/>
                      <w:szCs w:val="18"/>
                      <w:lang w:val="pt-BR"/>
                    </w:rPr>
                  </w:pPr>
                  <w:r w:rsidRPr="001A7638">
                    <w:rPr>
                      <w:rFonts w:ascii="Arial Narrow" w:hAnsi="Arial Narrow" w:cs="Arial"/>
                      <w:sz w:val="22"/>
                      <w:szCs w:val="18"/>
                      <w:lang w:val="pt-BR"/>
                    </w:rPr>
                    <w:t>Laboral</w:t>
                  </w:r>
                </w:p>
              </w:tc>
              <w:tc>
                <w:tcPr>
                  <w:tcW w:w="1912" w:type="dxa"/>
                </w:tcPr>
                <w:p w14:paraId="7ECBAB02" w14:textId="77777777" w:rsidR="00D675E8" w:rsidRPr="001A7638" w:rsidRDefault="00D675E8" w:rsidP="00D675E8">
                  <w:pPr>
                    <w:jc w:val="both"/>
                    <w:rPr>
                      <w:rFonts w:ascii="Arial Narrow" w:hAnsi="Arial Narrow" w:cs="Arial"/>
                      <w:sz w:val="22"/>
                      <w:szCs w:val="18"/>
                      <w:lang w:val="pt-BR"/>
                    </w:rPr>
                  </w:pPr>
                  <w:r w:rsidRPr="001A7638">
                    <w:rPr>
                      <w:rFonts w:ascii="Arial Narrow" w:hAnsi="Arial Narrow" w:cs="Arial"/>
                      <w:sz w:val="22"/>
                      <w:szCs w:val="18"/>
                      <w:lang w:val="pt-BR"/>
                    </w:rPr>
                    <w:t>Grupo 4</w:t>
                  </w:r>
                </w:p>
              </w:tc>
            </w:tr>
            <w:tr w:rsidR="00D675E8" w:rsidRPr="00BD1349" w14:paraId="354AC0DA" w14:textId="77777777" w:rsidTr="009A4547">
              <w:trPr>
                <w:trHeight w:val="300"/>
              </w:trPr>
              <w:tc>
                <w:tcPr>
                  <w:tcW w:w="1911" w:type="dxa"/>
                  <w:vMerge/>
                </w:tcPr>
                <w:p w14:paraId="6980AF1A" w14:textId="77777777" w:rsidR="00D675E8" w:rsidRPr="001A7638" w:rsidRDefault="00D675E8" w:rsidP="00D675E8">
                  <w:pPr>
                    <w:jc w:val="both"/>
                    <w:rPr>
                      <w:rFonts w:ascii="Arial Narrow" w:hAnsi="Arial Narrow" w:cs="Arial"/>
                      <w:sz w:val="22"/>
                      <w:szCs w:val="18"/>
                      <w:lang w:val="pt-BR"/>
                    </w:rPr>
                  </w:pPr>
                </w:p>
              </w:tc>
              <w:tc>
                <w:tcPr>
                  <w:tcW w:w="3215" w:type="dxa"/>
                </w:tcPr>
                <w:p w14:paraId="08CA7894" w14:textId="77777777" w:rsidR="00D675E8" w:rsidRPr="001A7638" w:rsidRDefault="00D675E8" w:rsidP="00D675E8">
                  <w:pPr>
                    <w:jc w:val="both"/>
                    <w:rPr>
                      <w:rFonts w:ascii="Arial Narrow" w:hAnsi="Arial Narrow" w:cs="Arial"/>
                      <w:sz w:val="22"/>
                      <w:szCs w:val="18"/>
                      <w:lang w:val="pt-BR"/>
                    </w:rPr>
                  </w:pPr>
                  <w:proofErr w:type="spellStart"/>
                  <w:r w:rsidRPr="001A7638">
                    <w:rPr>
                      <w:rFonts w:ascii="Arial Narrow" w:hAnsi="Arial Narrow" w:cs="Arial"/>
                      <w:sz w:val="22"/>
                      <w:szCs w:val="18"/>
                      <w:lang w:val="pt-BR"/>
                    </w:rPr>
                    <w:t>Axudante</w:t>
                  </w:r>
                  <w:proofErr w:type="spellEnd"/>
                  <w:r w:rsidRPr="001A7638">
                    <w:rPr>
                      <w:rFonts w:ascii="Arial Narrow" w:hAnsi="Arial Narrow" w:cs="Arial"/>
                      <w:sz w:val="22"/>
                      <w:szCs w:val="18"/>
                      <w:lang w:val="pt-BR"/>
                    </w:rPr>
                    <w:t xml:space="preserve"> Técnico de </w:t>
                  </w:r>
                  <w:proofErr w:type="spellStart"/>
                  <w:r w:rsidRPr="001A7638">
                    <w:rPr>
                      <w:rFonts w:ascii="Arial Narrow" w:hAnsi="Arial Narrow" w:cs="Arial"/>
                      <w:sz w:val="22"/>
                      <w:szCs w:val="18"/>
                      <w:lang w:val="pt-BR"/>
                    </w:rPr>
                    <w:t>Servizos</w:t>
                  </w:r>
                  <w:proofErr w:type="spellEnd"/>
                </w:p>
              </w:tc>
              <w:tc>
                <w:tcPr>
                  <w:tcW w:w="607" w:type="dxa"/>
                </w:tcPr>
                <w:p w14:paraId="5A806A1B" w14:textId="77777777" w:rsidR="00D675E8" w:rsidRPr="001A7638" w:rsidRDefault="00D675E8" w:rsidP="00D675E8">
                  <w:pPr>
                    <w:jc w:val="both"/>
                    <w:rPr>
                      <w:rFonts w:ascii="Arial Narrow" w:hAnsi="Arial Narrow" w:cs="Arial"/>
                      <w:sz w:val="22"/>
                      <w:szCs w:val="18"/>
                      <w:lang w:val="pt-BR"/>
                    </w:rPr>
                  </w:pPr>
                  <w:r w:rsidRPr="001A7638">
                    <w:rPr>
                      <w:rFonts w:ascii="Arial Narrow" w:hAnsi="Arial Narrow" w:cs="Arial"/>
                      <w:sz w:val="22"/>
                      <w:szCs w:val="18"/>
                      <w:lang w:val="pt-BR"/>
                    </w:rPr>
                    <w:t>3</w:t>
                  </w:r>
                </w:p>
              </w:tc>
              <w:tc>
                <w:tcPr>
                  <w:tcW w:w="1911" w:type="dxa"/>
                </w:tcPr>
                <w:p w14:paraId="0B736B53" w14:textId="77777777" w:rsidR="00D675E8" w:rsidRPr="001A7638" w:rsidRDefault="00D675E8" w:rsidP="00D675E8">
                  <w:pPr>
                    <w:jc w:val="both"/>
                    <w:rPr>
                      <w:rFonts w:ascii="Arial Narrow" w:hAnsi="Arial Narrow" w:cs="Arial"/>
                      <w:sz w:val="22"/>
                      <w:szCs w:val="18"/>
                      <w:lang w:val="pt-BR"/>
                    </w:rPr>
                  </w:pPr>
                  <w:r w:rsidRPr="001A7638">
                    <w:rPr>
                      <w:rFonts w:ascii="Arial Narrow" w:hAnsi="Arial Narrow" w:cs="Arial"/>
                      <w:sz w:val="22"/>
                      <w:szCs w:val="18"/>
                      <w:lang w:val="pt-BR"/>
                    </w:rPr>
                    <w:t>Laboral</w:t>
                  </w:r>
                </w:p>
              </w:tc>
              <w:tc>
                <w:tcPr>
                  <w:tcW w:w="1912" w:type="dxa"/>
                </w:tcPr>
                <w:p w14:paraId="65E8F6A3" w14:textId="77777777" w:rsidR="00D675E8" w:rsidRPr="001A7638" w:rsidRDefault="00D675E8" w:rsidP="00D675E8">
                  <w:pPr>
                    <w:jc w:val="both"/>
                    <w:rPr>
                      <w:rFonts w:ascii="Arial Narrow" w:hAnsi="Arial Narrow" w:cs="Arial"/>
                      <w:sz w:val="22"/>
                      <w:szCs w:val="18"/>
                      <w:lang w:val="pt-BR"/>
                    </w:rPr>
                  </w:pPr>
                  <w:r w:rsidRPr="001A7638">
                    <w:rPr>
                      <w:rFonts w:ascii="Arial Narrow" w:hAnsi="Arial Narrow" w:cs="Arial"/>
                      <w:sz w:val="22"/>
                      <w:szCs w:val="18"/>
                      <w:lang w:val="pt-BR"/>
                    </w:rPr>
                    <w:t>Grupo 4</w:t>
                  </w:r>
                </w:p>
              </w:tc>
            </w:tr>
          </w:tbl>
          <w:p w14:paraId="25C12E2B" w14:textId="77777777" w:rsidR="00D675E8" w:rsidRPr="00D675E8" w:rsidRDefault="00D675E8" w:rsidP="00D675E8">
            <w:pPr>
              <w:jc w:val="both"/>
              <w:rPr>
                <w:rFonts w:ascii="Arial Narrow" w:hAnsi="Arial Narrow" w:cs="Arial"/>
                <w:sz w:val="22"/>
                <w:szCs w:val="18"/>
                <w:lang w:val="gl-ES"/>
              </w:rPr>
            </w:pPr>
          </w:p>
          <w:p w14:paraId="491D5BDF" w14:textId="77777777" w:rsidR="00A23E96" w:rsidRPr="001A7638" w:rsidRDefault="0024488A" w:rsidP="003E55EB">
            <w:pPr>
              <w:jc w:val="both"/>
              <w:rPr>
                <w:rFonts w:ascii="Arial Narrow" w:hAnsi="Arial Narrow" w:cs="Arial"/>
                <w:sz w:val="22"/>
                <w:szCs w:val="18"/>
                <w:lang w:val="pt-BR"/>
              </w:rPr>
            </w:pPr>
          </w:p>
          <w:p w14:paraId="6AF0EF64" w14:textId="745C06B5" w:rsidR="00D675E8" w:rsidRPr="00D675E8" w:rsidRDefault="00476DE7" w:rsidP="00D675E8">
            <w:pPr>
              <w:jc w:val="both"/>
              <w:rPr>
                <w:rFonts w:ascii="Arial Narrow" w:hAnsi="Arial Narrow" w:cs="Arial"/>
                <w:sz w:val="22"/>
                <w:szCs w:val="18"/>
                <w:lang w:val="gl-ES"/>
              </w:rPr>
            </w:pPr>
            <w:r>
              <w:rPr>
                <w:rFonts w:ascii="Arial Narrow" w:hAnsi="Arial Narrow" w:cs="Arial"/>
                <w:sz w:val="22"/>
                <w:szCs w:val="18"/>
                <w:lang w:val="gl-ES"/>
              </w:rPr>
              <w:t xml:space="preserve">O persoal de apoio é suficiente para desenvolver as funcións e atender a todo o persoal docente e investigador, así como ao </w:t>
            </w:r>
            <w:proofErr w:type="spellStart"/>
            <w:r>
              <w:rPr>
                <w:rFonts w:ascii="Arial Narrow" w:hAnsi="Arial Narrow" w:cs="Arial"/>
                <w:sz w:val="22"/>
                <w:szCs w:val="18"/>
                <w:lang w:val="gl-ES"/>
              </w:rPr>
              <w:t>estudantado</w:t>
            </w:r>
            <w:proofErr w:type="spellEnd"/>
            <w:r>
              <w:rPr>
                <w:rFonts w:ascii="Arial Narrow" w:hAnsi="Arial Narrow" w:cs="Arial"/>
                <w:sz w:val="22"/>
                <w:szCs w:val="18"/>
                <w:lang w:val="gl-ES"/>
              </w:rPr>
              <w:t xml:space="preserve"> de todas as titulacións oficiais de Grao, </w:t>
            </w:r>
            <w:proofErr w:type="spellStart"/>
            <w:r>
              <w:rPr>
                <w:rFonts w:ascii="Arial Narrow" w:hAnsi="Arial Narrow" w:cs="Arial"/>
                <w:sz w:val="22"/>
                <w:szCs w:val="18"/>
                <w:lang w:val="gl-ES"/>
              </w:rPr>
              <w:t>Mestrado</w:t>
            </w:r>
            <w:proofErr w:type="spellEnd"/>
            <w:r>
              <w:rPr>
                <w:rFonts w:ascii="Arial Narrow" w:hAnsi="Arial Narrow" w:cs="Arial"/>
                <w:sz w:val="22"/>
                <w:szCs w:val="18"/>
                <w:lang w:val="gl-ES"/>
              </w:rPr>
              <w:t xml:space="preserve"> e Doutoramento que se ofrecen no centro</w:t>
            </w:r>
            <w:r w:rsidR="00D675E8" w:rsidRPr="00D675E8">
              <w:rPr>
                <w:rFonts w:ascii="Arial Narrow" w:hAnsi="Arial Narrow" w:cs="Arial"/>
                <w:sz w:val="22"/>
                <w:szCs w:val="18"/>
                <w:lang w:val="gl-ES"/>
              </w:rPr>
              <w:t>.</w:t>
            </w:r>
            <w:r>
              <w:rPr>
                <w:rFonts w:ascii="Arial Narrow" w:hAnsi="Arial Narrow" w:cs="Arial"/>
                <w:sz w:val="22"/>
                <w:szCs w:val="18"/>
                <w:lang w:val="gl-ES"/>
              </w:rPr>
              <w:t xml:space="preserve"> Este persoal conta co nivel de cualificación esixido e axústase ás previsións que se inclu</w:t>
            </w:r>
            <w:r w:rsidR="00050426">
              <w:rPr>
                <w:rFonts w:ascii="Arial Narrow" w:hAnsi="Arial Narrow" w:cs="Arial"/>
                <w:sz w:val="22"/>
                <w:szCs w:val="18"/>
                <w:lang w:val="gl-ES"/>
              </w:rPr>
              <w:t xml:space="preserve">íron na memoria verificada. Pola súa parte, a institución </w:t>
            </w:r>
            <w:proofErr w:type="spellStart"/>
            <w:r w:rsidR="00050426">
              <w:rPr>
                <w:rFonts w:ascii="Arial Narrow" w:hAnsi="Arial Narrow" w:cs="Arial"/>
                <w:sz w:val="22"/>
                <w:szCs w:val="18"/>
                <w:lang w:val="gl-ES"/>
              </w:rPr>
              <w:t>ofrecee</w:t>
            </w:r>
            <w:proofErr w:type="spellEnd"/>
            <w:r w:rsidR="00050426">
              <w:rPr>
                <w:rFonts w:ascii="Arial Narrow" w:hAnsi="Arial Narrow" w:cs="Arial"/>
                <w:sz w:val="22"/>
                <w:szCs w:val="18"/>
                <w:lang w:val="gl-ES"/>
              </w:rPr>
              <w:t xml:space="preserve"> oportunidades ao persoal de apoio para actualizarse e continuar coa súa formación co obxectivo de mellorar o seu labor de apoio ao proceso de ensinanza-aprendizaxe.</w:t>
            </w:r>
            <w:r w:rsidR="00D675E8" w:rsidRPr="00D675E8">
              <w:rPr>
                <w:rFonts w:ascii="Arial Narrow" w:hAnsi="Arial Narrow" w:cs="Arial"/>
                <w:sz w:val="22"/>
                <w:szCs w:val="18"/>
                <w:lang w:val="gl-ES"/>
              </w:rPr>
              <w:t xml:space="preserve"> A Xestora de Centro da Facultade de Filoloxía é membro da Comisión do Título e participa, polo tanto, tamén nas decisións que se toman dende a Coordinación</w:t>
            </w:r>
            <w:r w:rsidR="00050426">
              <w:rPr>
                <w:rFonts w:ascii="Arial Narrow" w:hAnsi="Arial Narrow" w:cs="Arial"/>
                <w:sz w:val="22"/>
                <w:szCs w:val="18"/>
                <w:lang w:val="gl-ES"/>
              </w:rPr>
              <w:t xml:space="preserve"> do </w:t>
            </w:r>
            <w:proofErr w:type="spellStart"/>
            <w:r w:rsidR="00050426">
              <w:rPr>
                <w:rFonts w:ascii="Arial Narrow" w:hAnsi="Arial Narrow" w:cs="Arial"/>
                <w:sz w:val="22"/>
                <w:szCs w:val="18"/>
                <w:lang w:val="gl-ES"/>
              </w:rPr>
              <w:t>Mestrado</w:t>
            </w:r>
            <w:proofErr w:type="spellEnd"/>
            <w:r w:rsidR="00050426">
              <w:rPr>
                <w:rFonts w:ascii="Arial Narrow" w:hAnsi="Arial Narrow" w:cs="Arial"/>
                <w:sz w:val="22"/>
                <w:szCs w:val="18"/>
                <w:lang w:val="gl-ES"/>
              </w:rPr>
              <w:t xml:space="preserve">. Por outra banda, existe tamén un contacto fluído coa Secretaria do equipo </w:t>
            </w:r>
            <w:proofErr w:type="spellStart"/>
            <w:r w:rsidR="00050426">
              <w:rPr>
                <w:rFonts w:ascii="Arial Narrow" w:hAnsi="Arial Narrow" w:cs="Arial"/>
                <w:sz w:val="22"/>
                <w:szCs w:val="18"/>
                <w:lang w:val="gl-ES"/>
              </w:rPr>
              <w:t>decanal</w:t>
            </w:r>
            <w:proofErr w:type="spellEnd"/>
            <w:r w:rsidR="00050426">
              <w:rPr>
                <w:rFonts w:ascii="Arial Narrow" w:hAnsi="Arial Narrow" w:cs="Arial"/>
                <w:sz w:val="22"/>
                <w:szCs w:val="18"/>
                <w:lang w:val="gl-ES"/>
              </w:rPr>
              <w:t xml:space="preserve"> da Facultade de Xeografía e Historia, o que facilita e axiliza as xestións á hora de confeccionar os horarios do </w:t>
            </w:r>
            <w:proofErr w:type="spellStart"/>
            <w:r w:rsidR="00050426">
              <w:rPr>
                <w:rFonts w:ascii="Arial Narrow" w:hAnsi="Arial Narrow" w:cs="Arial"/>
                <w:sz w:val="22"/>
                <w:szCs w:val="18"/>
                <w:lang w:val="gl-ES"/>
              </w:rPr>
              <w:t>Mestrado</w:t>
            </w:r>
            <w:proofErr w:type="spellEnd"/>
            <w:r w:rsidR="00050426">
              <w:rPr>
                <w:rFonts w:ascii="Arial Narrow" w:hAnsi="Arial Narrow" w:cs="Arial"/>
                <w:sz w:val="22"/>
                <w:szCs w:val="18"/>
                <w:lang w:val="gl-ES"/>
              </w:rPr>
              <w:t xml:space="preserve"> das clases que se imparten nese centro e de facer a reserva de espazos para a actividade docente. </w:t>
            </w:r>
          </w:p>
          <w:p w14:paraId="410EBCA0" w14:textId="3E8E4480" w:rsidR="00D675E8" w:rsidRPr="001A7638" w:rsidRDefault="00476DE7" w:rsidP="00D675E8">
            <w:pPr>
              <w:jc w:val="both"/>
              <w:rPr>
                <w:rFonts w:ascii="Arial Narrow" w:hAnsi="Arial Narrow" w:cs="Arial"/>
                <w:sz w:val="22"/>
                <w:szCs w:val="18"/>
                <w:lang w:val="gl-ES"/>
              </w:rPr>
            </w:pPr>
            <w:r w:rsidRPr="001A7638">
              <w:rPr>
                <w:rFonts w:ascii="Arial Narrow" w:hAnsi="Arial Narrow" w:cs="Arial"/>
                <w:sz w:val="22"/>
                <w:szCs w:val="18"/>
                <w:lang w:val="gl-ES"/>
              </w:rPr>
              <w:t>Ao igual que n</w:t>
            </w:r>
            <w:r w:rsidR="00D675E8" w:rsidRPr="001A7638">
              <w:rPr>
                <w:rFonts w:ascii="Arial Narrow" w:hAnsi="Arial Narrow" w:cs="Arial"/>
                <w:sz w:val="22"/>
                <w:szCs w:val="18"/>
                <w:lang w:val="gl-ES"/>
              </w:rPr>
              <w:t>o curso 2020-2021,</w:t>
            </w:r>
            <w:r w:rsidRPr="001A7638">
              <w:rPr>
                <w:rFonts w:ascii="Arial Narrow" w:hAnsi="Arial Narrow" w:cs="Arial"/>
                <w:sz w:val="22"/>
                <w:szCs w:val="18"/>
                <w:lang w:val="gl-ES"/>
              </w:rPr>
              <w:t xml:space="preserve"> tamén se puido contar no 2021-2022 cun técnico informático para a xestión da páxina </w:t>
            </w:r>
            <w:proofErr w:type="spellStart"/>
            <w:r w:rsidRPr="001A7638">
              <w:rPr>
                <w:rFonts w:ascii="Arial Narrow" w:hAnsi="Arial Narrow" w:cs="Arial"/>
                <w:sz w:val="22"/>
                <w:szCs w:val="18"/>
                <w:lang w:val="gl-ES"/>
              </w:rPr>
              <w:t>web</w:t>
            </w:r>
            <w:proofErr w:type="spellEnd"/>
            <w:r w:rsidR="00D675E8" w:rsidRPr="001A7638">
              <w:rPr>
                <w:rFonts w:ascii="Arial Narrow" w:hAnsi="Arial Narrow" w:cs="Arial"/>
                <w:sz w:val="22"/>
                <w:szCs w:val="18"/>
                <w:lang w:val="gl-ES"/>
              </w:rPr>
              <w:t xml:space="preserve"> grazas ao</w:t>
            </w:r>
            <w:r w:rsidRPr="001A7638">
              <w:rPr>
                <w:rFonts w:ascii="Arial Narrow" w:hAnsi="Arial Narrow" w:cs="Arial"/>
                <w:sz w:val="22"/>
                <w:szCs w:val="18"/>
                <w:lang w:val="gl-ES"/>
              </w:rPr>
              <w:t xml:space="preserve"> grupo de investigación de Filoloxía Románica</w:t>
            </w:r>
            <w:r w:rsidR="00D675E8" w:rsidRPr="001A7638">
              <w:rPr>
                <w:rFonts w:ascii="Arial Narrow" w:hAnsi="Arial Narrow" w:cs="Arial"/>
                <w:sz w:val="22"/>
                <w:szCs w:val="18"/>
                <w:lang w:val="gl-ES"/>
              </w:rPr>
              <w:t xml:space="preserve"> </w:t>
            </w:r>
            <w:r w:rsidRPr="001A7638">
              <w:rPr>
                <w:rFonts w:ascii="Arial Narrow" w:hAnsi="Arial Narrow" w:cs="Arial"/>
                <w:sz w:val="22"/>
                <w:szCs w:val="18"/>
                <w:lang w:val="gl-ES"/>
              </w:rPr>
              <w:t xml:space="preserve">que se fixo cargo do seu financiamento. </w:t>
            </w:r>
          </w:p>
          <w:p w14:paraId="4994C1CB" w14:textId="77777777" w:rsidR="00D675E8" w:rsidRPr="001A7638" w:rsidRDefault="00D675E8" w:rsidP="00D675E8">
            <w:pPr>
              <w:jc w:val="both"/>
              <w:rPr>
                <w:rFonts w:ascii="Arial Narrow" w:hAnsi="Arial Narrow" w:cs="Arial"/>
                <w:sz w:val="22"/>
                <w:szCs w:val="18"/>
                <w:lang w:val="gl-ES"/>
              </w:rPr>
            </w:pPr>
          </w:p>
          <w:p w14:paraId="2FBF585A" w14:textId="77777777" w:rsidR="001E7F16" w:rsidRPr="00BD1349" w:rsidRDefault="001E7F16" w:rsidP="00D849F2">
            <w:pPr>
              <w:jc w:val="both"/>
              <w:rPr>
                <w:rFonts w:ascii="Arial Narrow" w:hAnsi="Arial Narrow" w:cs="Arial"/>
                <w:sz w:val="22"/>
                <w:szCs w:val="18"/>
                <w:lang w:val="gl-ES"/>
              </w:rPr>
            </w:pPr>
            <w:r w:rsidRPr="00BD1349">
              <w:rPr>
                <w:rFonts w:ascii="Arial Narrow" w:hAnsi="Arial Narrow" w:cs="Arial"/>
                <w:sz w:val="22"/>
                <w:szCs w:val="18"/>
                <w:lang w:val="gl-ES"/>
              </w:rPr>
              <w:t xml:space="preserve">No que atinxe á satisfacción do PAS da Facultade de Filoloxía co seu traballo, cunha participación na enquisa do 52,17% (12 de 23 persoas convidadas) a media de valoración de todos os </w:t>
            </w:r>
            <w:proofErr w:type="spellStart"/>
            <w:r w:rsidRPr="00BD1349">
              <w:rPr>
                <w:rFonts w:ascii="Arial Narrow" w:hAnsi="Arial Narrow" w:cs="Arial"/>
                <w:sz w:val="22"/>
                <w:szCs w:val="18"/>
                <w:lang w:val="gl-ES"/>
              </w:rPr>
              <w:t>ítems</w:t>
            </w:r>
            <w:proofErr w:type="spellEnd"/>
            <w:r w:rsidRPr="00BD1349">
              <w:rPr>
                <w:rFonts w:ascii="Arial Narrow" w:hAnsi="Arial Narrow" w:cs="Arial"/>
                <w:sz w:val="22"/>
                <w:szCs w:val="18"/>
                <w:lang w:val="gl-ES"/>
              </w:rPr>
              <w:t xml:space="preserve"> alcanza un 4.05 sobre 5, o que pon de relevo a boa consideración que ten o persoal de apoio das condicións de traballo no centro. </w:t>
            </w:r>
          </w:p>
          <w:p w14:paraId="479EB270" w14:textId="77777777" w:rsidR="00D675E8" w:rsidRDefault="001E7F16" w:rsidP="00D849F2">
            <w:pPr>
              <w:jc w:val="both"/>
              <w:rPr>
                <w:rFonts w:ascii="Arial Narrow" w:hAnsi="Arial Narrow" w:cs="Arial"/>
                <w:sz w:val="22"/>
                <w:szCs w:val="18"/>
                <w:lang w:val="pt-BR"/>
              </w:rPr>
            </w:pPr>
            <w:r w:rsidRPr="00BD1349">
              <w:rPr>
                <w:rFonts w:ascii="Arial Narrow" w:hAnsi="Arial Narrow" w:cs="Arial"/>
                <w:sz w:val="22"/>
                <w:szCs w:val="18"/>
                <w:lang w:val="gl-ES"/>
              </w:rPr>
              <w:t xml:space="preserve">Xa a nivel </w:t>
            </w:r>
            <w:r w:rsidR="002122BA" w:rsidRPr="00BD1349">
              <w:rPr>
                <w:rFonts w:ascii="Arial Narrow" w:hAnsi="Arial Narrow" w:cs="Arial"/>
                <w:sz w:val="22"/>
                <w:szCs w:val="18"/>
                <w:lang w:val="gl-ES"/>
              </w:rPr>
              <w:t xml:space="preserve">do PAS no conxunto da USC destaca a valoración positiva que reciben as actividades formativas. Mentres que a valoración media de todos os aspectos enquisados no curso 2020-2021 fora dun 7.5 sobre 10 e a satisfacción global ascendera a 7.64, no curso 2021-2022 a valoración media dos </w:t>
            </w:r>
            <w:proofErr w:type="spellStart"/>
            <w:r w:rsidR="002122BA" w:rsidRPr="00BD1349">
              <w:rPr>
                <w:rFonts w:ascii="Arial Narrow" w:hAnsi="Arial Narrow" w:cs="Arial"/>
                <w:sz w:val="22"/>
                <w:szCs w:val="18"/>
                <w:lang w:val="gl-ES"/>
              </w:rPr>
              <w:t>items</w:t>
            </w:r>
            <w:proofErr w:type="spellEnd"/>
            <w:r w:rsidR="002122BA" w:rsidRPr="00BD1349">
              <w:rPr>
                <w:rFonts w:ascii="Arial Narrow" w:hAnsi="Arial Narrow" w:cs="Arial"/>
                <w:sz w:val="22"/>
                <w:szCs w:val="18"/>
                <w:lang w:val="gl-ES"/>
              </w:rPr>
              <w:t xml:space="preserve"> foi dun 8.22 e a satisfacción global dun 8.29. </w:t>
            </w:r>
            <w:r w:rsidR="002122BA">
              <w:rPr>
                <w:rFonts w:ascii="Arial Narrow" w:hAnsi="Arial Narrow" w:cs="Arial"/>
                <w:sz w:val="22"/>
                <w:szCs w:val="18"/>
                <w:lang w:val="pt-BR"/>
              </w:rPr>
              <w:t xml:space="preserve">A utilidade destas </w:t>
            </w:r>
            <w:proofErr w:type="spellStart"/>
            <w:r w:rsidR="002122BA">
              <w:rPr>
                <w:rFonts w:ascii="Arial Narrow" w:hAnsi="Arial Narrow" w:cs="Arial"/>
                <w:sz w:val="22"/>
                <w:szCs w:val="18"/>
                <w:lang w:val="pt-BR"/>
              </w:rPr>
              <w:t>actividades</w:t>
            </w:r>
            <w:proofErr w:type="spellEnd"/>
            <w:r w:rsidR="002122BA">
              <w:rPr>
                <w:rFonts w:ascii="Arial Narrow" w:hAnsi="Arial Narrow" w:cs="Arial"/>
                <w:sz w:val="22"/>
                <w:szCs w:val="18"/>
                <w:lang w:val="pt-BR"/>
              </w:rPr>
              <w:t xml:space="preserve"> para o PAS </w:t>
            </w:r>
            <w:proofErr w:type="spellStart"/>
            <w:r w:rsidR="002122BA">
              <w:rPr>
                <w:rFonts w:ascii="Arial Narrow" w:hAnsi="Arial Narrow" w:cs="Arial"/>
                <w:sz w:val="22"/>
                <w:szCs w:val="18"/>
                <w:lang w:val="pt-BR"/>
              </w:rPr>
              <w:t>confirmase</w:t>
            </w:r>
            <w:proofErr w:type="spellEnd"/>
            <w:r w:rsidR="002122BA">
              <w:rPr>
                <w:rFonts w:ascii="Arial Narrow" w:hAnsi="Arial Narrow" w:cs="Arial"/>
                <w:sz w:val="22"/>
                <w:szCs w:val="18"/>
                <w:lang w:val="pt-BR"/>
              </w:rPr>
              <w:t xml:space="preserve"> polo feito de que a </w:t>
            </w:r>
            <w:proofErr w:type="spellStart"/>
            <w:r w:rsidR="002122BA">
              <w:rPr>
                <w:rFonts w:ascii="Arial Narrow" w:hAnsi="Arial Narrow" w:cs="Arial"/>
                <w:sz w:val="22"/>
                <w:szCs w:val="18"/>
                <w:lang w:val="pt-BR"/>
              </w:rPr>
              <w:t>inmensa</w:t>
            </w:r>
            <w:proofErr w:type="spellEnd"/>
            <w:r w:rsidR="002122BA">
              <w:rPr>
                <w:rFonts w:ascii="Arial Narrow" w:hAnsi="Arial Narrow" w:cs="Arial"/>
                <w:sz w:val="22"/>
                <w:szCs w:val="18"/>
                <w:lang w:val="pt-BR"/>
              </w:rPr>
              <w:t xml:space="preserve"> maioria dos </w:t>
            </w:r>
            <w:proofErr w:type="spellStart"/>
            <w:r w:rsidR="002122BA">
              <w:rPr>
                <w:rFonts w:ascii="Arial Narrow" w:hAnsi="Arial Narrow" w:cs="Arial"/>
                <w:sz w:val="22"/>
                <w:szCs w:val="18"/>
                <w:lang w:val="pt-BR"/>
              </w:rPr>
              <w:t>enquisados</w:t>
            </w:r>
            <w:proofErr w:type="spellEnd"/>
            <w:r w:rsidR="002122BA">
              <w:rPr>
                <w:rFonts w:ascii="Arial Narrow" w:hAnsi="Arial Narrow" w:cs="Arial"/>
                <w:sz w:val="22"/>
                <w:szCs w:val="18"/>
                <w:lang w:val="pt-BR"/>
              </w:rPr>
              <w:t xml:space="preserve"> </w:t>
            </w:r>
            <w:proofErr w:type="spellStart"/>
            <w:r w:rsidR="002122BA">
              <w:rPr>
                <w:rFonts w:ascii="Arial Narrow" w:hAnsi="Arial Narrow" w:cs="Arial"/>
                <w:sz w:val="22"/>
                <w:szCs w:val="18"/>
                <w:lang w:val="pt-BR"/>
              </w:rPr>
              <w:t>recomendarían</w:t>
            </w:r>
            <w:proofErr w:type="spellEnd"/>
            <w:r w:rsidR="002122BA">
              <w:rPr>
                <w:rFonts w:ascii="Arial Narrow" w:hAnsi="Arial Narrow" w:cs="Arial"/>
                <w:sz w:val="22"/>
                <w:szCs w:val="18"/>
                <w:lang w:val="pt-BR"/>
              </w:rPr>
              <w:t xml:space="preserve"> a outras </w:t>
            </w:r>
            <w:proofErr w:type="spellStart"/>
            <w:r w:rsidR="002122BA">
              <w:rPr>
                <w:rFonts w:ascii="Arial Narrow" w:hAnsi="Arial Narrow" w:cs="Arial"/>
                <w:sz w:val="22"/>
                <w:szCs w:val="18"/>
                <w:lang w:val="pt-BR"/>
              </w:rPr>
              <w:t>persoas</w:t>
            </w:r>
            <w:proofErr w:type="spellEnd"/>
            <w:r w:rsidR="002122BA">
              <w:rPr>
                <w:rFonts w:ascii="Arial Narrow" w:hAnsi="Arial Narrow" w:cs="Arial"/>
                <w:sz w:val="22"/>
                <w:szCs w:val="18"/>
                <w:lang w:val="pt-BR"/>
              </w:rPr>
              <w:t xml:space="preserve"> </w:t>
            </w:r>
            <w:proofErr w:type="spellStart"/>
            <w:r w:rsidR="002122BA">
              <w:rPr>
                <w:rFonts w:ascii="Arial Narrow" w:hAnsi="Arial Narrow" w:cs="Arial"/>
                <w:sz w:val="22"/>
                <w:szCs w:val="18"/>
                <w:lang w:val="pt-BR"/>
              </w:rPr>
              <w:t>matricularse</w:t>
            </w:r>
            <w:proofErr w:type="spellEnd"/>
            <w:r w:rsidR="002122BA">
              <w:rPr>
                <w:rFonts w:ascii="Arial Narrow" w:hAnsi="Arial Narrow" w:cs="Arial"/>
                <w:sz w:val="22"/>
                <w:szCs w:val="18"/>
                <w:lang w:val="pt-BR"/>
              </w:rPr>
              <w:t xml:space="preserve"> nos cursos. </w:t>
            </w:r>
            <w:proofErr w:type="spellStart"/>
            <w:r w:rsidR="002122BA">
              <w:rPr>
                <w:rFonts w:ascii="Arial Narrow" w:hAnsi="Arial Narrow" w:cs="Arial"/>
                <w:sz w:val="22"/>
                <w:szCs w:val="18"/>
                <w:lang w:val="pt-BR"/>
              </w:rPr>
              <w:t>Tamén</w:t>
            </w:r>
            <w:proofErr w:type="spellEnd"/>
            <w:r w:rsidR="002122BA">
              <w:rPr>
                <w:rFonts w:ascii="Arial Narrow" w:hAnsi="Arial Narrow" w:cs="Arial"/>
                <w:sz w:val="22"/>
                <w:szCs w:val="18"/>
                <w:lang w:val="pt-BR"/>
              </w:rPr>
              <w:t xml:space="preserve"> neste caso </w:t>
            </w:r>
            <w:proofErr w:type="spellStart"/>
            <w:r w:rsidR="002122BA">
              <w:rPr>
                <w:rFonts w:ascii="Arial Narrow" w:hAnsi="Arial Narrow" w:cs="Arial"/>
                <w:sz w:val="22"/>
                <w:szCs w:val="18"/>
                <w:lang w:val="pt-BR"/>
              </w:rPr>
              <w:t>sube</w:t>
            </w:r>
            <w:proofErr w:type="spellEnd"/>
            <w:r w:rsidR="002122BA">
              <w:rPr>
                <w:rFonts w:ascii="Arial Narrow" w:hAnsi="Arial Narrow" w:cs="Arial"/>
                <w:sz w:val="22"/>
                <w:szCs w:val="18"/>
                <w:lang w:val="pt-BR"/>
              </w:rPr>
              <w:t xml:space="preserve"> a </w:t>
            </w:r>
            <w:proofErr w:type="spellStart"/>
            <w:r w:rsidR="002122BA">
              <w:rPr>
                <w:rFonts w:ascii="Arial Narrow" w:hAnsi="Arial Narrow" w:cs="Arial"/>
                <w:sz w:val="22"/>
                <w:szCs w:val="18"/>
                <w:lang w:val="pt-BR"/>
              </w:rPr>
              <w:t>porcentaxe</w:t>
            </w:r>
            <w:proofErr w:type="spellEnd"/>
            <w:r w:rsidR="002122BA">
              <w:rPr>
                <w:rFonts w:ascii="Arial Narrow" w:hAnsi="Arial Narrow" w:cs="Arial"/>
                <w:sz w:val="22"/>
                <w:szCs w:val="18"/>
                <w:lang w:val="pt-BR"/>
              </w:rPr>
              <w:t xml:space="preserve"> </w:t>
            </w:r>
            <w:proofErr w:type="spellStart"/>
            <w:r w:rsidR="002122BA">
              <w:rPr>
                <w:rFonts w:ascii="Arial Narrow" w:hAnsi="Arial Narrow" w:cs="Arial"/>
                <w:sz w:val="22"/>
                <w:szCs w:val="18"/>
                <w:lang w:val="pt-BR"/>
              </w:rPr>
              <w:t>con</w:t>
            </w:r>
            <w:proofErr w:type="spellEnd"/>
            <w:r w:rsidR="002122BA">
              <w:rPr>
                <w:rFonts w:ascii="Arial Narrow" w:hAnsi="Arial Narrow" w:cs="Arial"/>
                <w:sz w:val="22"/>
                <w:szCs w:val="18"/>
                <w:lang w:val="pt-BR"/>
              </w:rPr>
              <w:t xml:space="preserve"> </w:t>
            </w:r>
            <w:proofErr w:type="spellStart"/>
            <w:r w:rsidR="002122BA">
              <w:rPr>
                <w:rFonts w:ascii="Arial Narrow" w:hAnsi="Arial Narrow" w:cs="Arial"/>
                <w:sz w:val="22"/>
                <w:szCs w:val="18"/>
                <w:lang w:val="pt-BR"/>
              </w:rPr>
              <w:t>respecto</w:t>
            </w:r>
            <w:proofErr w:type="spellEnd"/>
            <w:r w:rsidR="002122BA">
              <w:rPr>
                <w:rFonts w:ascii="Arial Narrow" w:hAnsi="Arial Narrow" w:cs="Arial"/>
                <w:sz w:val="22"/>
                <w:szCs w:val="18"/>
                <w:lang w:val="pt-BR"/>
              </w:rPr>
              <w:t xml:space="preserve"> ao curso 2020-2021 (86,97%), </w:t>
            </w:r>
            <w:proofErr w:type="spellStart"/>
            <w:r w:rsidR="002122BA">
              <w:rPr>
                <w:rFonts w:ascii="Arial Narrow" w:hAnsi="Arial Narrow" w:cs="Arial"/>
                <w:sz w:val="22"/>
                <w:szCs w:val="18"/>
                <w:lang w:val="pt-BR"/>
              </w:rPr>
              <w:t>alcanzando</w:t>
            </w:r>
            <w:proofErr w:type="spellEnd"/>
            <w:r w:rsidR="002122BA">
              <w:rPr>
                <w:rFonts w:ascii="Arial Narrow" w:hAnsi="Arial Narrow" w:cs="Arial"/>
                <w:sz w:val="22"/>
                <w:szCs w:val="18"/>
                <w:lang w:val="pt-BR"/>
              </w:rPr>
              <w:t xml:space="preserve"> o 92.56%. </w:t>
            </w:r>
            <w:proofErr w:type="spellStart"/>
            <w:r w:rsidR="002122BA">
              <w:rPr>
                <w:rFonts w:ascii="Arial Narrow" w:hAnsi="Arial Narrow" w:cs="Arial"/>
                <w:sz w:val="22"/>
                <w:szCs w:val="18"/>
                <w:lang w:val="pt-BR"/>
              </w:rPr>
              <w:t>Tamén</w:t>
            </w:r>
            <w:proofErr w:type="spellEnd"/>
            <w:r w:rsidR="002122BA">
              <w:rPr>
                <w:rFonts w:ascii="Arial Narrow" w:hAnsi="Arial Narrow" w:cs="Arial"/>
                <w:sz w:val="22"/>
                <w:szCs w:val="18"/>
                <w:lang w:val="pt-BR"/>
              </w:rPr>
              <w:t xml:space="preserve"> destacar o incremento </w:t>
            </w:r>
            <w:proofErr w:type="spellStart"/>
            <w:r w:rsidR="002122BA">
              <w:rPr>
                <w:rFonts w:ascii="Arial Narrow" w:hAnsi="Arial Narrow" w:cs="Arial"/>
                <w:sz w:val="22"/>
                <w:szCs w:val="18"/>
                <w:lang w:val="pt-BR"/>
              </w:rPr>
              <w:t>considerable</w:t>
            </w:r>
            <w:proofErr w:type="spellEnd"/>
            <w:r w:rsidR="002122BA">
              <w:rPr>
                <w:rFonts w:ascii="Arial Narrow" w:hAnsi="Arial Narrow" w:cs="Arial"/>
                <w:sz w:val="22"/>
                <w:szCs w:val="18"/>
                <w:lang w:val="pt-BR"/>
              </w:rPr>
              <w:t xml:space="preserve"> do PAS na </w:t>
            </w:r>
            <w:proofErr w:type="spellStart"/>
            <w:r w:rsidR="002122BA">
              <w:rPr>
                <w:rFonts w:ascii="Arial Narrow" w:hAnsi="Arial Narrow" w:cs="Arial"/>
                <w:sz w:val="22"/>
                <w:szCs w:val="18"/>
                <w:lang w:val="pt-BR"/>
              </w:rPr>
              <w:t>realización</w:t>
            </w:r>
            <w:proofErr w:type="spellEnd"/>
            <w:r w:rsidR="002122BA">
              <w:rPr>
                <w:rFonts w:ascii="Arial Narrow" w:hAnsi="Arial Narrow" w:cs="Arial"/>
                <w:sz w:val="22"/>
                <w:szCs w:val="18"/>
                <w:lang w:val="pt-BR"/>
              </w:rPr>
              <w:t xml:space="preserve"> das </w:t>
            </w:r>
            <w:proofErr w:type="spellStart"/>
            <w:r w:rsidR="002122BA">
              <w:rPr>
                <w:rFonts w:ascii="Arial Narrow" w:hAnsi="Arial Narrow" w:cs="Arial"/>
                <w:sz w:val="22"/>
                <w:szCs w:val="18"/>
                <w:lang w:val="pt-BR"/>
              </w:rPr>
              <w:t>enquisas</w:t>
            </w:r>
            <w:proofErr w:type="spellEnd"/>
            <w:r w:rsidR="002122BA">
              <w:rPr>
                <w:rFonts w:ascii="Arial Narrow" w:hAnsi="Arial Narrow" w:cs="Arial"/>
                <w:sz w:val="22"/>
                <w:szCs w:val="18"/>
                <w:lang w:val="pt-BR"/>
              </w:rPr>
              <w:t xml:space="preserve"> pois fronte </w:t>
            </w:r>
            <w:r w:rsidR="008D176F">
              <w:rPr>
                <w:rFonts w:ascii="Arial Narrow" w:hAnsi="Arial Narrow" w:cs="Arial"/>
                <w:sz w:val="22"/>
                <w:szCs w:val="18"/>
                <w:lang w:val="pt-BR"/>
              </w:rPr>
              <w:t xml:space="preserve">aos 363 </w:t>
            </w:r>
            <w:proofErr w:type="spellStart"/>
            <w:r w:rsidR="008D176F">
              <w:rPr>
                <w:rFonts w:ascii="Arial Narrow" w:hAnsi="Arial Narrow" w:cs="Arial"/>
                <w:sz w:val="22"/>
                <w:szCs w:val="18"/>
                <w:lang w:val="pt-BR"/>
              </w:rPr>
              <w:t>cuestionarios</w:t>
            </w:r>
            <w:proofErr w:type="spellEnd"/>
            <w:r w:rsidR="008D176F">
              <w:rPr>
                <w:rFonts w:ascii="Arial Narrow" w:hAnsi="Arial Narrow" w:cs="Arial"/>
                <w:sz w:val="22"/>
                <w:szCs w:val="18"/>
                <w:lang w:val="pt-BR"/>
              </w:rPr>
              <w:t xml:space="preserve"> que se </w:t>
            </w:r>
            <w:proofErr w:type="spellStart"/>
            <w:r w:rsidR="008D176F">
              <w:rPr>
                <w:rFonts w:ascii="Arial Narrow" w:hAnsi="Arial Narrow" w:cs="Arial"/>
                <w:sz w:val="22"/>
                <w:szCs w:val="18"/>
                <w:lang w:val="pt-BR"/>
              </w:rPr>
              <w:t>cubriron</w:t>
            </w:r>
            <w:proofErr w:type="spellEnd"/>
            <w:r w:rsidR="008D176F">
              <w:rPr>
                <w:rFonts w:ascii="Arial Narrow" w:hAnsi="Arial Narrow" w:cs="Arial"/>
                <w:sz w:val="22"/>
                <w:szCs w:val="18"/>
                <w:lang w:val="pt-BR"/>
              </w:rPr>
              <w:t xml:space="preserve"> no curso 2020-2021, no 2021-2022 a cifra ascendeu a 714. </w:t>
            </w:r>
          </w:p>
          <w:p w14:paraId="5FD90AA3" w14:textId="72D14A88" w:rsidR="008D176F" w:rsidRPr="00D675E8" w:rsidRDefault="008D176F" w:rsidP="00D849F2">
            <w:pPr>
              <w:jc w:val="both"/>
              <w:rPr>
                <w:rFonts w:ascii="Arial Narrow" w:hAnsi="Arial Narrow" w:cs="Arial"/>
                <w:sz w:val="22"/>
                <w:szCs w:val="18"/>
                <w:lang w:val="pt-BR"/>
              </w:rPr>
            </w:pPr>
            <w:r>
              <w:rPr>
                <w:rFonts w:ascii="Arial Narrow" w:hAnsi="Arial Narrow" w:cs="Arial"/>
                <w:sz w:val="22"/>
                <w:szCs w:val="18"/>
                <w:lang w:val="pt-BR"/>
              </w:rPr>
              <w:t xml:space="preserve">Estes </w:t>
            </w:r>
            <w:proofErr w:type="spellStart"/>
            <w:r>
              <w:rPr>
                <w:rFonts w:ascii="Arial Narrow" w:hAnsi="Arial Narrow" w:cs="Arial"/>
                <w:sz w:val="22"/>
                <w:szCs w:val="18"/>
                <w:lang w:val="pt-BR"/>
              </w:rPr>
              <w:t>datos</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manifestan</w:t>
            </w:r>
            <w:proofErr w:type="spellEnd"/>
            <w:r>
              <w:rPr>
                <w:rFonts w:ascii="Arial Narrow" w:hAnsi="Arial Narrow" w:cs="Arial"/>
                <w:sz w:val="22"/>
                <w:szCs w:val="18"/>
                <w:lang w:val="pt-BR"/>
              </w:rPr>
              <w:t xml:space="preserve"> claramente o </w:t>
            </w:r>
            <w:proofErr w:type="spellStart"/>
            <w:r>
              <w:rPr>
                <w:rFonts w:ascii="Arial Narrow" w:hAnsi="Arial Narrow" w:cs="Arial"/>
                <w:sz w:val="22"/>
                <w:szCs w:val="18"/>
                <w:lang w:val="pt-BR"/>
              </w:rPr>
              <w:t>inter</w:t>
            </w:r>
            <w:r w:rsidR="00BD1349">
              <w:rPr>
                <w:rFonts w:ascii="Arial Narrow" w:hAnsi="Arial Narrow" w:cs="Arial"/>
                <w:sz w:val="22"/>
                <w:szCs w:val="18"/>
                <w:lang w:val="pt-BR"/>
              </w:rPr>
              <w:t>ese</w:t>
            </w:r>
            <w:proofErr w:type="spellEnd"/>
            <w:r>
              <w:rPr>
                <w:rFonts w:ascii="Arial Narrow" w:hAnsi="Arial Narrow" w:cs="Arial"/>
                <w:sz w:val="22"/>
                <w:szCs w:val="18"/>
                <w:lang w:val="pt-BR"/>
              </w:rPr>
              <w:t xml:space="preserve"> que </w:t>
            </w:r>
            <w:proofErr w:type="spellStart"/>
            <w:r>
              <w:rPr>
                <w:rFonts w:ascii="Arial Narrow" w:hAnsi="Arial Narrow" w:cs="Arial"/>
                <w:sz w:val="22"/>
                <w:szCs w:val="18"/>
                <w:lang w:val="pt-BR"/>
              </w:rPr>
              <w:t>suscitan</w:t>
            </w:r>
            <w:proofErr w:type="spellEnd"/>
            <w:r>
              <w:rPr>
                <w:rFonts w:ascii="Arial Narrow" w:hAnsi="Arial Narrow" w:cs="Arial"/>
                <w:sz w:val="22"/>
                <w:szCs w:val="18"/>
                <w:lang w:val="pt-BR"/>
              </w:rPr>
              <w:t xml:space="preserve"> estas </w:t>
            </w:r>
            <w:proofErr w:type="spellStart"/>
            <w:r>
              <w:rPr>
                <w:rFonts w:ascii="Arial Narrow" w:hAnsi="Arial Narrow" w:cs="Arial"/>
                <w:sz w:val="22"/>
                <w:szCs w:val="18"/>
                <w:lang w:val="pt-BR"/>
              </w:rPr>
              <w:t>actividades</w:t>
            </w:r>
            <w:proofErr w:type="spellEnd"/>
            <w:r>
              <w:rPr>
                <w:rFonts w:ascii="Arial Narrow" w:hAnsi="Arial Narrow" w:cs="Arial"/>
                <w:sz w:val="22"/>
                <w:szCs w:val="18"/>
                <w:lang w:val="pt-BR"/>
              </w:rPr>
              <w:t xml:space="preserve"> entre o PAS como ferramentas de </w:t>
            </w:r>
            <w:proofErr w:type="spellStart"/>
            <w:r>
              <w:rPr>
                <w:rFonts w:ascii="Arial Narrow" w:hAnsi="Arial Narrow" w:cs="Arial"/>
                <w:sz w:val="22"/>
                <w:szCs w:val="18"/>
                <w:lang w:val="pt-BR"/>
              </w:rPr>
              <w:t>gran</w:t>
            </w:r>
            <w:proofErr w:type="spellEnd"/>
            <w:r>
              <w:rPr>
                <w:rFonts w:ascii="Arial Narrow" w:hAnsi="Arial Narrow" w:cs="Arial"/>
                <w:sz w:val="22"/>
                <w:szCs w:val="18"/>
                <w:lang w:val="pt-BR"/>
              </w:rPr>
              <w:t xml:space="preserve"> utilidade para a </w:t>
            </w:r>
            <w:proofErr w:type="spellStart"/>
            <w:r>
              <w:rPr>
                <w:rFonts w:ascii="Arial Narrow" w:hAnsi="Arial Narrow" w:cs="Arial"/>
                <w:sz w:val="22"/>
                <w:szCs w:val="18"/>
                <w:lang w:val="pt-BR"/>
              </w:rPr>
              <w:t>mellora</w:t>
            </w:r>
            <w:proofErr w:type="spellEnd"/>
            <w:r>
              <w:rPr>
                <w:rFonts w:ascii="Arial Narrow" w:hAnsi="Arial Narrow" w:cs="Arial"/>
                <w:sz w:val="22"/>
                <w:szCs w:val="18"/>
                <w:lang w:val="pt-BR"/>
              </w:rPr>
              <w:t xml:space="preserve"> do seu </w:t>
            </w:r>
            <w:proofErr w:type="spellStart"/>
            <w:r>
              <w:rPr>
                <w:rFonts w:ascii="Arial Narrow" w:hAnsi="Arial Narrow" w:cs="Arial"/>
                <w:sz w:val="22"/>
                <w:szCs w:val="18"/>
                <w:lang w:val="pt-BR"/>
              </w:rPr>
              <w:t>desempeño</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profesional</w:t>
            </w:r>
            <w:proofErr w:type="spellEnd"/>
            <w:r>
              <w:rPr>
                <w:rFonts w:ascii="Arial Narrow" w:hAnsi="Arial Narrow" w:cs="Arial"/>
                <w:sz w:val="22"/>
                <w:szCs w:val="18"/>
                <w:lang w:val="pt-BR"/>
              </w:rPr>
              <w:t>.</w:t>
            </w:r>
          </w:p>
        </w:tc>
      </w:tr>
    </w:tbl>
    <w:p w14:paraId="771EEB07" w14:textId="77777777" w:rsidR="00F6391E" w:rsidRPr="00D675E8" w:rsidRDefault="0024488A">
      <w:pPr>
        <w:rPr>
          <w:rFonts w:ascii="Arial" w:hAnsi="Arial" w:cs="Arial"/>
          <w:sz w:val="22"/>
          <w:szCs w:val="22"/>
          <w:lang w:val="pt-BR"/>
        </w:rPr>
      </w:pPr>
    </w:p>
    <w:p w14:paraId="782B57D0" w14:textId="77777777" w:rsidR="00540ABB" w:rsidRPr="00D675E8" w:rsidRDefault="00540ABB">
      <w:pPr>
        <w:pageBreakBefore/>
        <w:rPr>
          <w:lang w:val="pt-BR"/>
        </w:rPr>
      </w:pPr>
    </w:p>
    <w:tbl>
      <w:tblPr>
        <w:tblStyle w:val="TablaconcuadrculaPlantilla6"/>
        <w:tblW w:w="978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9782"/>
      </w:tblGrid>
      <w:tr w:rsidR="00E30BCB" w:rsidRPr="00A93075" w14:paraId="47D201DE" w14:textId="77777777" w:rsidTr="003E55EB">
        <w:trPr>
          <w:jc w:val="center"/>
        </w:trPr>
        <w:tc>
          <w:tcPr>
            <w:tcW w:w="9782" w:type="dxa"/>
            <w:shd w:val="clear" w:color="auto" w:fill="548DD4"/>
          </w:tcPr>
          <w:bookmarkStart w:id="23" w:name="_Taboa_Seguemento8"/>
          <w:bookmarkEnd w:id="23"/>
          <w:p w14:paraId="31D4B289" w14:textId="77777777" w:rsidR="00E30BCB" w:rsidRPr="00A93075" w:rsidRDefault="002D78A7" w:rsidP="003E55EB">
            <w:pPr>
              <w:jc w:val="both"/>
              <w:rPr>
                <w:rFonts w:ascii="Arial Narrow" w:hAnsi="Arial Narrow" w:cs="Arial"/>
                <w:b/>
                <w:sz w:val="22"/>
                <w:szCs w:val="18"/>
              </w:rPr>
            </w:pPr>
            <w:r>
              <w:rPr>
                <w:rFonts w:asciiTheme="minorHAnsi" w:hAnsiTheme="minorHAnsi" w:cstheme="minorBidi"/>
                <w:sz w:val="24"/>
                <w:szCs w:val="24"/>
              </w:rPr>
              <w:fldChar w:fldCharType="begin"/>
            </w:r>
            <w:r>
              <w:instrText>HYPERLINK \l "_Indice_Seguemento7" \o "\"Ir a: Dimensión 2. Recursos\"" \h</w:instrText>
            </w:r>
            <w:r>
              <w:rPr>
                <w:rFonts w:asciiTheme="minorHAnsi" w:hAnsiTheme="minorHAnsi" w:cstheme="minorBidi"/>
              </w:rPr>
            </w:r>
            <w:r>
              <w:rPr>
                <w:rFonts w:asciiTheme="minorHAnsi" w:hAnsiTheme="minorHAnsi" w:cstheme="minorBidi"/>
                <w:sz w:val="24"/>
                <w:szCs w:val="24"/>
              </w:rPr>
              <w:fldChar w:fldCharType="separate"/>
            </w:r>
            <w:r w:rsidRPr="00A93075">
              <w:rPr>
                <w:rFonts w:ascii="Arial Narrow" w:hAnsi="Arial Narrow" w:cs="Arial"/>
                <w:b/>
                <w:color w:val="0000FF"/>
                <w:sz w:val="22"/>
                <w:szCs w:val="18"/>
                <w:u w:val="single"/>
              </w:rPr>
              <w:t>DIMENSIÓN 2. RECURSOS</w:t>
            </w:r>
            <w:r>
              <w:rPr>
                <w:rFonts w:ascii="Arial Narrow" w:hAnsi="Arial Narrow" w:cs="Arial"/>
                <w:b/>
                <w:color w:val="0000FF"/>
                <w:sz w:val="22"/>
                <w:szCs w:val="18"/>
                <w:u w:val="single"/>
              </w:rPr>
              <w:fldChar w:fldCharType="end"/>
            </w:r>
          </w:p>
        </w:tc>
      </w:tr>
      <w:bookmarkStart w:id="24" w:name="_Taboa_Seguemento10"/>
      <w:bookmarkEnd w:id="24"/>
      <w:tr w:rsidR="00E30BCB" w:rsidRPr="00BD1349" w14:paraId="494E2F17" w14:textId="77777777" w:rsidTr="003E55EB">
        <w:trPr>
          <w:jc w:val="center"/>
        </w:trPr>
        <w:tc>
          <w:tcPr>
            <w:tcW w:w="9782" w:type="dxa"/>
            <w:shd w:val="clear" w:color="auto" w:fill="8DB3E2"/>
          </w:tcPr>
          <w:p w14:paraId="5E9E8228" w14:textId="77777777" w:rsidR="00E30BCB" w:rsidRPr="00B84DAD" w:rsidRDefault="002D78A7" w:rsidP="003E55EB">
            <w:pPr>
              <w:autoSpaceDE w:val="0"/>
              <w:autoSpaceDN w:val="0"/>
              <w:adjustRightInd w:val="0"/>
              <w:jc w:val="both"/>
              <w:rPr>
                <w:rFonts w:ascii="Arial Narrow" w:hAnsi="Arial Narrow" w:cs="Arial"/>
                <w:b/>
                <w:bCs/>
                <w:sz w:val="22"/>
                <w:szCs w:val="18"/>
                <w:lang w:val="pt-BR"/>
              </w:rPr>
            </w:pPr>
            <w:r>
              <w:rPr>
                <w:rFonts w:asciiTheme="minorHAnsi" w:hAnsiTheme="minorHAnsi" w:cstheme="minorBidi"/>
                <w:sz w:val="24"/>
                <w:szCs w:val="24"/>
              </w:rPr>
              <w:fldChar w:fldCharType="begin"/>
            </w:r>
            <w:r w:rsidRPr="00B84DAD">
              <w:rPr>
                <w:lang w:val="pt-BR"/>
              </w:rPr>
              <w:instrText>HYPERLINK \l "_Indice_Seguemento10" \o "\"Ir a: Criterio 5. Recursos materiais e servizos\"" \h</w:instrText>
            </w:r>
            <w:r>
              <w:rPr>
                <w:rFonts w:asciiTheme="minorHAnsi" w:hAnsiTheme="minorHAnsi" w:cstheme="minorBidi"/>
              </w:rPr>
            </w:r>
            <w:r>
              <w:rPr>
                <w:rFonts w:asciiTheme="minorHAnsi" w:hAnsiTheme="minorHAnsi" w:cstheme="minorBidi"/>
                <w:sz w:val="24"/>
                <w:szCs w:val="24"/>
              </w:rPr>
              <w:fldChar w:fldCharType="separate"/>
            </w:r>
            <w:r w:rsidRPr="00B84DAD">
              <w:rPr>
                <w:rFonts w:ascii="Arial Narrow" w:hAnsi="Arial Narrow" w:cs="Arial"/>
                <w:b/>
                <w:bCs/>
                <w:color w:val="0000FF"/>
                <w:sz w:val="22"/>
                <w:szCs w:val="18"/>
                <w:u w:val="single"/>
                <w:lang w:val="pt-BR"/>
              </w:rPr>
              <w:t>CRITERIO 5. RECURSOS MATERIAIS E SERVIZOS:</w:t>
            </w:r>
            <w:r>
              <w:rPr>
                <w:rFonts w:ascii="Arial Narrow" w:hAnsi="Arial Narrow" w:cs="Arial"/>
                <w:b/>
                <w:bCs/>
                <w:color w:val="0000FF"/>
                <w:sz w:val="22"/>
                <w:szCs w:val="18"/>
                <w:u w:val="single"/>
              </w:rPr>
              <w:fldChar w:fldCharType="end"/>
            </w:r>
          </w:p>
          <w:p w14:paraId="01F41093" w14:textId="77777777" w:rsidR="00E30BCB" w:rsidRPr="00B84DAD" w:rsidRDefault="002D78A7" w:rsidP="003E55EB">
            <w:pPr>
              <w:autoSpaceDE w:val="0"/>
              <w:autoSpaceDN w:val="0"/>
              <w:adjustRightInd w:val="0"/>
              <w:jc w:val="both"/>
              <w:rPr>
                <w:rFonts w:ascii="Arial Narrow" w:hAnsi="Arial Narrow" w:cs="Arial"/>
                <w:b/>
                <w:bCs/>
                <w:iCs/>
                <w:sz w:val="22"/>
                <w:szCs w:val="18"/>
                <w:lang w:val="pt-BR"/>
              </w:rPr>
            </w:pPr>
            <w:proofErr w:type="spellStart"/>
            <w:r w:rsidRPr="00B84DAD">
              <w:rPr>
                <w:rFonts w:ascii="Arial Narrow" w:hAnsi="Arial Narrow" w:cs="Arial"/>
                <w:b/>
                <w:bCs/>
                <w:iCs/>
                <w:sz w:val="22"/>
                <w:szCs w:val="18"/>
                <w:lang w:val="pt-BR"/>
              </w:rPr>
              <w:t>Estándar</w:t>
            </w:r>
            <w:proofErr w:type="spellEnd"/>
            <w:r w:rsidRPr="00B84DAD">
              <w:rPr>
                <w:rFonts w:ascii="Arial Narrow" w:hAnsi="Arial Narrow" w:cs="Arial"/>
                <w:b/>
                <w:bCs/>
                <w:iCs/>
                <w:sz w:val="22"/>
                <w:szCs w:val="18"/>
                <w:lang w:val="pt-BR"/>
              </w:rPr>
              <w:t xml:space="preserve">: Os recursos materiais e </w:t>
            </w:r>
            <w:proofErr w:type="spellStart"/>
            <w:r w:rsidRPr="00B84DAD">
              <w:rPr>
                <w:rFonts w:ascii="Arial Narrow" w:hAnsi="Arial Narrow" w:cs="Arial"/>
                <w:b/>
                <w:bCs/>
                <w:iCs/>
                <w:sz w:val="22"/>
                <w:szCs w:val="18"/>
                <w:lang w:val="pt-BR"/>
              </w:rPr>
              <w:t>servizos</w:t>
            </w:r>
            <w:proofErr w:type="spellEnd"/>
            <w:r w:rsidRPr="00B84DAD">
              <w:rPr>
                <w:rFonts w:ascii="Arial Narrow" w:hAnsi="Arial Narrow" w:cs="Arial"/>
                <w:b/>
                <w:bCs/>
                <w:iCs/>
                <w:sz w:val="22"/>
                <w:szCs w:val="18"/>
                <w:lang w:val="pt-BR"/>
              </w:rPr>
              <w:t xml:space="preserve"> postos a </w:t>
            </w:r>
            <w:proofErr w:type="spellStart"/>
            <w:r w:rsidRPr="00B84DAD">
              <w:rPr>
                <w:rFonts w:ascii="Arial Narrow" w:hAnsi="Arial Narrow" w:cs="Arial"/>
                <w:b/>
                <w:bCs/>
                <w:iCs/>
                <w:sz w:val="22"/>
                <w:szCs w:val="18"/>
                <w:lang w:val="pt-BR"/>
              </w:rPr>
              <w:t>disposición</w:t>
            </w:r>
            <w:proofErr w:type="spellEnd"/>
            <w:r w:rsidRPr="00B84DAD">
              <w:rPr>
                <w:rFonts w:ascii="Arial Narrow" w:hAnsi="Arial Narrow" w:cs="Arial"/>
                <w:b/>
                <w:bCs/>
                <w:iCs/>
                <w:sz w:val="22"/>
                <w:szCs w:val="18"/>
                <w:lang w:val="pt-BR"/>
              </w:rPr>
              <w:t xml:space="preserve"> do </w:t>
            </w:r>
            <w:proofErr w:type="spellStart"/>
            <w:r w:rsidRPr="00B84DAD">
              <w:rPr>
                <w:rFonts w:ascii="Arial Narrow" w:hAnsi="Arial Narrow" w:cs="Arial"/>
                <w:b/>
                <w:bCs/>
                <w:iCs/>
                <w:sz w:val="22"/>
                <w:szCs w:val="18"/>
                <w:lang w:val="pt-BR"/>
              </w:rPr>
              <w:t>desenvolvemento</w:t>
            </w:r>
            <w:proofErr w:type="spellEnd"/>
            <w:r w:rsidRPr="00B84DAD">
              <w:rPr>
                <w:rFonts w:ascii="Arial Narrow" w:hAnsi="Arial Narrow" w:cs="Arial"/>
                <w:b/>
                <w:bCs/>
                <w:iCs/>
                <w:sz w:val="22"/>
                <w:szCs w:val="18"/>
                <w:lang w:val="pt-BR"/>
              </w:rPr>
              <w:t xml:space="preserve"> do título </w:t>
            </w:r>
            <w:proofErr w:type="spellStart"/>
            <w:r w:rsidRPr="00B84DAD">
              <w:rPr>
                <w:rFonts w:ascii="Arial Narrow" w:hAnsi="Arial Narrow" w:cs="Arial"/>
                <w:b/>
                <w:bCs/>
                <w:iCs/>
                <w:sz w:val="22"/>
                <w:szCs w:val="18"/>
                <w:lang w:val="pt-BR"/>
              </w:rPr>
              <w:t>son</w:t>
            </w:r>
            <w:proofErr w:type="spellEnd"/>
            <w:r w:rsidRPr="00B84DAD">
              <w:rPr>
                <w:rFonts w:ascii="Arial Narrow" w:hAnsi="Arial Narrow" w:cs="Arial"/>
                <w:b/>
                <w:bCs/>
                <w:iCs/>
                <w:sz w:val="22"/>
                <w:szCs w:val="18"/>
                <w:lang w:val="pt-BR"/>
              </w:rPr>
              <w:t xml:space="preserve"> os </w:t>
            </w:r>
            <w:proofErr w:type="spellStart"/>
            <w:r w:rsidRPr="00B84DAD">
              <w:rPr>
                <w:rFonts w:ascii="Arial Narrow" w:hAnsi="Arial Narrow" w:cs="Arial"/>
                <w:b/>
                <w:bCs/>
                <w:iCs/>
                <w:sz w:val="22"/>
                <w:szCs w:val="18"/>
                <w:lang w:val="pt-BR"/>
              </w:rPr>
              <w:t>adecuados</w:t>
            </w:r>
            <w:proofErr w:type="spellEnd"/>
            <w:r w:rsidRPr="00B84DAD">
              <w:rPr>
                <w:rFonts w:ascii="Arial Narrow" w:hAnsi="Arial Narrow" w:cs="Arial"/>
                <w:b/>
                <w:bCs/>
                <w:iCs/>
                <w:sz w:val="22"/>
                <w:szCs w:val="18"/>
                <w:lang w:val="pt-BR"/>
              </w:rPr>
              <w:t xml:space="preserve"> </w:t>
            </w:r>
            <w:proofErr w:type="spellStart"/>
            <w:r w:rsidRPr="00B84DAD">
              <w:rPr>
                <w:rFonts w:ascii="Arial Narrow" w:hAnsi="Arial Narrow" w:cs="Arial"/>
                <w:b/>
                <w:bCs/>
                <w:iCs/>
                <w:sz w:val="22"/>
                <w:szCs w:val="18"/>
                <w:lang w:val="pt-BR"/>
              </w:rPr>
              <w:t>en</w:t>
            </w:r>
            <w:proofErr w:type="spellEnd"/>
            <w:r w:rsidRPr="00B84DAD">
              <w:rPr>
                <w:rFonts w:ascii="Arial Narrow" w:hAnsi="Arial Narrow" w:cs="Arial"/>
                <w:b/>
                <w:bCs/>
                <w:iCs/>
                <w:sz w:val="22"/>
                <w:szCs w:val="18"/>
                <w:lang w:val="pt-BR"/>
              </w:rPr>
              <w:t xml:space="preserve"> </w:t>
            </w:r>
            <w:proofErr w:type="spellStart"/>
            <w:r w:rsidRPr="00B84DAD">
              <w:rPr>
                <w:rFonts w:ascii="Arial Narrow" w:hAnsi="Arial Narrow" w:cs="Arial"/>
                <w:b/>
                <w:bCs/>
                <w:iCs/>
                <w:sz w:val="22"/>
                <w:szCs w:val="18"/>
                <w:lang w:val="pt-BR"/>
              </w:rPr>
              <w:t>función</w:t>
            </w:r>
            <w:proofErr w:type="spellEnd"/>
            <w:r w:rsidRPr="00B84DAD">
              <w:rPr>
                <w:rFonts w:ascii="Arial Narrow" w:hAnsi="Arial Narrow" w:cs="Arial"/>
                <w:b/>
                <w:bCs/>
                <w:iCs/>
                <w:sz w:val="22"/>
                <w:szCs w:val="18"/>
                <w:lang w:val="pt-BR"/>
              </w:rPr>
              <w:t xml:space="preserve"> da natureza, modalidade do título, número de estudantes matriculados e </w:t>
            </w:r>
            <w:proofErr w:type="spellStart"/>
            <w:r w:rsidRPr="00B84DAD">
              <w:rPr>
                <w:rFonts w:ascii="Arial Narrow" w:hAnsi="Arial Narrow" w:cs="Arial"/>
                <w:b/>
                <w:bCs/>
                <w:iCs/>
                <w:sz w:val="22"/>
                <w:szCs w:val="18"/>
                <w:lang w:val="pt-BR"/>
              </w:rPr>
              <w:t>competencias</w:t>
            </w:r>
            <w:proofErr w:type="spellEnd"/>
            <w:r w:rsidRPr="00B84DAD">
              <w:rPr>
                <w:rFonts w:ascii="Arial Narrow" w:hAnsi="Arial Narrow" w:cs="Arial"/>
                <w:b/>
                <w:bCs/>
                <w:iCs/>
                <w:sz w:val="22"/>
                <w:szCs w:val="18"/>
                <w:lang w:val="pt-BR"/>
              </w:rPr>
              <w:t xml:space="preserve"> a adquirir.</w:t>
            </w:r>
          </w:p>
          <w:p w14:paraId="0B2C9B4A" w14:textId="77777777" w:rsidR="00E30BCB" w:rsidRPr="00B84DAD" w:rsidRDefault="002D78A7" w:rsidP="003E55EB">
            <w:pPr>
              <w:autoSpaceDE w:val="0"/>
              <w:autoSpaceDN w:val="0"/>
              <w:adjustRightInd w:val="0"/>
              <w:jc w:val="both"/>
              <w:rPr>
                <w:rFonts w:ascii="Arial Narrow" w:hAnsi="Arial Narrow" w:cs="Arial"/>
                <w:sz w:val="22"/>
                <w:szCs w:val="18"/>
                <w:lang w:val="pt-BR"/>
              </w:rPr>
            </w:pPr>
            <w:proofErr w:type="spellStart"/>
            <w:r w:rsidRPr="00B84DAD">
              <w:rPr>
                <w:rFonts w:ascii="Arial Narrow" w:hAnsi="Arial Narrow" w:cs="Arial"/>
                <w:sz w:val="22"/>
                <w:szCs w:val="18"/>
                <w:lang w:val="pt-BR"/>
              </w:rPr>
              <w:t>Analizar</w:t>
            </w:r>
            <w:proofErr w:type="spellEnd"/>
            <w:r w:rsidRPr="00B84DAD">
              <w:rPr>
                <w:rFonts w:ascii="Arial Narrow" w:hAnsi="Arial Narrow" w:cs="Arial"/>
                <w:sz w:val="22"/>
                <w:szCs w:val="18"/>
                <w:lang w:val="pt-BR"/>
              </w:rPr>
              <w:t xml:space="preserve"> e valorar se os recursos materiais e </w:t>
            </w:r>
            <w:proofErr w:type="spellStart"/>
            <w:r w:rsidRPr="00B84DAD">
              <w:rPr>
                <w:rFonts w:ascii="Arial Narrow" w:hAnsi="Arial Narrow" w:cs="Arial"/>
                <w:sz w:val="22"/>
                <w:szCs w:val="18"/>
                <w:lang w:val="pt-BR"/>
              </w:rPr>
              <w:t>servizos</w:t>
            </w:r>
            <w:proofErr w:type="spellEnd"/>
            <w:r w:rsidRPr="00B84DAD">
              <w:rPr>
                <w:rFonts w:ascii="Arial Narrow" w:hAnsi="Arial Narrow" w:cs="Arial"/>
                <w:sz w:val="22"/>
                <w:szCs w:val="18"/>
                <w:lang w:val="pt-BR"/>
              </w:rPr>
              <w:t xml:space="preserve"> postos a </w:t>
            </w:r>
            <w:proofErr w:type="spellStart"/>
            <w:r w:rsidRPr="00B84DAD">
              <w:rPr>
                <w:rFonts w:ascii="Arial Narrow" w:hAnsi="Arial Narrow" w:cs="Arial"/>
                <w:sz w:val="22"/>
                <w:szCs w:val="18"/>
                <w:lang w:val="pt-BR"/>
              </w:rPr>
              <w:t>disposición</w:t>
            </w:r>
            <w:proofErr w:type="spellEnd"/>
            <w:r w:rsidRPr="00B84DAD">
              <w:rPr>
                <w:rFonts w:ascii="Arial Narrow" w:hAnsi="Arial Narrow" w:cs="Arial"/>
                <w:sz w:val="22"/>
                <w:szCs w:val="18"/>
                <w:lang w:val="pt-BR"/>
              </w:rPr>
              <w:t xml:space="preserve"> dos estudantes </w:t>
            </w:r>
            <w:proofErr w:type="spellStart"/>
            <w:r w:rsidRPr="00B84DAD">
              <w:rPr>
                <w:rFonts w:ascii="Arial Narrow" w:hAnsi="Arial Narrow" w:cs="Arial"/>
                <w:sz w:val="22"/>
                <w:szCs w:val="18"/>
                <w:lang w:val="pt-BR"/>
              </w:rPr>
              <w:t>son</w:t>
            </w:r>
            <w:proofErr w:type="spellEnd"/>
            <w:r w:rsidRPr="00B84DAD">
              <w:rPr>
                <w:rFonts w:ascii="Arial Narrow" w:hAnsi="Arial Narrow" w:cs="Arial"/>
                <w:sz w:val="22"/>
                <w:szCs w:val="18"/>
                <w:lang w:val="pt-BR"/>
              </w:rPr>
              <w:t xml:space="preserve"> os </w:t>
            </w:r>
            <w:proofErr w:type="spellStart"/>
            <w:r w:rsidRPr="00B84DAD">
              <w:rPr>
                <w:rFonts w:ascii="Arial Narrow" w:hAnsi="Arial Narrow" w:cs="Arial"/>
                <w:sz w:val="22"/>
                <w:szCs w:val="18"/>
                <w:lang w:val="pt-BR"/>
              </w:rPr>
              <w:t>adecuados</w:t>
            </w:r>
            <w:proofErr w:type="spellEnd"/>
            <w:r w:rsidRPr="00B84DAD">
              <w:rPr>
                <w:rFonts w:ascii="Arial Narrow" w:hAnsi="Arial Narrow" w:cs="Arial"/>
                <w:sz w:val="22"/>
                <w:szCs w:val="18"/>
                <w:lang w:val="pt-BR"/>
              </w:rPr>
              <w:t xml:space="preserve"> </w:t>
            </w:r>
            <w:proofErr w:type="gramStart"/>
            <w:r w:rsidRPr="00B84DAD">
              <w:rPr>
                <w:rFonts w:ascii="Arial Narrow" w:hAnsi="Arial Narrow" w:cs="Arial"/>
                <w:sz w:val="22"/>
                <w:szCs w:val="18"/>
                <w:lang w:val="pt-BR"/>
              </w:rPr>
              <w:t>ás</w:t>
            </w:r>
            <w:proofErr w:type="gramEnd"/>
            <w:r w:rsidRPr="00B84DAD">
              <w:rPr>
                <w:rFonts w:ascii="Arial Narrow" w:hAnsi="Arial Narrow" w:cs="Arial"/>
                <w:sz w:val="22"/>
                <w:szCs w:val="18"/>
                <w:lang w:val="pt-BR"/>
              </w:rPr>
              <w:t xml:space="preserve"> </w:t>
            </w:r>
            <w:proofErr w:type="spellStart"/>
            <w:r w:rsidRPr="00B84DAD">
              <w:rPr>
                <w:rFonts w:ascii="Arial Narrow" w:hAnsi="Arial Narrow" w:cs="Arial"/>
                <w:sz w:val="22"/>
                <w:szCs w:val="18"/>
                <w:lang w:val="pt-BR"/>
              </w:rPr>
              <w:t>necesidades</w:t>
            </w:r>
            <w:proofErr w:type="spellEnd"/>
            <w:r w:rsidRPr="00B84DAD">
              <w:rPr>
                <w:rFonts w:ascii="Arial Narrow" w:hAnsi="Arial Narrow" w:cs="Arial"/>
                <w:sz w:val="22"/>
                <w:szCs w:val="18"/>
                <w:lang w:val="pt-BR"/>
              </w:rPr>
              <w:t xml:space="preserve"> do título.</w:t>
            </w:r>
          </w:p>
        </w:tc>
      </w:tr>
      <w:tr w:rsidR="00E30BCB" w:rsidRPr="00BD1349" w14:paraId="33B972B0" w14:textId="77777777" w:rsidTr="003E55EB">
        <w:trPr>
          <w:jc w:val="center"/>
        </w:trPr>
        <w:tc>
          <w:tcPr>
            <w:tcW w:w="9782" w:type="dxa"/>
            <w:shd w:val="clear" w:color="auto" w:fill="C6D9F1"/>
          </w:tcPr>
          <w:p w14:paraId="57716195" w14:textId="77777777" w:rsidR="00E30BCB" w:rsidRPr="00C51421" w:rsidRDefault="002D78A7" w:rsidP="003E55EB">
            <w:pPr>
              <w:autoSpaceDE w:val="0"/>
              <w:autoSpaceDN w:val="0"/>
              <w:adjustRightInd w:val="0"/>
              <w:jc w:val="both"/>
              <w:rPr>
                <w:rFonts w:ascii="Arial Narrow" w:hAnsi="Arial Narrow" w:cs="Arial"/>
                <w:b/>
                <w:sz w:val="22"/>
                <w:szCs w:val="18"/>
                <w:lang w:val="pt-BR"/>
              </w:rPr>
            </w:pPr>
            <w:r w:rsidRPr="00C51421">
              <w:rPr>
                <w:rFonts w:ascii="Arial Narrow" w:hAnsi="Arial Narrow" w:cs="Arial"/>
                <w:b/>
                <w:sz w:val="22"/>
                <w:szCs w:val="18"/>
                <w:lang w:val="pt-BR"/>
              </w:rPr>
              <w:t xml:space="preserve">5.1.- Os recursos materiais, infraestruturas e </w:t>
            </w:r>
            <w:proofErr w:type="spellStart"/>
            <w:r w:rsidRPr="00C51421">
              <w:rPr>
                <w:rFonts w:ascii="Arial Narrow" w:hAnsi="Arial Narrow" w:cs="Arial"/>
                <w:b/>
                <w:sz w:val="22"/>
                <w:szCs w:val="18"/>
                <w:lang w:val="pt-BR"/>
              </w:rPr>
              <w:t>servizos</w:t>
            </w:r>
            <w:proofErr w:type="spellEnd"/>
            <w:r w:rsidRPr="00C51421">
              <w:rPr>
                <w:rFonts w:ascii="Arial Narrow" w:hAnsi="Arial Narrow" w:cs="Arial"/>
                <w:b/>
                <w:sz w:val="22"/>
                <w:szCs w:val="18"/>
                <w:lang w:val="pt-BR"/>
              </w:rPr>
              <w:t xml:space="preserve"> postos a </w:t>
            </w:r>
            <w:proofErr w:type="spellStart"/>
            <w:r w:rsidRPr="00C51421">
              <w:rPr>
                <w:rFonts w:ascii="Arial Narrow" w:hAnsi="Arial Narrow" w:cs="Arial"/>
                <w:b/>
                <w:sz w:val="22"/>
                <w:szCs w:val="18"/>
                <w:lang w:val="pt-BR"/>
              </w:rPr>
              <w:t>disposición</w:t>
            </w:r>
            <w:proofErr w:type="spellEnd"/>
            <w:r w:rsidRPr="00C51421">
              <w:rPr>
                <w:rFonts w:ascii="Arial Narrow" w:hAnsi="Arial Narrow" w:cs="Arial"/>
                <w:b/>
                <w:sz w:val="22"/>
                <w:szCs w:val="18"/>
                <w:lang w:val="pt-BR"/>
              </w:rPr>
              <w:t xml:space="preserve"> dos estudantes e o </w:t>
            </w:r>
            <w:proofErr w:type="spellStart"/>
            <w:r w:rsidRPr="00C51421">
              <w:rPr>
                <w:rFonts w:ascii="Arial Narrow" w:hAnsi="Arial Narrow" w:cs="Arial"/>
                <w:b/>
                <w:sz w:val="22"/>
                <w:szCs w:val="18"/>
                <w:lang w:val="pt-BR"/>
              </w:rPr>
              <w:t>profesorado</w:t>
            </w:r>
            <w:proofErr w:type="spellEnd"/>
            <w:r w:rsidRPr="00C51421">
              <w:rPr>
                <w:rFonts w:ascii="Arial Narrow" w:hAnsi="Arial Narrow" w:cs="Arial"/>
                <w:b/>
                <w:sz w:val="22"/>
                <w:szCs w:val="18"/>
                <w:lang w:val="pt-BR"/>
              </w:rPr>
              <w:t xml:space="preserve"> </w:t>
            </w:r>
            <w:proofErr w:type="spellStart"/>
            <w:r w:rsidRPr="00C51421">
              <w:rPr>
                <w:rFonts w:ascii="Arial Narrow" w:hAnsi="Arial Narrow" w:cs="Arial"/>
                <w:b/>
                <w:sz w:val="22"/>
                <w:szCs w:val="18"/>
                <w:lang w:val="pt-BR"/>
              </w:rPr>
              <w:t>son</w:t>
            </w:r>
            <w:proofErr w:type="spellEnd"/>
            <w:r w:rsidRPr="00C51421">
              <w:rPr>
                <w:rFonts w:ascii="Arial Narrow" w:hAnsi="Arial Narrow" w:cs="Arial"/>
                <w:b/>
                <w:sz w:val="22"/>
                <w:szCs w:val="18"/>
                <w:lang w:val="pt-BR"/>
              </w:rPr>
              <w:t xml:space="preserve"> suficientes e </w:t>
            </w:r>
            <w:proofErr w:type="spellStart"/>
            <w:r w:rsidRPr="00C51421">
              <w:rPr>
                <w:rFonts w:ascii="Arial Narrow" w:hAnsi="Arial Narrow" w:cs="Arial"/>
                <w:b/>
                <w:sz w:val="22"/>
                <w:szCs w:val="18"/>
                <w:lang w:val="pt-BR"/>
              </w:rPr>
              <w:t>adecuados</w:t>
            </w:r>
            <w:proofErr w:type="spellEnd"/>
            <w:r w:rsidRPr="00C51421">
              <w:rPr>
                <w:rFonts w:ascii="Arial Narrow" w:hAnsi="Arial Narrow" w:cs="Arial"/>
                <w:b/>
                <w:sz w:val="22"/>
                <w:szCs w:val="18"/>
                <w:lang w:val="pt-BR"/>
              </w:rPr>
              <w:t xml:space="preserve"> </w:t>
            </w:r>
            <w:proofErr w:type="gramStart"/>
            <w:r w:rsidRPr="00C51421">
              <w:rPr>
                <w:rFonts w:ascii="Arial Narrow" w:hAnsi="Arial Narrow" w:cs="Arial"/>
                <w:b/>
                <w:sz w:val="22"/>
                <w:szCs w:val="18"/>
                <w:lang w:val="pt-BR"/>
              </w:rPr>
              <w:t>ás</w:t>
            </w:r>
            <w:proofErr w:type="gramEnd"/>
            <w:r w:rsidRPr="00C51421">
              <w:rPr>
                <w:rFonts w:ascii="Arial Narrow" w:hAnsi="Arial Narrow" w:cs="Arial"/>
                <w:b/>
                <w:sz w:val="22"/>
                <w:szCs w:val="18"/>
                <w:lang w:val="pt-BR"/>
              </w:rPr>
              <w:t xml:space="preserve"> características do </w:t>
            </w:r>
            <w:proofErr w:type="spellStart"/>
            <w:r w:rsidRPr="00C51421">
              <w:rPr>
                <w:rFonts w:ascii="Arial Narrow" w:hAnsi="Arial Narrow" w:cs="Arial"/>
                <w:b/>
                <w:sz w:val="22"/>
                <w:szCs w:val="18"/>
                <w:lang w:val="pt-BR"/>
              </w:rPr>
              <w:t>plan</w:t>
            </w:r>
            <w:proofErr w:type="spellEnd"/>
            <w:r w:rsidRPr="00C51421">
              <w:rPr>
                <w:rFonts w:ascii="Arial Narrow" w:hAnsi="Arial Narrow" w:cs="Arial"/>
                <w:b/>
                <w:sz w:val="22"/>
                <w:szCs w:val="18"/>
                <w:lang w:val="pt-BR"/>
              </w:rPr>
              <w:t xml:space="preserve"> de estudos, ás modalidades de </w:t>
            </w:r>
            <w:proofErr w:type="spellStart"/>
            <w:r w:rsidRPr="00C51421">
              <w:rPr>
                <w:rFonts w:ascii="Arial Narrow" w:hAnsi="Arial Narrow" w:cs="Arial"/>
                <w:b/>
                <w:sz w:val="22"/>
                <w:szCs w:val="18"/>
                <w:lang w:val="pt-BR"/>
              </w:rPr>
              <w:t>impartición</w:t>
            </w:r>
            <w:proofErr w:type="spellEnd"/>
            <w:r w:rsidRPr="00C51421">
              <w:rPr>
                <w:rFonts w:ascii="Arial Narrow" w:hAnsi="Arial Narrow" w:cs="Arial"/>
                <w:b/>
                <w:sz w:val="22"/>
                <w:szCs w:val="18"/>
                <w:lang w:val="pt-BR"/>
              </w:rPr>
              <w:t xml:space="preserve"> e ás </w:t>
            </w:r>
            <w:proofErr w:type="spellStart"/>
            <w:r w:rsidRPr="00C51421">
              <w:rPr>
                <w:rFonts w:ascii="Arial Narrow" w:hAnsi="Arial Narrow" w:cs="Arial"/>
                <w:b/>
                <w:sz w:val="22"/>
                <w:szCs w:val="18"/>
                <w:lang w:val="pt-BR"/>
              </w:rPr>
              <w:t>competencias</w:t>
            </w:r>
            <w:proofErr w:type="spellEnd"/>
            <w:r w:rsidRPr="00C51421">
              <w:rPr>
                <w:rFonts w:ascii="Arial Narrow" w:hAnsi="Arial Narrow" w:cs="Arial"/>
                <w:b/>
                <w:sz w:val="22"/>
                <w:szCs w:val="18"/>
                <w:lang w:val="pt-BR"/>
              </w:rPr>
              <w:t xml:space="preserve"> que </w:t>
            </w:r>
            <w:proofErr w:type="spellStart"/>
            <w:r w:rsidRPr="00C51421">
              <w:rPr>
                <w:rFonts w:ascii="Arial Narrow" w:hAnsi="Arial Narrow" w:cs="Arial"/>
                <w:b/>
                <w:sz w:val="22"/>
                <w:szCs w:val="18"/>
                <w:lang w:val="pt-BR"/>
              </w:rPr>
              <w:t>deben</w:t>
            </w:r>
            <w:proofErr w:type="spellEnd"/>
            <w:r w:rsidRPr="00C51421">
              <w:rPr>
                <w:rFonts w:ascii="Arial Narrow" w:hAnsi="Arial Narrow" w:cs="Arial"/>
                <w:b/>
                <w:sz w:val="22"/>
                <w:szCs w:val="18"/>
                <w:lang w:val="pt-BR"/>
              </w:rPr>
              <w:t xml:space="preserve"> </w:t>
            </w:r>
            <w:proofErr w:type="spellStart"/>
            <w:r w:rsidRPr="00C51421">
              <w:rPr>
                <w:rFonts w:ascii="Arial Narrow" w:hAnsi="Arial Narrow" w:cs="Arial"/>
                <w:b/>
                <w:sz w:val="22"/>
                <w:szCs w:val="18"/>
                <w:lang w:val="pt-BR"/>
              </w:rPr>
              <w:t>alcanzar</w:t>
            </w:r>
            <w:proofErr w:type="spellEnd"/>
            <w:r w:rsidRPr="00C51421">
              <w:rPr>
                <w:rFonts w:ascii="Arial Narrow" w:hAnsi="Arial Narrow" w:cs="Arial"/>
                <w:b/>
                <w:sz w:val="22"/>
                <w:szCs w:val="18"/>
                <w:lang w:val="pt-BR"/>
              </w:rPr>
              <w:t xml:space="preserve"> os estudantes.</w:t>
            </w:r>
          </w:p>
        </w:tc>
      </w:tr>
      <w:tr w:rsidR="00E30BCB" w:rsidRPr="00BD1349" w14:paraId="022DAA06" w14:textId="77777777" w:rsidTr="003E55EB">
        <w:trPr>
          <w:jc w:val="center"/>
        </w:trPr>
        <w:tc>
          <w:tcPr>
            <w:tcW w:w="9782" w:type="dxa"/>
          </w:tcPr>
          <w:p w14:paraId="6C719071" w14:textId="77777777" w:rsidR="00E30BCB" w:rsidRPr="00A93075" w:rsidRDefault="002D78A7" w:rsidP="003E55EB">
            <w:pPr>
              <w:autoSpaceDE w:val="0"/>
              <w:autoSpaceDN w:val="0"/>
              <w:adjustRightInd w:val="0"/>
              <w:jc w:val="both"/>
              <w:rPr>
                <w:rFonts w:ascii="Arial Narrow" w:hAnsi="Arial Narrow" w:cs="Arial"/>
                <w:sz w:val="22"/>
                <w:szCs w:val="18"/>
              </w:rPr>
            </w:pPr>
            <w:proofErr w:type="gramStart"/>
            <w:r w:rsidRPr="00A93075">
              <w:rPr>
                <w:rFonts w:ascii="Arial Narrow" w:hAnsi="Arial Narrow" w:cs="Arial"/>
                <w:sz w:val="22"/>
                <w:szCs w:val="18"/>
              </w:rPr>
              <w:t>Aspectos a valorar</w:t>
            </w:r>
            <w:proofErr w:type="gramEnd"/>
            <w:r w:rsidRPr="00A93075">
              <w:rPr>
                <w:rFonts w:ascii="Arial Narrow" w:hAnsi="Arial Narrow" w:cs="Arial"/>
                <w:sz w:val="22"/>
                <w:szCs w:val="18"/>
              </w:rPr>
              <w:t>:</w:t>
            </w:r>
          </w:p>
          <w:p w14:paraId="5BBF3C54" w14:textId="77777777" w:rsidR="00E30BCB" w:rsidRPr="00A93075" w:rsidRDefault="002D78A7" w:rsidP="00E30BCB">
            <w:pPr>
              <w:pStyle w:val="PrrafodelistaPlantilla6"/>
              <w:numPr>
                <w:ilvl w:val="0"/>
                <w:numId w:val="12"/>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As infraestru</w:t>
            </w:r>
            <w:r w:rsidRPr="00A93075">
              <w:rPr>
                <w:rFonts w:ascii="Arial Narrow" w:hAnsi="Arial Narrow" w:cs="Arial"/>
                <w:szCs w:val="18"/>
                <w:lang w:val="gl-ES"/>
              </w:rPr>
              <w:t xml:space="preserve">turas destinadas </w:t>
            </w:r>
            <w:r>
              <w:rPr>
                <w:rFonts w:ascii="Arial Narrow" w:hAnsi="Arial Narrow" w:cs="Arial"/>
                <w:szCs w:val="18"/>
                <w:lang w:val="gl-ES"/>
              </w:rPr>
              <w:t>ao</w:t>
            </w:r>
            <w:r w:rsidRPr="00A93075">
              <w:rPr>
                <w:rFonts w:ascii="Arial Narrow" w:hAnsi="Arial Narrow" w:cs="Arial"/>
                <w:szCs w:val="18"/>
                <w:lang w:val="gl-ES"/>
              </w:rPr>
              <w:t xml:space="preserve"> proceso formativo son as adecuadas en función d</w:t>
            </w:r>
            <w:r>
              <w:rPr>
                <w:rFonts w:ascii="Arial Narrow" w:hAnsi="Arial Narrow" w:cs="Arial"/>
                <w:szCs w:val="18"/>
                <w:lang w:val="gl-ES"/>
              </w:rPr>
              <w:t>a natur</w:t>
            </w:r>
            <w:r w:rsidRPr="00A93075">
              <w:rPr>
                <w:rFonts w:ascii="Arial Narrow" w:hAnsi="Arial Narrow" w:cs="Arial"/>
                <w:szCs w:val="18"/>
                <w:lang w:val="gl-ES"/>
              </w:rPr>
              <w:t xml:space="preserve">eza </w:t>
            </w:r>
            <w:r>
              <w:rPr>
                <w:rFonts w:ascii="Arial Narrow" w:hAnsi="Arial Narrow" w:cs="Arial"/>
                <w:szCs w:val="18"/>
                <w:lang w:val="gl-ES"/>
              </w:rPr>
              <w:t>e</w:t>
            </w:r>
            <w:r w:rsidRPr="00A93075">
              <w:rPr>
                <w:rFonts w:ascii="Arial Narrow" w:hAnsi="Arial Narrow" w:cs="Arial"/>
                <w:szCs w:val="18"/>
                <w:lang w:val="gl-ES"/>
              </w:rPr>
              <w:t xml:space="preserve"> modalidad</w:t>
            </w:r>
            <w:r>
              <w:rPr>
                <w:rFonts w:ascii="Arial Narrow" w:hAnsi="Arial Narrow" w:cs="Arial"/>
                <w:szCs w:val="18"/>
                <w:lang w:val="gl-ES"/>
              </w:rPr>
              <w:t>e</w:t>
            </w:r>
            <w:r w:rsidRPr="00A93075">
              <w:rPr>
                <w:rFonts w:ascii="Arial Narrow" w:hAnsi="Arial Narrow" w:cs="Arial"/>
                <w:szCs w:val="18"/>
                <w:lang w:val="gl-ES"/>
              </w:rPr>
              <w:t xml:space="preserve"> d</w:t>
            </w:r>
            <w:r>
              <w:rPr>
                <w:rFonts w:ascii="Arial Narrow" w:hAnsi="Arial Narrow" w:cs="Arial"/>
                <w:szCs w:val="18"/>
                <w:lang w:val="gl-ES"/>
              </w:rPr>
              <w:t>o</w:t>
            </w:r>
            <w:r w:rsidRPr="00A93075">
              <w:rPr>
                <w:rFonts w:ascii="Arial Narrow" w:hAnsi="Arial Narrow" w:cs="Arial"/>
                <w:szCs w:val="18"/>
                <w:lang w:val="gl-ES"/>
              </w:rPr>
              <w:t xml:space="preserve"> título. </w:t>
            </w:r>
            <w:r>
              <w:rPr>
                <w:rFonts w:ascii="Arial Narrow" w:hAnsi="Arial Narrow" w:cs="Arial"/>
                <w:szCs w:val="18"/>
                <w:lang w:val="gl-ES"/>
              </w:rPr>
              <w:t xml:space="preserve">Prestarase </w:t>
            </w:r>
            <w:r w:rsidRPr="00A93075">
              <w:rPr>
                <w:rFonts w:ascii="Arial Narrow" w:hAnsi="Arial Narrow" w:cs="Arial"/>
                <w:szCs w:val="18"/>
                <w:lang w:val="gl-ES"/>
              </w:rPr>
              <w:t xml:space="preserve">especial atención </w:t>
            </w:r>
            <w:r>
              <w:rPr>
                <w:rFonts w:ascii="Arial Narrow" w:hAnsi="Arial Narrow" w:cs="Arial"/>
                <w:szCs w:val="18"/>
                <w:lang w:val="gl-ES"/>
              </w:rPr>
              <w:t>á dispoñ</w:t>
            </w:r>
            <w:r w:rsidRPr="00A93075">
              <w:rPr>
                <w:rFonts w:ascii="Arial Narrow" w:hAnsi="Arial Narrow" w:cs="Arial"/>
                <w:szCs w:val="18"/>
                <w:lang w:val="gl-ES"/>
              </w:rPr>
              <w:t>ibilidad</w:t>
            </w:r>
            <w:r>
              <w:rPr>
                <w:rFonts w:ascii="Arial Narrow" w:hAnsi="Arial Narrow" w:cs="Arial"/>
                <w:szCs w:val="18"/>
                <w:lang w:val="gl-ES"/>
              </w:rPr>
              <w:t>e de aulas, salas de estud</w:t>
            </w:r>
            <w:r w:rsidRPr="00A93075">
              <w:rPr>
                <w:rFonts w:ascii="Arial Narrow" w:hAnsi="Arial Narrow" w:cs="Arial"/>
                <w:szCs w:val="18"/>
                <w:lang w:val="gl-ES"/>
              </w:rPr>
              <w:t xml:space="preserve">o, aulas de informática </w:t>
            </w:r>
            <w:r>
              <w:rPr>
                <w:rFonts w:ascii="Arial Narrow" w:hAnsi="Arial Narrow" w:cs="Arial"/>
                <w:szCs w:val="18"/>
                <w:lang w:val="gl-ES"/>
              </w:rPr>
              <w:t>e</w:t>
            </w:r>
            <w:r w:rsidRPr="00A93075">
              <w:rPr>
                <w:rFonts w:ascii="Arial Narrow" w:hAnsi="Arial Narrow" w:cs="Arial"/>
                <w:szCs w:val="18"/>
                <w:lang w:val="gl-ES"/>
              </w:rPr>
              <w:t xml:space="preserve"> recursos informáticos,</w:t>
            </w:r>
            <w:r>
              <w:rPr>
                <w:rFonts w:ascii="Arial Narrow" w:hAnsi="Arial Narrow" w:cs="Arial"/>
                <w:szCs w:val="18"/>
                <w:lang w:val="gl-ES"/>
              </w:rPr>
              <w:t xml:space="preserve"> laboratorios, salas de reunión</w:t>
            </w:r>
            <w:r w:rsidRPr="00A93075">
              <w:rPr>
                <w:rFonts w:ascii="Arial Narrow" w:hAnsi="Arial Narrow" w:cs="Arial"/>
                <w:szCs w:val="18"/>
                <w:lang w:val="gl-ES"/>
              </w:rPr>
              <w:t>s, biblioteca, …</w:t>
            </w:r>
          </w:p>
          <w:p w14:paraId="527A5754" w14:textId="77777777" w:rsidR="00E30BCB" w:rsidRPr="00A93075" w:rsidRDefault="002D78A7" w:rsidP="00E30BCB">
            <w:pPr>
              <w:pStyle w:val="PrrafodelistaPlantilla6"/>
              <w:numPr>
                <w:ilvl w:val="0"/>
                <w:numId w:val="12"/>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Os recursos materiai</w:t>
            </w:r>
            <w:r w:rsidRPr="00A93075">
              <w:rPr>
                <w:rFonts w:ascii="Arial Narrow" w:hAnsi="Arial Narrow" w:cs="Arial"/>
                <w:szCs w:val="18"/>
                <w:lang w:val="gl-ES"/>
              </w:rPr>
              <w:t>s, p</w:t>
            </w:r>
            <w:r>
              <w:rPr>
                <w:rFonts w:ascii="Arial Narrow" w:hAnsi="Arial Narrow" w:cs="Arial"/>
                <w:szCs w:val="18"/>
                <w:lang w:val="gl-ES"/>
              </w:rPr>
              <w:t>o</w:t>
            </w:r>
            <w:r w:rsidRPr="00A93075">
              <w:rPr>
                <w:rFonts w:ascii="Arial Narrow" w:hAnsi="Arial Narrow" w:cs="Arial"/>
                <w:szCs w:val="18"/>
                <w:lang w:val="gl-ES"/>
              </w:rPr>
              <w:t>stos a disposición d</w:t>
            </w:r>
            <w:r>
              <w:rPr>
                <w:rFonts w:ascii="Arial Narrow" w:hAnsi="Arial Narrow" w:cs="Arial"/>
                <w:szCs w:val="18"/>
                <w:lang w:val="gl-ES"/>
              </w:rPr>
              <w:t>os estud</w:t>
            </w:r>
            <w:r w:rsidRPr="00A93075">
              <w:rPr>
                <w:rFonts w:ascii="Arial Narrow" w:hAnsi="Arial Narrow" w:cs="Arial"/>
                <w:szCs w:val="18"/>
                <w:lang w:val="gl-ES"/>
              </w:rPr>
              <w:t>antes, son os adecuados en función d</w:t>
            </w:r>
            <w:r>
              <w:rPr>
                <w:rFonts w:ascii="Arial Narrow" w:hAnsi="Arial Narrow" w:cs="Arial"/>
                <w:szCs w:val="18"/>
                <w:lang w:val="gl-ES"/>
              </w:rPr>
              <w:t>a natur</w:t>
            </w:r>
            <w:r w:rsidRPr="00A93075">
              <w:rPr>
                <w:rFonts w:ascii="Arial Narrow" w:hAnsi="Arial Narrow" w:cs="Arial"/>
                <w:szCs w:val="18"/>
                <w:lang w:val="gl-ES"/>
              </w:rPr>
              <w:t xml:space="preserve">eza </w:t>
            </w:r>
            <w:r>
              <w:rPr>
                <w:rFonts w:ascii="Arial Narrow" w:hAnsi="Arial Narrow" w:cs="Arial"/>
                <w:szCs w:val="18"/>
                <w:lang w:val="gl-ES"/>
              </w:rPr>
              <w:t>e</w:t>
            </w:r>
            <w:r w:rsidRPr="00A93075">
              <w:rPr>
                <w:rFonts w:ascii="Arial Narrow" w:hAnsi="Arial Narrow" w:cs="Arial"/>
                <w:szCs w:val="18"/>
                <w:lang w:val="gl-ES"/>
              </w:rPr>
              <w:t xml:space="preserve"> modalidad</w:t>
            </w:r>
            <w:r>
              <w:rPr>
                <w:rFonts w:ascii="Arial Narrow" w:hAnsi="Arial Narrow" w:cs="Arial"/>
                <w:szCs w:val="18"/>
                <w:lang w:val="gl-ES"/>
              </w:rPr>
              <w:t>e</w:t>
            </w:r>
            <w:r w:rsidRPr="00A93075">
              <w:rPr>
                <w:rFonts w:ascii="Arial Narrow" w:hAnsi="Arial Narrow" w:cs="Arial"/>
                <w:szCs w:val="18"/>
                <w:lang w:val="gl-ES"/>
              </w:rPr>
              <w:t xml:space="preserve"> d</w:t>
            </w:r>
            <w:r>
              <w:rPr>
                <w:rFonts w:ascii="Arial Narrow" w:hAnsi="Arial Narrow" w:cs="Arial"/>
                <w:szCs w:val="18"/>
                <w:lang w:val="gl-ES"/>
              </w:rPr>
              <w:t>o</w:t>
            </w:r>
            <w:r w:rsidRPr="00A93075">
              <w:rPr>
                <w:rFonts w:ascii="Arial Narrow" w:hAnsi="Arial Narrow" w:cs="Arial"/>
                <w:szCs w:val="18"/>
                <w:lang w:val="gl-ES"/>
              </w:rPr>
              <w:t xml:space="preserve"> título </w:t>
            </w:r>
            <w:r>
              <w:rPr>
                <w:rFonts w:ascii="Arial Narrow" w:hAnsi="Arial Narrow" w:cs="Arial"/>
                <w:szCs w:val="18"/>
                <w:lang w:val="gl-ES"/>
              </w:rPr>
              <w:t>e</w:t>
            </w:r>
            <w:r w:rsidRPr="00A93075">
              <w:rPr>
                <w:rFonts w:ascii="Arial Narrow" w:hAnsi="Arial Narrow" w:cs="Arial"/>
                <w:szCs w:val="18"/>
                <w:lang w:val="gl-ES"/>
              </w:rPr>
              <w:t xml:space="preserve"> as competencias a adquirir </w:t>
            </w:r>
            <w:r>
              <w:rPr>
                <w:rFonts w:ascii="Arial Narrow" w:hAnsi="Arial Narrow" w:cs="Arial"/>
                <w:szCs w:val="18"/>
                <w:lang w:val="gl-ES"/>
              </w:rPr>
              <w:t xml:space="preserve">por eles </w:t>
            </w:r>
            <w:r w:rsidRPr="00A93075">
              <w:rPr>
                <w:rFonts w:ascii="Arial Narrow" w:hAnsi="Arial Narrow" w:cs="Arial"/>
                <w:szCs w:val="18"/>
                <w:lang w:val="gl-ES"/>
              </w:rPr>
              <w:t>y coinciden co</w:t>
            </w:r>
            <w:r>
              <w:rPr>
                <w:rFonts w:ascii="Arial Narrow" w:hAnsi="Arial Narrow" w:cs="Arial"/>
                <w:szCs w:val="18"/>
                <w:lang w:val="gl-ES"/>
              </w:rPr>
              <w:t>as previsións que se incluí</w:t>
            </w:r>
            <w:r w:rsidRPr="00A93075">
              <w:rPr>
                <w:rFonts w:ascii="Arial Narrow" w:hAnsi="Arial Narrow" w:cs="Arial"/>
                <w:szCs w:val="18"/>
                <w:lang w:val="gl-ES"/>
              </w:rPr>
              <w:t xml:space="preserve">ron na memoria de verificación. </w:t>
            </w:r>
            <w:r>
              <w:rPr>
                <w:rFonts w:ascii="Arial Narrow" w:hAnsi="Arial Narrow" w:cs="Arial"/>
                <w:szCs w:val="18"/>
                <w:lang w:val="gl-ES"/>
              </w:rPr>
              <w:t>Prestarase</w:t>
            </w:r>
            <w:r w:rsidRPr="00A93075">
              <w:rPr>
                <w:rFonts w:ascii="Arial Narrow" w:hAnsi="Arial Narrow" w:cs="Arial"/>
                <w:szCs w:val="18"/>
                <w:lang w:val="gl-ES"/>
              </w:rPr>
              <w:t xml:space="preserve"> especial atención </w:t>
            </w:r>
            <w:r>
              <w:rPr>
                <w:rFonts w:ascii="Arial Narrow" w:hAnsi="Arial Narrow" w:cs="Arial"/>
                <w:szCs w:val="18"/>
                <w:lang w:val="gl-ES"/>
              </w:rPr>
              <w:t>á</w:t>
            </w:r>
            <w:r w:rsidRPr="00A93075">
              <w:rPr>
                <w:rFonts w:ascii="Arial Narrow" w:hAnsi="Arial Narrow" w:cs="Arial"/>
                <w:szCs w:val="18"/>
                <w:lang w:val="gl-ES"/>
              </w:rPr>
              <w:t xml:space="preserve"> dispo</w:t>
            </w:r>
            <w:r>
              <w:rPr>
                <w:rFonts w:ascii="Arial Narrow" w:hAnsi="Arial Narrow" w:cs="Arial"/>
                <w:szCs w:val="18"/>
                <w:lang w:val="gl-ES"/>
              </w:rPr>
              <w:t>ñibilidade de equipam</w:t>
            </w:r>
            <w:r w:rsidRPr="00A93075">
              <w:rPr>
                <w:rFonts w:ascii="Arial Narrow" w:hAnsi="Arial Narrow" w:cs="Arial"/>
                <w:szCs w:val="18"/>
                <w:lang w:val="gl-ES"/>
              </w:rPr>
              <w:t xml:space="preserve">ento </w:t>
            </w:r>
            <w:r>
              <w:rPr>
                <w:rFonts w:ascii="Arial Narrow" w:hAnsi="Arial Narrow" w:cs="Arial"/>
                <w:szCs w:val="18"/>
                <w:lang w:val="gl-ES"/>
              </w:rPr>
              <w:t>e</w:t>
            </w:r>
            <w:r w:rsidRPr="00A93075">
              <w:rPr>
                <w:rFonts w:ascii="Arial Narrow" w:hAnsi="Arial Narrow" w:cs="Arial"/>
                <w:szCs w:val="18"/>
                <w:lang w:val="gl-ES"/>
              </w:rPr>
              <w:t xml:space="preserve"> material científico, técnico, asistencias </w:t>
            </w:r>
            <w:r>
              <w:rPr>
                <w:rFonts w:ascii="Arial Narrow" w:hAnsi="Arial Narrow" w:cs="Arial"/>
                <w:szCs w:val="18"/>
                <w:lang w:val="gl-ES"/>
              </w:rPr>
              <w:t>e artístico, (depend</w:t>
            </w:r>
            <w:r w:rsidRPr="00A93075">
              <w:rPr>
                <w:rFonts w:ascii="Arial Narrow" w:hAnsi="Arial Narrow" w:cs="Arial"/>
                <w:szCs w:val="18"/>
                <w:lang w:val="gl-ES"/>
              </w:rPr>
              <w:t>endo d</w:t>
            </w:r>
            <w:r>
              <w:rPr>
                <w:rFonts w:ascii="Arial Narrow" w:hAnsi="Arial Narrow" w:cs="Arial"/>
                <w:szCs w:val="18"/>
                <w:lang w:val="gl-ES"/>
              </w:rPr>
              <w:t>a tipoloxía de ensin</w:t>
            </w:r>
            <w:r w:rsidRPr="00A93075">
              <w:rPr>
                <w:rFonts w:ascii="Arial Narrow" w:hAnsi="Arial Narrow" w:cs="Arial"/>
                <w:szCs w:val="18"/>
                <w:lang w:val="gl-ES"/>
              </w:rPr>
              <w:t>anza), …</w:t>
            </w:r>
          </w:p>
          <w:p w14:paraId="3A75122C" w14:textId="77777777" w:rsidR="00E30BCB" w:rsidRPr="00A93075" w:rsidRDefault="002D78A7" w:rsidP="00E30BCB">
            <w:pPr>
              <w:pStyle w:val="PrrafodelistaPlantilla6"/>
              <w:numPr>
                <w:ilvl w:val="0"/>
                <w:numId w:val="12"/>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Aplicación d</w:t>
            </w:r>
            <w:r w:rsidRPr="00A93075">
              <w:rPr>
                <w:rFonts w:ascii="Arial Narrow" w:hAnsi="Arial Narrow" w:cs="Arial"/>
                <w:szCs w:val="18"/>
                <w:lang w:val="gl-ES"/>
              </w:rPr>
              <w:t>as normativas de accesibilidad</w:t>
            </w:r>
            <w:r>
              <w:rPr>
                <w:rFonts w:ascii="Arial Narrow" w:hAnsi="Arial Narrow" w:cs="Arial"/>
                <w:szCs w:val="18"/>
                <w:lang w:val="gl-ES"/>
              </w:rPr>
              <w:t>e</w:t>
            </w:r>
            <w:r w:rsidRPr="00A93075">
              <w:rPr>
                <w:rFonts w:ascii="Arial Narrow" w:hAnsi="Arial Narrow" w:cs="Arial"/>
                <w:szCs w:val="18"/>
                <w:lang w:val="gl-ES"/>
              </w:rPr>
              <w:t xml:space="preserve"> universal </w:t>
            </w:r>
            <w:r>
              <w:rPr>
                <w:rFonts w:ascii="Arial Narrow" w:hAnsi="Arial Narrow" w:cs="Arial"/>
                <w:szCs w:val="18"/>
                <w:lang w:val="gl-ES"/>
              </w:rPr>
              <w:t>e</w:t>
            </w:r>
            <w:r w:rsidRPr="00A93075">
              <w:rPr>
                <w:rFonts w:ascii="Arial Narrow" w:hAnsi="Arial Narrow" w:cs="Arial"/>
                <w:szCs w:val="18"/>
                <w:lang w:val="gl-ES"/>
              </w:rPr>
              <w:t xml:space="preserve"> d</w:t>
            </w:r>
            <w:r>
              <w:rPr>
                <w:rFonts w:ascii="Arial Narrow" w:hAnsi="Arial Narrow" w:cs="Arial"/>
                <w:szCs w:val="18"/>
                <w:lang w:val="gl-ES"/>
              </w:rPr>
              <w:t>e</w:t>
            </w:r>
            <w:r w:rsidRPr="00A93075">
              <w:rPr>
                <w:rFonts w:ascii="Arial Narrow" w:hAnsi="Arial Narrow" w:cs="Arial"/>
                <w:szCs w:val="18"/>
                <w:lang w:val="gl-ES"/>
              </w:rPr>
              <w:t>seño para todos, seguridad</w:t>
            </w:r>
            <w:r>
              <w:rPr>
                <w:rFonts w:ascii="Arial Narrow" w:hAnsi="Arial Narrow" w:cs="Arial"/>
                <w:szCs w:val="18"/>
                <w:lang w:val="gl-ES"/>
              </w:rPr>
              <w:t>e, saú</w:t>
            </w:r>
            <w:r w:rsidRPr="00A93075">
              <w:rPr>
                <w:rFonts w:ascii="Arial Narrow" w:hAnsi="Arial Narrow" w:cs="Arial"/>
                <w:szCs w:val="18"/>
                <w:lang w:val="gl-ES"/>
              </w:rPr>
              <w:t>d</w:t>
            </w:r>
            <w:r>
              <w:rPr>
                <w:rFonts w:ascii="Arial Narrow" w:hAnsi="Arial Narrow" w:cs="Arial"/>
                <w:szCs w:val="18"/>
                <w:lang w:val="gl-ES"/>
              </w:rPr>
              <w:t>e e</w:t>
            </w:r>
            <w:r w:rsidRPr="00A93075">
              <w:rPr>
                <w:rFonts w:ascii="Arial Narrow" w:hAnsi="Arial Narrow" w:cs="Arial"/>
                <w:szCs w:val="18"/>
                <w:lang w:val="gl-ES"/>
              </w:rPr>
              <w:t xml:space="preserve"> medio ambiente </w:t>
            </w:r>
            <w:r>
              <w:rPr>
                <w:rFonts w:ascii="Arial Narrow" w:hAnsi="Arial Narrow" w:cs="Arial"/>
                <w:szCs w:val="18"/>
                <w:lang w:val="gl-ES"/>
              </w:rPr>
              <w:t>e</w:t>
            </w:r>
            <w:r w:rsidRPr="00A93075">
              <w:rPr>
                <w:rFonts w:ascii="Arial Narrow" w:hAnsi="Arial Narrow" w:cs="Arial"/>
                <w:szCs w:val="18"/>
                <w:lang w:val="gl-ES"/>
              </w:rPr>
              <w:t xml:space="preserve"> co</w:t>
            </w:r>
            <w:r>
              <w:rPr>
                <w:rFonts w:ascii="Arial Narrow" w:hAnsi="Arial Narrow" w:cs="Arial"/>
                <w:szCs w:val="18"/>
                <w:lang w:val="gl-ES"/>
              </w:rPr>
              <w:t>ñece</w:t>
            </w:r>
            <w:r w:rsidRPr="00A93075">
              <w:rPr>
                <w:rFonts w:ascii="Arial Narrow" w:hAnsi="Arial Narrow" w:cs="Arial"/>
                <w:szCs w:val="18"/>
                <w:lang w:val="gl-ES"/>
              </w:rPr>
              <w:t>mento d</w:t>
            </w:r>
            <w:r>
              <w:rPr>
                <w:rFonts w:ascii="Arial Narrow" w:hAnsi="Arial Narrow" w:cs="Arial"/>
                <w:szCs w:val="18"/>
                <w:lang w:val="gl-ES"/>
              </w:rPr>
              <w:t>e</w:t>
            </w:r>
            <w:r w:rsidRPr="00A93075">
              <w:rPr>
                <w:rFonts w:ascii="Arial Narrow" w:hAnsi="Arial Narrow" w:cs="Arial"/>
                <w:szCs w:val="18"/>
                <w:lang w:val="gl-ES"/>
              </w:rPr>
              <w:t>las polos a</w:t>
            </w:r>
            <w:r>
              <w:rPr>
                <w:rFonts w:ascii="Arial Narrow" w:hAnsi="Arial Narrow" w:cs="Arial"/>
                <w:szCs w:val="18"/>
                <w:lang w:val="gl-ES"/>
              </w:rPr>
              <w:t>x</w:t>
            </w:r>
            <w:r w:rsidRPr="00A93075">
              <w:rPr>
                <w:rFonts w:ascii="Arial Narrow" w:hAnsi="Arial Narrow" w:cs="Arial"/>
                <w:szCs w:val="18"/>
                <w:lang w:val="gl-ES"/>
              </w:rPr>
              <w:t>entes implicados.</w:t>
            </w:r>
          </w:p>
          <w:p w14:paraId="384707F6" w14:textId="77777777" w:rsidR="00E30BCB" w:rsidRPr="00A93075" w:rsidRDefault="002D78A7" w:rsidP="00E30BCB">
            <w:pPr>
              <w:pStyle w:val="PrrafodelistaPlantilla6"/>
              <w:numPr>
                <w:ilvl w:val="0"/>
                <w:numId w:val="12"/>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O</w:t>
            </w:r>
            <w:r w:rsidRPr="00A93075">
              <w:rPr>
                <w:rFonts w:ascii="Arial Narrow" w:hAnsi="Arial Narrow" w:cs="Arial"/>
                <w:szCs w:val="18"/>
                <w:lang w:val="gl-ES"/>
              </w:rPr>
              <w:t>s fondos bibliográficos</w:t>
            </w:r>
            <w:r>
              <w:rPr>
                <w:rFonts w:ascii="Arial Narrow" w:hAnsi="Arial Narrow" w:cs="Arial"/>
                <w:szCs w:val="18"/>
                <w:lang w:val="gl-ES"/>
              </w:rPr>
              <w:t>, recursos documentai</w:t>
            </w:r>
            <w:r w:rsidRPr="00A93075">
              <w:rPr>
                <w:rFonts w:ascii="Arial Narrow" w:hAnsi="Arial Narrow" w:cs="Arial"/>
                <w:szCs w:val="18"/>
                <w:lang w:val="gl-ES"/>
              </w:rPr>
              <w:t xml:space="preserve">s,… son suficientes </w:t>
            </w:r>
            <w:r>
              <w:rPr>
                <w:rFonts w:ascii="Arial Narrow" w:hAnsi="Arial Narrow" w:cs="Arial"/>
                <w:szCs w:val="18"/>
                <w:lang w:val="gl-ES"/>
              </w:rPr>
              <w:t>e</w:t>
            </w:r>
            <w:r w:rsidRPr="00A93075">
              <w:rPr>
                <w:rFonts w:ascii="Arial Narrow" w:hAnsi="Arial Narrow" w:cs="Arial"/>
                <w:szCs w:val="18"/>
                <w:lang w:val="gl-ES"/>
              </w:rPr>
              <w:t xml:space="preserve"> están actualizados.</w:t>
            </w:r>
          </w:p>
          <w:p w14:paraId="18094A60" w14:textId="77777777" w:rsidR="00E30BCB" w:rsidRPr="00A93075" w:rsidRDefault="002D78A7" w:rsidP="00E30BCB">
            <w:pPr>
              <w:pStyle w:val="PrrafodelistaPlantilla6"/>
              <w:numPr>
                <w:ilvl w:val="0"/>
                <w:numId w:val="12"/>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 xml:space="preserve">No seu </w:t>
            </w:r>
            <w:r w:rsidRPr="00A93075">
              <w:rPr>
                <w:rFonts w:ascii="Arial Narrow" w:hAnsi="Arial Narrow" w:cs="Arial"/>
                <w:szCs w:val="18"/>
                <w:lang w:val="gl-ES"/>
              </w:rPr>
              <w:t>caso, a Universidad</w:t>
            </w:r>
            <w:r>
              <w:rPr>
                <w:rFonts w:ascii="Arial Narrow" w:hAnsi="Arial Narrow" w:cs="Arial"/>
                <w:szCs w:val="18"/>
                <w:lang w:val="gl-ES"/>
              </w:rPr>
              <w:t>e</w:t>
            </w:r>
            <w:r w:rsidRPr="00A93075">
              <w:rPr>
                <w:rFonts w:ascii="Arial Narrow" w:hAnsi="Arial Narrow" w:cs="Arial"/>
                <w:szCs w:val="18"/>
                <w:lang w:val="gl-ES"/>
              </w:rPr>
              <w:t xml:space="preserve"> </w:t>
            </w:r>
            <w:r>
              <w:rPr>
                <w:rFonts w:ascii="Arial Narrow" w:hAnsi="Arial Narrow" w:cs="Arial"/>
                <w:szCs w:val="18"/>
                <w:lang w:val="gl-ES"/>
              </w:rPr>
              <w:t xml:space="preserve">fixo </w:t>
            </w:r>
            <w:r w:rsidRPr="00A93075">
              <w:rPr>
                <w:rFonts w:ascii="Arial Narrow" w:hAnsi="Arial Narrow" w:cs="Arial"/>
                <w:szCs w:val="18"/>
                <w:lang w:val="gl-ES"/>
              </w:rPr>
              <w:t xml:space="preserve">efectivos </w:t>
            </w:r>
            <w:r>
              <w:rPr>
                <w:rFonts w:ascii="Arial Narrow" w:hAnsi="Arial Narrow" w:cs="Arial"/>
                <w:szCs w:val="18"/>
                <w:lang w:val="gl-ES"/>
              </w:rPr>
              <w:t>os compromisos incluí</w:t>
            </w:r>
            <w:r w:rsidRPr="00A93075">
              <w:rPr>
                <w:rFonts w:ascii="Arial Narrow" w:hAnsi="Arial Narrow" w:cs="Arial"/>
                <w:szCs w:val="18"/>
                <w:lang w:val="gl-ES"/>
              </w:rPr>
              <w:t>dos na memoria de verificación d</w:t>
            </w:r>
            <w:r>
              <w:rPr>
                <w:rFonts w:ascii="Arial Narrow" w:hAnsi="Arial Narrow" w:cs="Arial"/>
                <w:szCs w:val="18"/>
                <w:lang w:val="gl-ES"/>
              </w:rPr>
              <w:t>o</w:t>
            </w:r>
            <w:r w:rsidRPr="00A93075">
              <w:rPr>
                <w:rFonts w:ascii="Arial Narrow" w:hAnsi="Arial Narrow" w:cs="Arial"/>
                <w:szCs w:val="18"/>
                <w:lang w:val="gl-ES"/>
              </w:rPr>
              <w:t xml:space="preserve"> título relativos </w:t>
            </w:r>
            <w:r>
              <w:rPr>
                <w:rFonts w:ascii="Arial Narrow" w:hAnsi="Arial Narrow" w:cs="Arial"/>
                <w:szCs w:val="18"/>
                <w:lang w:val="gl-ES"/>
              </w:rPr>
              <w:t>á</w:t>
            </w:r>
            <w:r w:rsidRPr="00A93075">
              <w:rPr>
                <w:rFonts w:ascii="Arial Narrow" w:hAnsi="Arial Narrow" w:cs="Arial"/>
                <w:szCs w:val="18"/>
                <w:lang w:val="gl-ES"/>
              </w:rPr>
              <w:t xml:space="preserve"> creación, p</w:t>
            </w:r>
            <w:r>
              <w:rPr>
                <w:rFonts w:ascii="Arial Narrow" w:hAnsi="Arial Narrow" w:cs="Arial"/>
                <w:szCs w:val="18"/>
                <w:lang w:val="gl-ES"/>
              </w:rPr>
              <w:t>o</w:t>
            </w:r>
            <w:r w:rsidRPr="00A93075">
              <w:rPr>
                <w:rFonts w:ascii="Arial Narrow" w:hAnsi="Arial Narrow" w:cs="Arial"/>
                <w:szCs w:val="18"/>
                <w:lang w:val="gl-ES"/>
              </w:rPr>
              <w:t>sta en marcha o</w:t>
            </w:r>
            <w:r>
              <w:rPr>
                <w:rFonts w:ascii="Arial Narrow" w:hAnsi="Arial Narrow" w:cs="Arial"/>
                <w:szCs w:val="18"/>
                <w:lang w:val="gl-ES"/>
              </w:rPr>
              <w:t>u</w:t>
            </w:r>
            <w:r w:rsidRPr="00A93075">
              <w:rPr>
                <w:rFonts w:ascii="Arial Narrow" w:hAnsi="Arial Narrow" w:cs="Arial"/>
                <w:szCs w:val="18"/>
                <w:lang w:val="gl-ES"/>
              </w:rPr>
              <w:t xml:space="preserve"> utilización de n</w:t>
            </w:r>
            <w:r>
              <w:rPr>
                <w:rFonts w:ascii="Arial Narrow" w:hAnsi="Arial Narrow" w:cs="Arial"/>
                <w:szCs w:val="18"/>
                <w:lang w:val="gl-ES"/>
              </w:rPr>
              <w:t>ovas infraestru</w:t>
            </w:r>
            <w:r w:rsidRPr="00A93075">
              <w:rPr>
                <w:rFonts w:ascii="Arial Narrow" w:hAnsi="Arial Narrow" w:cs="Arial"/>
                <w:szCs w:val="18"/>
                <w:lang w:val="gl-ES"/>
              </w:rPr>
              <w:t>turas o</w:t>
            </w:r>
            <w:r>
              <w:rPr>
                <w:rFonts w:ascii="Arial Narrow" w:hAnsi="Arial Narrow" w:cs="Arial"/>
                <w:szCs w:val="18"/>
                <w:lang w:val="gl-ES"/>
              </w:rPr>
              <w:t>u serviz</w:t>
            </w:r>
            <w:r w:rsidRPr="00A93075">
              <w:rPr>
                <w:rFonts w:ascii="Arial Narrow" w:hAnsi="Arial Narrow" w:cs="Arial"/>
                <w:szCs w:val="18"/>
                <w:lang w:val="gl-ES"/>
              </w:rPr>
              <w:t xml:space="preserve">os externos </w:t>
            </w:r>
            <w:r>
              <w:rPr>
                <w:rFonts w:ascii="Arial Narrow" w:hAnsi="Arial Narrow" w:cs="Arial"/>
                <w:szCs w:val="18"/>
                <w:lang w:val="gl-ES"/>
              </w:rPr>
              <w:t>á</w:t>
            </w:r>
            <w:r w:rsidRPr="00A93075">
              <w:rPr>
                <w:rFonts w:ascii="Arial Narrow" w:hAnsi="Arial Narrow" w:cs="Arial"/>
                <w:szCs w:val="18"/>
                <w:lang w:val="gl-ES"/>
              </w:rPr>
              <w:t xml:space="preserve"> Universidad</w:t>
            </w:r>
            <w:r>
              <w:rPr>
                <w:rFonts w:ascii="Arial Narrow" w:hAnsi="Arial Narrow" w:cs="Arial"/>
                <w:szCs w:val="18"/>
                <w:lang w:val="gl-ES"/>
              </w:rPr>
              <w:t>e</w:t>
            </w:r>
            <w:r w:rsidRPr="00A93075">
              <w:rPr>
                <w:rFonts w:ascii="Arial Narrow" w:hAnsi="Arial Narrow" w:cs="Arial"/>
                <w:szCs w:val="18"/>
                <w:lang w:val="gl-ES"/>
              </w:rPr>
              <w:t>.</w:t>
            </w:r>
          </w:p>
          <w:p w14:paraId="37770ED4" w14:textId="77777777" w:rsidR="00E30BCB" w:rsidRPr="00A93075" w:rsidRDefault="002D78A7" w:rsidP="00E30BCB">
            <w:pPr>
              <w:pStyle w:val="PrrafodelistaPlantilla6"/>
              <w:numPr>
                <w:ilvl w:val="0"/>
                <w:numId w:val="12"/>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Os serviz</w:t>
            </w:r>
            <w:r w:rsidRPr="00A93075">
              <w:rPr>
                <w:rFonts w:ascii="Arial Narrow" w:hAnsi="Arial Narrow" w:cs="Arial"/>
                <w:szCs w:val="18"/>
                <w:lang w:val="gl-ES"/>
              </w:rPr>
              <w:t xml:space="preserve">os de orientación académica (selección de </w:t>
            </w:r>
            <w:r>
              <w:rPr>
                <w:rFonts w:ascii="Arial Narrow" w:hAnsi="Arial Narrow" w:cs="Arial"/>
                <w:szCs w:val="18"/>
                <w:lang w:val="gl-ES"/>
              </w:rPr>
              <w:t>materias, problemas de aprendizaxe, necesidades especiai</w:t>
            </w:r>
            <w:r w:rsidRPr="00A93075">
              <w:rPr>
                <w:rFonts w:ascii="Arial Narrow" w:hAnsi="Arial Narrow" w:cs="Arial"/>
                <w:szCs w:val="18"/>
                <w:lang w:val="gl-ES"/>
              </w:rPr>
              <w:t>s, alo</w:t>
            </w:r>
            <w:r>
              <w:rPr>
                <w:rFonts w:ascii="Arial Narrow" w:hAnsi="Arial Narrow" w:cs="Arial"/>
                <w:szCs w:val="18"/>
                <w:lang w:val="gl-ES"/>
              </w:rPr>
              <w:t>xamento,…) e orientación profesional pos</w:t>
            </w:r>
            <w:r w:rsidRPr="00A93075">
              <w:rPr>
                <w:rFonts w:ascii="Arial Narrow" w:hAnsi="Arial Narrow" w:cs="Arial"/>
                <w:szCs w:val="18"/>
                <w:lang w:val="gl-ES"/>
              </w:rPr>
              <w:t>tos a disposición d</w:t>
            </w:r>
            <w:r>
              <w:rPr>
                <w:rFonts w:ascii="Arial Narrow" w:hAnsi="Arial Narrow" w:cs="Arial"/>
                <w:szCs w:val="18"/>
                <w:lang w:val="gl-ES"/>
              </w:rPr>
              <w:t>os estud</w:t>
            </w:r>
            <w:r w:rsidRPr="00A93075">
              <w:rPr>
                <w:rFonts w:ascii="Arial Narrow" w:hAnsi="Arial Narrow" w:cs="Arial"/>
                <w:szCs w:val="18"/>
                <w:lang w:val="gl-ES"/>
              </w:rPr>
              <w:t>antes son apropiados para diri</w:t>
            </w:r>
            <w:r>
              <w:rPr>
                <w:rFonts w:ascii="Arial Narrow" w:hAnsi="Arial Narrow" w:cs="Arial"/>
                <w:szCs w:val="18"/>
                <w:lang w:val="gl-ES"/>
              </w:rPr>
              <w:t>x</w:t>
            </w:r>
            <w:r w:rsidRPr="00A93075">
              <w:rPr>
                <w:rFonts w:ascii="Arial Narrow" w:hAnsi="Arial Narrow" w:cs="Arial"/>
                <w:szCs w:val="18"/>
                <w:lang w:val="gl-ES"/>
              </w:rPr>
              <w:t xml:space="preserve">ilos </w:t>
            </w:r>
            <w:r>
              <w:rPr>
                <w:rFonts w:ascii="Arial Narrow" w:hAnsi="Arial Narrow" w:cs="Arial"/>
                <w:szCs w:val="18"/>
                <w:lang w:val="gl-ES"/>
              </w:rPr>
              <w:t>e orienta</w:t>
            </w:r>
            <w:r w:rsidRPr="00A93075">
              <w:rPr>
                <w:rFonts w:ascii="Arial Narrow" w:hAnsi="Arial Narrow" w:cs="Arial"/>
                <w:szCs w:val="18"/>
                <w:lang w:val="gl-ES"/>
              </w:rPr>
              <w:t>los nest</w:t>
            </w:r>
            <w:r>
              <w:rPr>
                <w:rFonts w:ascii="Arial Narrow" w:hAnsi="Arial Narrow" w:cs="Arial"/>
                <w:szCs w:val="18"/>
                <w:lang w:val="gl-ES"/>
              </w:rPr>
              <w:t>e</w:t>
            </w:r>
            <w:r w:rsidRPr="00A93075">
              <w:rPr>
                <w:rFonts w:ascii="Arial Narrow" w:hAnsi="Arial Narrow" w:cs="Arial"/>
                <w:szCs w:val="18"/>
                <w:lang w:val="gl-ES"/>
              </w:rPr>
              <w:t>s temas.</w:t>
            </w:r>
          </w:p>
          <w:p w14:paraId="6D80BF91" w14:textId="77777777" w:rsidR="00E30BCB" w:rsidRPr="00A93075" w:rsidRDefault="002D78A7" w:rsidP="00E30BCB">
            <w:pPr>
              <w:pStyle w:val="PrrafodelistaPlantilla6"/>
              <w:numPr>
                <w:ilvl w:val="0"/>
                <w:numId w:val="12"/>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Os serviz</w:t>
            </w:r>
            <w:r w:rsidRPr="00A93075">
              <w:rPr>
                <w:rFonts w:ascii="Arial Narrow" w:hAnsi="Arial Narrow" w:cs="Arial"/>
                <w:szCs w:val="18"/>
                <w:lang w:val="gl-ES"/>
              </w:rPr>
              <w:t>os de atención a</w:t>
            </w:r>
            <w:r>
              <w:rPr>
                <w:rFonts w:ascii="Arial Narrow" w:hAnsi="Arial Narrow" w:cs="Arial"/>
                <w:szCs w:val="18"/>
                <w:lang w:val="gl-ES"/>
              </w:rPr>
              <w:t>o estud</w:t>
            </w:r>
            <w:r w:rsidRPr="00A93075">
              <w:rPr>
                <w:rFonts w:ascii="Arial Narrow" w:hAnsi="Arial Narrow" w:cs="Arial"/>
                <w:szCs w:val="18"/>
                <w:lang w:val="gl-ES"/>
              </w:rPr>
              <w:t>ante (documentación, informes de c</w:t>
            </w:r>
            <w:r>
              <w:rPr>
                <w:rFonts w:ascii="Arial Narrow" w:hAnsi="Arial Narrow" w:cs="Arial"/>
                <w:szCs w:val="18"/>
                <w:lang w:val="gl-ES"/>
              </w:rPr>
              <w:t>ualificación</w:t>
            </w:r>
            <w:r w:rsidRPr="00A93075">
              <w:rPr>
                <w:rFonts w:ascii="Arial Narrow" w:hAnsi="Arial Narrow" w:cs="Arial"/>
                <w:szCs w:val="18"/>
                <w:lang w:val="gl-ES"/>
              </w:rPr>
              <w:t xml:space="preserve">s, actas, certificados académicos, tramitación de solicitudes de </w:t>
            </w:r>
            <w:r>
              <w:rPr>
                <w:rFonts w:ascii="Arial Narrow" w:hAnsi="Arial Narrow" w:cs="Arial"/>
                <w:szCs w:val="18"/>
                <w:lang w:val="gl-ES"/>
              </w:rPr>
              <w:t>validación</w:t>
            </w:r>
            <w:r w:rsidRPr="00A93075">
              <w:rPr>
                <w:rFonts w:ascii="Arial Narrow" w:hAnsi="Arial Narrow" w:cs="Arial"/>
                <w:szCs w:val="18"/>
                <w:lang w:val="gl-ES"/>
              </w:rPr>
              <w:t>s o</w:t>
            </w:r>
            <w:r>
              <w:rPr>
                <w:rFonts w:ascii="Arial Narrow" w:hAnsi="Arial Narrow" w:cs="Arial"/>
                <w:szCs w:val="18"/>
                <w:lang w:val="gl-ES"/>
              </w:rPr>
              <w:t>u de traslado,..) po</w:t>
            </w:r>
            <w:r w:rsidRPr="00A93075">
              <w:rPr>
                <w:rFonts w:ascii="Arial Narrow" w:hAnsi="Arial Narrow" w:cs="Arial"/>
                <w:szCs w:val="18"/>
                <w:lang w:val="gl-ES"/>
              </w:rPr>
              <w:t xml:space="preserve">stos </w:t>
            </w:r>
            <w:r>
              <w:rPr>
                <w:rFonts w:ascii="Arial Narrow" w:hAnsi="Arial Narrow" w:cs="Arial"/>
                <w:szCs w:val="18"/>
                <w:lang w:val="gl-ES"/>
              </w:rPr>
              <w:t>á</w:t>
            </w:r>
            <w:r w:rsidRPr="00A93075">
              <w:rPr>
                <w:rFonts w:ascii="Arial Narrow" w:hAnsi="Arial Narrow" w:cs="Arial"/>
                <w:szCs w:val="18"/>
                <w:lang w:val="gl-ES"/>
              </w:rPr>
              <w:t xml:space="preserve"> s</w:t>
            </w:r>
            <w:r>
              <w:rPr>
                <w:rFonts w:ascii="Arial Narrow" w:hAnsi="Arial Narrow" w:cs="Arial"/>
                <w:szCs w:val="18"/>
                <w:lang w:val="gl-ES"/>
              </w:rPr>
              <w:t>úa</w:t>
            </w:r>
            <w:r w:rsidRPr="00A93075">
              <w:rPr>
                <w:rFonts w:ascii="Arial Narrow" w:hAnsi="Arial Narrow" w:cs="Arial"/>
                <w:szCs w:val="18"/>
                <w:lang w:val="gl-ES"/>
              </w:rPr>
              <w:t xml:space="preserve"> disposición son apropiados para diri</w:t>
            </w:r>
            <w:r>
              <w:rPr>
                <w:rFonts w:ascii="Arial Narrow" w:hAnsi="Arial Narrow" w:cs="Arial"/>
                <w:szCs w:val="18"/>
                <w:lang w:val="gl-ES"/>
              </w:rPr>
              <w:t>x</w:t>
            </w:r>
            <w:r w:rsidRPr="00A93075">
              <w:rPr>
                <w:rFonts w:ascii="Arial Narrow" w:hAnsi="Arial Narrow" w:cs="Arial"/>
                <w:szCs w:val="18"/>
                <w:lang w:val="gl-ES"/>
              </w:rPr>
              <w:t xml:space="preserve">ilos </w:t>
            </w:r>
            <w:r>
              <w:rPr>
                <w:rFonts w:ascii="Arial Narrow" w:hAnsi="Arial Narrow" w:cs="Arial"/>
                <w:szCs w:val="18"/>
                <w:lang w:val="gl-ES"/>
              </w:rPr>
              <w:t>e orienta</w:t>
            </w:r>
            <w:r w:rsidRPr="00A93075">
              <w:rPr>
                <w:rFonts w:ascii="Arial Narrow" w:hAnsi="Arial Narrow" w:cs="Arial"/>
                <w:szCs w:val="18"/>
                <w:lang w:val="gl-ES"/>
              </w:rPr>
              <w:t>los nest</w:t>
            </w:r>
            <w:r>
              <w:rPr>
                <w:rFonts w:ascii="Arial Narrow" w:hAnsi="Arial Narrow" w:cs="Arial"/>
                <w:szCs w:val="18"/>
                <w:lang w:val="gl-ES"/>
              </w:rPr>
              <w:t>e</w:t>
            </w:r>
            <w:r w:rsidRPr="00A93075">
              <w:rPr>
                <w:rFonts w:ascii="Arial Narrow" w:hAnsi="Arial Narrow" w:cs="Arial"/>
                <w:szCs w:val="18"/>
                <w:lang w:val="gl-ES"/>
              </w:rPr>
              <w:t>s temas.</w:t>
            </w:r>
          </w:p>
          <w:p w14:paraId="7F4214BC" w14:textId="77777777" w:rsidR="00E30BCB" w:rsidRPr="00A93075" w:rsidRDefault="002D78A7" w:rsidP="00E30BCB">
            <w:pPr>
              <w:pStyle w:val="PrrafodelistaPlantilla6"/>
              <w:numPr>
                <w:ilvl w:val="0"/>
                <w:numId w:val="12"/>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O</w:t>
            </w:r>
            <w:r w:rsidRPr="00A93075">
              <w:rPr>
                <w:rFonts w:ascii="Arial Narrow" w:hAnsi="Arial Narrow" w:cs="Arial"/>
                <w:szCs w:val="18"/>
                <w:lang w:val="gl-ES"/>
              </w:rPr>
              <w:t>s programas de aco</w:t>
            </w:r>
            <w:r>
              <w:rPr>
                <w:rFonts w:ascii="Arial Narrow" w:hAnsi="Arial Narrow" w:cs="Arial"/>
                <w:szCs w:val="18"/>
                <w:lang w:val="gl-ES"/>
              </w:rPr>
              <w:t>llida e</w:t>
            </w:r>
            <w:r w:rsidRPr="00A93075">
              <w:rPr>
                <w:rFonts w:ascii="Arial Narrow" w:hAnsi="Arial Narrow" w:cs="Arial"/>
                <w:szCs w:val="18"/>
                <w:lang w:val="gl-ES"/>
              </w:rPr>
              <w:t xml:space="preserve"> apo</w:t>
            </w:r>
            <w:r>
              <w:rPr>
                <w:rFonts w:ascii="Arial Narrow" w:hAnsi="Arial Narrow" w:cs="Arial"/>
                <w:szCs w:val="18"/>
                <w:lang w:val="gl-ES"/>
              </w:rPr>
              <w:t>i</w:t>
            </w:r>
            <w:r w:rsidRPr="00A93075">
              <w:rPr>
                <w:rFonts w:ascii="Arial Narrow" w:hAnsi="Arial Narrow" w:cs="Arial"/>
                <w:szCs w:val="18"/>
                <w:lang w:val="gl-ES"/>
              </w:rPr>
              <w:t>o a</w:t>
            </w:r>
            <w:r>
              <w:rPr>
                <w:rFonts w:ascii="Arial Narrow" w:hAnsi="Arial Narrow" w:cs="Arial"/>
                <w:szCs w:val="18"/>
                <w:lang w:val="gl-ES"/>
              </w:rPr>
              <w:t>o estud</w:t>
            </w:r>
            <w:r w:rsidRPr="00A93075">
              <w:rPr>
                <w:rFonts w:ascii="Arial Narrow" w:hAnsi="Arial Narrow" w:cs="Arial"/>
                <w:szCs w:val="18"/>
                <w:lang w:val="gl-ES"/>
              </w:rPr>
              <w:t xml:space="preserve">ante </w:t>
            </w:r>
            <w:r>
              <w:rPr>
                <w:rFonts w:ascii="Arial Narrow" w:hAnsi="Arial Narrow" w:cs="Arial"/>
                <w:szCs w:val="18"/>
                <w:lang w:val="gl-ES"/>
              </w:rPr>
              <w:t>oriéntano no funcionam</w:t>
            </w:r>
            <w:r w:rsidRPr="00A93075">
              <w:rPr>
                <w:rFonts w:ascii="Arial Narrow" w:hAnsi="Arial Narrow" w:cs="Arial"/>
                <w:szCs w:val="18"/>
                <w:lang w:val="gl-ES"/>
              </w:rPr>
              <w:t>ento da institución.</w:t>
            </w:r>
          </w:p>
          <w:p w14:paraId="25226244" w14:textId="77777777" w:rsidR="00E30BCB" w:rsidRPr="00A93075" w:rsidRDefault="002D78A7" w:rsidP="00E30BCB">
            <w:pPr>
              <w:pStyle w:val="PrrafodelistaPlantilla6"/>
              <w:numPr>
                <w:ilvl w:val="0"/>
                <w:numId w:val="12"/>
              </w:numPr>
              <w:autoSpaceDE w:val="0"/>
              <w:autoSpaceDN w:val="0"/>
              <w:adjustRightInd w:val="0"/>
              <w:spacing w:after="0" w:line="240" w:lineRule="auto"/>
              <w:jc w:val="both"/>
              <w:rPr>
                <w:rFonts w:ascii="Arial Narrow" w:hAnsi="Arial Narrow" w:cs="Arial"/>
                <w:szCs w:val="18"/>
                <w:lang w:val="gl-ES"/>
              </w:rPr>
            </w:pPr>
            <w:r w:rsidRPr="00A93075">
              <w:rPr>
                <w:rFonts w:ascii="Arial Narrow" w:hAnsi="Arial Narrow" w:cs="Arial"/>
                <w:szCs w:val="18"/>
                <w:lang w:val="gl-ES"/>
              </w:rPr>
              <w:t>Tendo en c</w:t>
            </w:r>
            <w:r>
              <w:rPr>
                <w:rFonts w:ascii="Arial Narrow" w:hAnsi="Arial Narrow" w:cs="Arial"/>
                <w:szCs w:val="18"/>
                <w:lang w:val="gl-ES"/>
              </w:rPr>
              <w:t>o</w:t>
            </w:r>
            <w:r w:rsidRPr="00A93075">
              <w:rPr>
                <w:rFonts w:ascii="Arial Narrow" w:hAnsi="Arial Narrow" w:cs="Arial"/>
                <w:szCs w:val="18"/>
                <w:lang w:val="gl-ES"/>
              </w:rPr>
              <w:t xml:space="preserve">nta as diferentes modalidades de </w:t>
            </w:r>
            <w:proofErr w:type="spellStart"/>
            <w:r w:rsidRPr="00A93075">
              <w:rPr>
                <w:rFonts w:ascii="Arial Narrow" w:hAnsi="Arial Narrow" w:cs="Arial"/>
                <w:szCs w:val="18"/>
                <w:lang w:val="gl-ES"/>
              </w:rPr>
              <w:t>impartición</w:t>
            </w:r>
            <w:proofErr w:type="spellEnd"/>
            <w:r w:rsidRPr="00A93075">
              <w:rPr>
                <w:rFonts w:ascii="Arial Narrow" w:hAnsi="Arial Narrow" w:cs="Arial"/>
                <w:szCs w:val="18"/>
                <w:lang w:val="gl-ES"/>
              </w:rPr>
              <w:t xml:space="preserve"> d</w:t>
            </w:r>
            <w:r>
              <w:rPr>
                <w:rFonts w:ascii="Arial Narrow" w:hAnsi="Arial Narrow" w:cs="Arial"/>
                <w:szCs w:val="18"/>
                <w:lang w:val="gl-ES"/>
              </w:rPr>
              <w:t>o</w:t>
            </w:r>
            <w:r w:rsidRPr="00A93075">
              <w:rPr>
                <w:rFonts w:ascii="Arial Narrow" w:hAnsi="Arial Narrow" w:cs="Arial"/>
                <w:szCs w:val="18"/>
                <w:lang w:val="gl-ES"/>
              </w:rPr>
              <w:t xml:space="preserve"> título, </w:t>
            </w:r>
            <w:r>
              <w:rPr>
                <w:rFonts w:ascii="Arial Narrow" w:hAnsi="Arial Narrow" w:cs="Arial"/>
                <w:szCs w:val="18"/>
                <w:lang w:val="gl-ES"/>
              </w:rPr>
              <w:t>a</w:t>
            </w:r>
            <w:r w:rsidRPr="00A93075">
              <w:rPr>
                <w:rFonts w:ascii="Arial Narrow" w:hAnsi="Arial Narrow" w:cs="Arial"/>
                <w:szCs w:val="18"/>
                <w:lang w:val="gl-ES"/>
              </w:rPr>
              <w:t>naliza</w:t>
            </w:r>
            <w:r>
              <w:rPr>
                <w:rFonts w:ascii="Arial Narrow" w:hAnsi="Arial Narrow" w:cs="Arial"/>
                <w:szCs w:val="18"/>
                <w:lang w:val="gl-ES"/>
              </w:rPr>
              <w:t>se e</w:t>
            </w:r>
            <w:r w:rsidRPr="00A93075">
              <w:rPr>
                <w:rFonts w:ascii="Arial Narrow" w:hAnsi="Arial Narrow" w:cs="Arial"/>
                <w:szCs w:val="18"/>
                <w:lang w:val="gl-ES"/>
              </w:rPr>
              <w:t xml:space="preserve"> rev</w:t>
            </w:r>
            <w:r>
              <w:rPr>
                <w:rFonts w:ascii="Arial Narrow" w:hAnsi="Arial Narrow" w:cs="Arial"/>
                <w:szCs w:val="18"/>
                <w:lang w:val="gl-ES"/>
              </w:rPr>
              <w:t>í</w:t>
            </w:r>
            <w:r w:rsidRPr="00A93075">
              <w:rPr>
                <w:rFonts w:ascii="Arial Narrow" w:hAnsi="Arial Narrow" w:cs="Arial"/>
                <w:szCs w:val="18"/>
                <w:lang w:val="gl-ES"/>
              </w:rPr>
              <w:t>sa</w:t>
            </w:r>
            <w:r>
              <w:rPr>
                <w:rFonts w:ascii="Arial Narrow" w:hAnsi="Arial Narrow" w:cs="Arial"/>
                <w:szCs w:val="18"/>
                <w:lang w:val="gl-ES"/>
              </w:rPr>
              <w:t>se</w:t>
            </w:r>
            <w:r w:rsidRPr="00A93075">
              <w:rPr>
                <w:rFonts w:ascii="Arial Narrow" w:hAnsi="Arial Narrow" w:cs="Arial"/>
                <w:szCs w:val="18"/>
                <w:lang w:val="gl-ES"/>
              </w:rPr>
              <w:t xml:space="preserve"> </w:t>
            </w:r>
            <w:r>
              <w:rPr>
                <w:rFonts w:ascii="Arial Narrow" w:hAnsi="Arial Narrow" w:cs="Arial"/>
                <w:szCs w:val="18"/>
                <w:lang w:val="gl-ES"/>
              </w:rPr>
              <w:t>o</w:t>
            </w:r>
            <w:r w:rsidRPr="00A93075">
              <w:rPr>
                <w:rFonts w:ascii="Arial Narrow" w:hAnsi="Arial Narrow" w:cs="Arial"/>
                <w:szCs w:val="18"/>
                <w:lang w:val="gl-ES"/>
              </w:rPr>
              <w:t xml:space="preserve"> grao de adecuación, para a consecución das competencias por parte d</w:t>
            </w:r>
            <w:r>
              <w:rPr>
                <w:rFonts w:ascii="Arial Narrow" w:hAnsi="Arial Narrow" w:cs="Arial"/>
                <w:szCs w:val="18"/>
                <w:lang w:val="gl-ES"/>
              </w:rPr>
              <w:t>os estud</w:t>
            </w:r>
            <w:r w:rsidRPr="00A93075">
              <w:rPr>
                <w:rFonts w:ascii="Arial Narrow" w:hAnsi="Arial Narrow" w:cs="Arial"/>
                <w:szCs w:val="18"/>
                <w:lang w:val="gl-ES"/>
              </w:rPr>
              <w:t>antes, d</w:t>
            </w:r>
            <w:r>
              <w:rPr>
                <w:rFonts w:ascii="Arial Narrow" w:hAnsi="Arial Narrow" w:cs="Arial"/>
                <w:szCs w:val="18"/>
                <w:lang w:val="gl-ES"/>
              </w:rPr>
              <w:t>as infraestruturas tecnolóx</w:t>
            </w:r>
            <w:r w:rsidRPr="00A93075">
              <w:rPr>
                <w:rFonts w:ascii="Arial Narrow" w:hAnsi="Arial Narrow" w:cs="Arial"/>
                <w:szCs w:val="18"/>
                <w:lang w:val="gl-ES"/>
              </w:rPr>
              <w:t xml:space="preserve">icas </w:t>
            </w:r>
            <w:r>
              <w:rPr>
                <w:rFonts w:ascii="Arial Narrow" w:hAnsi="Arial Narrow" w:cs="Arial"/>
                <w:szCs w:val="18"/>
                <w:lang w:val="gl-ES"/>
              </w:rPr>
              <w:t>e serviz</w:t>
            </w:r>
            <w:r w:rsidRPr="00A93075">
              <w:rPr>
                <w:rFonts w:ascii="Arial Narrow" w:hAnsi="Arial Narrow" w:cs="Arial"/>
                <w:szCs w:val="18"/>
                <w:lang w:val="gl-ES"/>
              </w:rPr>
              <w:t>os tanto n</w:t>
            </w:r>
            <w:r>
              <w:rPr>
                <w:rFonts w:ascii="Arial Narrow" w:hAnsi="Arial Narrow" w:cs="Arial"/>
                <w:szCs w:val="18"/>
                <w:lang w:val="gl-ES"/>
              </w:rPr>
              <w:t>o</w:t>
            </w:r>
            <w:r w:rsidRPr="00A93075">
              <w:rPr>
                <w:rFonts w:ascii="Arial Narrow" w:hAnsi="Arial Narrow" w:cs="Arial"/>
                <w:szCs w:val="18"/>
                <w:lang w:val="gl-ES"/>
              </w:rPr>
              <w:t xml:space="preserve"> centro responsable d</w:t>
            </w:r>
            <w:r>
              <w:rPr>
                <w:rFonts w:ascii="Arial Narrow" w:hAnsi="Arial Narrow" w:cs="Arial"/>
                <w:szCs w:val="18"/>
                <w:lang w:val="gl-ES"/>
              </w:rPr>
              <w:t>o</w:t>
            </w:r>
            <w:r w:rsidRPr="00A93075">
              <w:rPr>
                <w:rFonts w:ascii="Arial Narrow" w:hAnsi="Arial Narrow" w:cs="Arial"/>
                <w:szCs w:val="18"/>
                <w:lang w:val="gl-ES"/>
              </w:rPr>
              <w:t xml:space="preserve"> título como, n</w:t>
            </w:r>
            <w:r>
              <w:rPr>
                <w:rFonts w:ascii="Arial Narrow" w:hAnsi="Arial Narrow" w:cs="Arial"/>
                <w:szCs w:val="18"/>
                <w:lang w:val="gl-ES"/>
              </w:rPr>
              <w:t>o</w:t>
            </w:r>
            <w:r w:rsidRPr="00A93075">
              <w:rPr>
                <w:rFonts w:ascii="Arial Narrow" w:hAnsi="Arial Narrow" w:cs="Arial"/>
                <w:szCs w:val="18"/>
                <w:lang w:val="gl-ES"/>
              </w:rPr>
              <w:t xml:space="preserve"> s</w:t>
            </w:r>
            <w:r>
              <w:rPr>
                <w:rFonts w:ascii="Arial Narrow" w:hAnsi="Arial Narrow" w:cs="Arial"/>
                <w:szCs w:val="18"/>
                <w:lang w:val="gl-ES"/>
              </w:rPr>
              <w:t>e</w:t>
            </w:r>
            <w:r w:rsidRPr="00A93075">
              <w:rPr>
                <w:rFonts w:ascii="Arial Narrow" w:hAnsi="Arial Narrow" w:cs="Arial"/>
                <w:szCs w:val="18"/>
                <w:lang w:val="gl-ES"/>
              </w:rPr>
              <w:t>u caso, en centros externos (centros de prácticas, empresas, centros asociados, etc.).</w:t>
            </w:r>
          </w:p>
          <w:p w14:paraId="332088D2" w14:textId="77777777" w:rsidR="00E30BCB" w:rsidRPr="00A93075" w:rsidRDefault="002D78A7" w:rsidP="00E30BCB">
            <w:pPr>
              <w:pStyle w:val="PrrafodelistaPlantilla6"/>
              <w:numPr>
                <w:ilvl w:val="0"/>
                <w:numId w:val="12"/>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 xml:space="preserve">No </w:t>
            </w:r>
            <w:r w:rsidRPr="00A93075">
              <w:rPr>
                <w:rFonts w:ascii="Arial Narrow" w:hAnsi="Arial Narrow" w:cs="Arial"/>
                <w:szCs w:val="18"/>
                <w:lang w:val="gl-ES"/>
              </w:rPr>
              <w:t xml:space="preserve">caso de que </w:t>
            </w:r>
            <w:r>
              <w:rPr>
                <w:rFonts w:ascii="Arial Narrow" w:hAnsi="Arial Narrow" w:cs="Arial"/>
                <w:szCs w:val="18"/>
                <w:lang w:val="gl-ES"/>
              </w:rPr>
              <w:t>o</w:t>
            </w:r>
            <w:r w:rsidRPr="00A93075">
              <w:rPr>
                <w:rFonts w:ascii="Arial Narrow" w:hAnsi="Arial Narrow" w:cs="Arial"/>
                <w:szCs w:val="18"/>
                <w:lang w:val="gl-ES"/>
              </w:rPr>
              <w:t xml:space="preserve"> título contemple a realización de prácticas externas, </w:t>
            </w:r>
            <w:r>
              <w:rPr>
                <w:rFonts w:ascii="Arial Narrow" w:hAnsi="Arial Narrow" w:cs="Arial"/>
                <w:szCs w:val="18"/>
                <w:lang w:val="gl-ES"/>
              </w:rPr>
              <w:t>as instalación</w:t>
            </w:r>
            <w:r w:rsidRPr="00A93075">
              <w:rPr>
                <w:rFonts w:ascii="Arial Narrow" w:hAnsi="Arial Narrow" w:cs="Arial"/>
                <w:szCs w:val="18"/>
                <w:lang w:val="gl-ES"/>
              </w:rPr>
              <w:t>s onde se realizan son adecuadas para a adquisición das competencias.</w:t>
            </w:r>
          </w:p>
        </w:tc>
      </w:tr>
      <w:tr w:rsidR="00E30BCB" w:rsidRPr="00BD1349" w14:paraId="2C8A229B" w14:textId="77777777" w:rsidTr="003E55EB">
        <w:trPr>
          <w:trHeight w:val="1995"/>
          <w:jc w:val="center"/>
        </w:trPr>
        <w:tc>
          <w:tcPr>
            <w:tcW w:w="9782" w:type="dxa"/>
          </w:tcPr>
          <w:p w14:paraId="2CE05177" w14:textId="77777777" w:rsidR="00E30BCB" w:rsidRPr="00A93075" w:rsidRDefault="002D78A7" w:rsidP="003E55EB">
            <w:pPr>
              <w:jc w:val="both"/>
              <w:rPr>
                <w:rFonts w:ascii="Arial Narrow" w:hAnsi="Arial Narrow" w:cs="Arial"/>
                <w:b/>
                <w:bCs/>
                <w:iCs/>
                <w:sz w:val="22"/>
                <w:szCs w:val="18"/>
              </w:rPr>
            </w:pPr>
            <w:r>
              <w:rPr>
                <w:rFonts w:ascii="Arial Narrow" w:hAnsi="Arial Narrow" w:cs="Arial"/>
                <w:b/>
                <w:bCs/>
                <w:iCs/>
                <w:sz w:val="22"/>
                <w:szCs w:val="18"/>
              </w:rPr>
              <w:t xml:space="preserve">Reflexión/comentarios que </w:t>
            </w:r>
            <w:proofErr w:type="spellStart"/>
            <w:r>
              <w:rPr>
                <w:rFonts w:ascii="Arial Narrow" w:hAnsi="Arial Narrow" w:cs="Arial"/>
                <w:b/>
                <w:bCs/>
                <w:iCs/>
                <w:sz w:val="22"/>
                <w:szCs w:val="18"/>
              </w:rPr>
              <w:t>x</w:t>
            </w:r>
            <w:r w:rsidRPr="00A93075">
              <w:rPr>
                <w:rFonts w:ascii="Arial Narrow" w:hAnsi="Arial Narrow" w:cs="Arial"/>
                <w:b/>
                <w:bCs/>
                <w:iCs/>
                <w:sz w:val="22"/>
                <w:szCs w:val="18"/>
              </w:rPr>
              <w:t>ustifiquen</w:t>
            </w:r>
            <w:proofErr w:type="spellEnd"/>
            <w:r w:rsidRPr="00A93075">
              <w:rPr>
                <w:rFonts w:ascii="Arial Narrow" w:hAnsi="Arial Narrow" w:cs="Arial"/>
                <w:b/>
                <w:bCs/>
                <w:iCs/>
                <w:sz w:val="22"/>
                <w:szCs w:val="18"/>
              </w:rPr>
              <w:t xml:space="preserve"> a valoración:</w:t>
            </w:r>
          </w:p>
          <w:p w14:paraId="34A21F4B" w14:textId="77777777" w:rsidR="00E30BCB" w:rsidRPr="00A93075" w:rsidRDefault="0024488A" w:rsidP="003E55EB">
            <w:pPr>
              <w:jc w:val="both"/>
              <w:rPr>
                <w:rFonts w:ascii="Arial Narrow" w:hAnsi="Arial Narrow" w:cs="Arial"/>
                <w:sz w:val="22"/>
                <w:szCs w:val="18"/>
              </w:rPr>
            </w:pPr>
          </w:p>
          <w:p w14:paraId="10408DBF" w14:textId="77777777" w:rsidR="00D675E8" w:rsidRPr="00D675E8" w:rsidRDefault="00D675E8" w:rsidP="00D675E8">
            <w:pPr>
              <w:jc w:val="both"/>
              <w:rPr>
                <w:rFonts w:ascii="Arial Narrow" w:hAnsi="Arial Narrow" w:cs="Arial"/>
                <w:sz w:val="22"/>
                <w:szCs w:val="18"/>
                <w:lang w:val="pt-BR"/>
              </w:rPr>
            </w:pPr>
            <w:r w:rsidRPr="00D675E8">
              <w:rPr>
                <w:rFonts w:ascii="Arial Narrow" w:hAnsi="Arial Narrow" w:cs="Arial"/>
                <w:sz w:val="22"/>
                <w:szCs w:val="18"/>
                <w:lang w:val="pt-BR"/>
              </w:rPr>
              <w:t xml:space="preserve">Os recursos materiais e </w:t>
            </w:r>
            <w:proofErr w:type="spellStart"/>
            <w:r w:rsidRPr="00D675E8">
              <w:rPr>
                <w:rFonts w:ascii="Arial Narrow" w:hAnsi="Arial Narrow" w:cs="Arial"/>
                <w:sz w:val="22"/>
                <w:szCs w:val="18"/>
                <w:lang w:val="pt-BR"/>
              </w:rPr>
              <w:t>servizos</w:t>
            </w:r>
            <w:proofErr w:type="spellEnd"/>
            <w:r w:rsidRPr="00D675E8">
              <w:rPr>
                <w:rFonts w:ascii="Arial Narrow" w:hAnsi="Arial Narrow" w:cs="Arial"/>
                <w:sz w:val="22"/>
                <w:szCs w:val="18"/>
                <w:lang w:val="pt-BR"/>
              </w:rPr>
              <w:t xml:space="preserve"> existentes na USC </w:t>
            </w:r>
            <w:proofErr w:type="spellStart"/>
            <w:r w:rsidRPr="00D675E8">
              <w:rPr>
                <w:rFonts w:ascii="Arial Narrow" w:hAnsi="Arial Narrow" w:cs="Arial"/>
                <w:sz w:val="22"/>
                <w:szCs w:val="18"/>
                <w:lang w:val="pt-BR"/>
              </w:rPr>
              <w:t>son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adecuados</w:t>
            </w:r>
            <w:proofErr w:type="spellEnd"/>
            <w:r w:rsidRPr="00D675E8">
              <w:rPr>
                <w:rFonts w:ascii="Arial Narrow" w:hAnsi="Arial Narrow" w:cs="Arial"/>
                <w:sz w:val="22"/>
                <w:szCs w:val="18"/>
                <w:lang w:val="pt-BR"/>
              </w:rPr>
              <w:t xml:space="preserve"> e suficientes para garantir o </w:t>
            </w:r>
            <w:proofErr w:type="spellStart"/>
            <w:r w:rsidRPr="00D675E8">
              <w:rPr>
                <w:rFonts w:ascii="Arial Narrow" w:hAnsi="Arial Narrow" w:cs="Arial"/>
                <w:sz w:val="22"/>
                <w:szCs w:val="18"/>
                <w:lang w:val="pt-BR"/>
              </w:rPr>
              <w:t>correcto</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desenvolvemento</w:t>
            </w:r>
            <w:proofErr w:type="spellEnd"/>
            <w:r w:rsidRPr="00D675E8">
              <w:rPr>
                <w:rFonts w:ascii="Arial Narrow" w:hAnsi="Arial Narrow" w:cs="Arial"/>
                <w:sz w:val="22"/>
                <w:szCs w:val="18"/>
                <w:lang w:val="pt-BR"/>
              </w:rPr>
              <w:t xml:space="preserve"> das </w:t>
            </w:r>
            <w:proofErr w:type="spellStart"/>
            <w:r w:rsidRPr="00D675E8">
              <w:rPr>
                <w:rFonts w:ascii="Arial Narrow" w:hAnsi="Arial Narrow" w:cs="Arial"/>
                <w:sz w:val="22"/>
                <w:szCs w:val="18"/>
                <w:lang w:val="pt-BR"/>
              </w:rPr>
              <w:t>actividades</w:t>
            </w:r>
            <w:proofErr w:type="spellEnd"/>
            <w:r w:rsidRPr="00D675E8">
              <w:rPr>
                <w:rFonts w:ascii="Arial Narrow" w:hAnsi="Arial Narrow" w:cs="Arial"/>
                <w:sz w:val="22"/>
                <w:szCs w:val="18"/>
                <w:lang w:val="pt-BR"/>
              </w:rPr>
              <w:t xml:space="preserve"> planificadas no mestrado.</w:t>
            </w:r>
          </w:p>
          <w:p w14:paraId="178A9562" w14:textId="77777777" w:rsidR="00D675E8" w:rsidRPr="00D675E8" w:rsidRDefault="00D675E8" w:rsidP="00D675E8">
            <w:pPr>
              <w:jc w:val="both"/>
              <w:rPr>
                <w:rFonts w:ascii="Arial Narrow" w:hAnsi="Arial Narrow" w:cs="Arial"/>
                <w:sz w:val="22"/>
                <w:szCs w:val="18"/>
                <w:lang w:val="pt-BR"/>
              </w:rPr>
            </w:pPr>
          </w:p>
          <w:p w14:paraId="3A917E89" w14:textId="77777777" w:rsidR="00D675E8" w:rsidRPr="00D675E8" w:rsidRDefault="00D675E8" w:rsidP="00D675E8">
            <w:pPr>
              <w:jc w:val="both"/>
              <w:rPr>
                <w:rFonts w:ascii="Arial Narrow" w:hAnsi="Arial Narrow" w:cs="Arial"/>
                <w:sz w:val="22"/>
                <w:szCs w:val="18"/>
                <w:lang w:val="pt-BR"/>
              </w:rPr>
            </w:pPr>
            <w:r w:rsidRPr="00D675E8">
              <w:rPr>
                <w:rFonts w:ascii="Arial Narrow" w:hAnsi="Arial Narrow" w:cs="Arial"/>
                <w:sz w:val="22"/>
                <w:szCs w:val="18"/>
                <w:lang w:val="pt-BR"/>
              </w:rPr>
              <w:t xml:space="preserve">A </w:t>
            </w:r>
            <w:proofErr w:type="spellStart"/>
            <w:r w:rsidRPr="00D675E8">
              <w:rPr>
                <w:rFonts w:ascii="Arial Narrow" w:hAnsi="Arial Narrow" w:cs="Arial"/>
                <w:sz w:val="22"/>
                <w:szCs w:val="18"/>
                <w:lang w:val="pt-BR"/>
              </w:rPr>
              <w:t>Facultade</w:t>
            </w:r>
            <w:proofErr w:type="spellEnd"/>
            <w:r w:rsidRPr="00D675E8">
              <w:rPr>
                <w:rFonts w:ascii="Arial Narrow" w:hAnsi="Arial Narrow" w:cs="Arial"/>
                <w:sz w:val="22"/>
                <w:szCs w:val="18"/>
                <w:lang w:val="pt-BR"/>
              </w:rPr>
              <w:t xml:space="preserve"> de </w:t>
            </w:r>
            <w:proofErr w:type="spellStart"/>
            <w:r w:rsidRPr="00D675E8">
              <w:rPr>
                <w:rFonts w:ascii="Arial Narrow" w:hAnsi="Arial Narrow" w:cs="Arial"/>
                <w:sz w:val="22"/>
                <w:szCs w:val="18"/>
                <w:lang w:val="pt-BR"/>
              </w:rPr>
              <w:t>Filoloxía</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ten</w:t>
            </w:r>
            <w:proofErr w:type="spellEnd"/>
            <w:r w:rsidRPr="00D675E8">
              <w:rPr>
                <w:rFonts w:ascii="Arial Narrow" w:hAnsi="Arial Narrow" w:cs="Arial"/>
                <w:sz w:val="22"/>
                <w:szCs w:val="18"/>
                <w:lang w:val="pt-BR"/>
              </w:rPr>
              <w:t xml:space="preserve"> a </w:t>
            </w:r>
            <w:proofErr w:type="spellStart"/>
            <w:r w:rsidRPr="00D675E8">
              <w:rPr>
                <w:rFonts w:ascii="Arial Narrow" w:hAnsi="Arial Narrow" w:cs="Arial"/>
                <w:sz w:val="22"/>
                <w:szCs w:val="18"/>
                <w:lang w:val="pt-BR"/>
              </w:rPr>
              <w:t>súa</w:t>
            </w:r>
            <w:proofErr w:type="spellEnd"/>
            <w:r w:rsidRPr="00D675E8">
              <w:rPr>
                <w:rFonts w:ascii="Arial Narrow" w:hAnsi="Arial Narrow" w:cs="Arial"/>
                <w:sz w:val="22"/>
                <w:szCs w:val="18"/>
                <w:lang w:val="pt-BR"/>
              </w:rPr>
              <w:t xml:space="preserve"> sede </w:t>
            </w:r>
            <w:proofErr w:type="spellStart"/>
            <w:r w:rsidRPr="00D675E8">
              <w:rPr>
                <w:rFonts w:ascii="Arial Narrow" w:hAnsi="Arial Narrow" w:cs="Arial"/>
                <w:sz w:val="22"/>
                <w:szCs w:val="18"/>
                <w:lang w:val="pt-BR"/>
              </w:rPr>
              <w:t>nun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edificio</w:t>
            </w:r>
            <w:proofErr w:type="spellEnd"/>
            <w:r w:rsidRPr="00D675E8">
              <w:rPr>
                <w:rFonts w:ascii="Arial Narrow" w:hAnsi="Arial Narrow" w:cs="Arial"/>
                <w:sz w:val="22"/>
                <w:szCs w:val="18"/>
                <w:lang w:val="pt-BR"/>
              </w:rPr>
              <w:t xml:space="preserve"> situado no Campus Norte da USC, que empezou a funcionar durante o curso 1991-92 e conta cunha </w:t>
            </w:r>
            <w:proofErr w:type="spellStart"/>
            <w:r w:rsidRPr="00D675E8">
              <w:rPr>
                <w:rFonts w:ascii="Arial Narrow" w:hAnsi="Arial Narrow" w:cs="Arial"/>
                <w:sz w:val="22"/>
                <w:szCs w:val="18"/>
                <w:lang w:val="pt-BR"/>
              </w:rPr>
              <w:t>infraestructura</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ben</w:t>
            </w:r>
            <w:proofErr w:type="spellEnd"/>
            <w:r w:rsidRPr="00D675E8">
              <w:rPr>
                <w:rFonts w:ascii="Arial Narrow" w:hAnsi="Arial Narrow" w:cs="Arial"/>
                <w:sz w:val="22"/>
                <w:szCs w:val="18"/>
                <w:lang w:val="pt-BR"/>
              </w:rPr>
              <w:t xml:space="preserve"> dotada para o </w:t>
            </w:r>
            <w:proofErr w:type="spellStart"/>
            <w:r w:rsidRPr="00D675E8">
              <w:rPr>
                <w:rFonts w:ascii="Arial Narrow" w:hAnsi="Arial Narrow" w:cs="Arial"/>
                <w:sz w:val="22"/>
                <w:szCs w:val="18"/>
                <w:lang w:val="pt-BR"/>
              </w:rPr>
              <w:t>correcto</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desenvolvemento</w:t>
            </w:r>
            <w:proofErr w:type="spellEnd"/>
            <w:r w:rsidRPr="00D675E8">
              <w:rPr>
                <w:rFonts w:ascii="Arial Narrow" w:hAnsi="Arial Narrow" w:cs="Arial"/>
                <w:sz w:val="22"/>
                <w:szCs w:val="18"/>
                <w:lang w:val="pt-BR"/>
              </w:rPr>
              <w:t xml:space="preserve"> da </w:t>
            </w:r>
            <w:proofErr w:type="spellStart"/>
            <w:r w:rsidRPr="00D675E8">
              <w:rPr>
                <w:rFonts w:ascii="Arial Narrow" w:hAnsi="Arial Narrow" w:cs="Arial"/>
                <w:sz w:val="22"/>
                <w:szCs w:val="18"/>
                <w:lang w:val="pt-BR"/>
              </w:rPr>
              <w:t>actividad</w:t>
            </w:r>
            <w:proofErr w:type="spellEnd"/>
            <w:r w:rsidRPr="00D675E8">
              <w:rPr>
                <w:rFonts w:ascii="Arial Narrow" w:hAnsi="Arial Narrow" w:cs="Arial"/>
                <w:sz w:val="22"/>
                <w:szCs w:val="18"/>
                <w:lang w:val="pt-BR"/>
              </w:rPr>
              <w:t xml:space="preserve"> docente e investigadora. </w:t>
            </w:r>
          </w:p>
          <w:p w14:paraId="7AB00E81" w14:textId="77777777" w:rsidR="00D675E8" w:rsidRPr="00D675E8" w:rsidRDefault="00D675E8" w:rsidP="00D675E8">
            <w:pPr>
              <w:jc w:val="both"/>
              <w:rPr>
                <w:rFonts w:ascii="Arial Narrow" w:hAnsi="Arial Narrow" w:cs="Arial"/>
                <w:sz w:val="22"/>
                <w:szCs w:val="18"/>
                <w:lang w:val="pt-BR"/>
              </w:rPr>
            </w:pPr>
            <w:r w:rsidRPr="00D675E8">
              <w:rPr>
                <w:rFonts w:ascii="Arial Narrow" w:hAnsi="Arial Narrow" w:cs="Arial"/>
                <w:sz w:val="22"/>
                <w:szCs w:val="18"/>
                <w:lang w:val="pt-BR"/>
              </w:rPr>
              <w:t xml:space="preserve">Polo que </w:t>
            </w:r>
            <w:proofErr w:type="spellStart"/>
            <w:r w:rsidRPr="00D675E8">
              <w:rPr>
                <w:rFonts w:ascii="Arial Narrow" w:hAnsi="Arial Narrow" w:cs="Arial"/>
                <w:sz w:val="22"/>
                <w:szCs w:val="18"/>
                <w:lang w:val="pt-BR"/>
              </w:rPr>
              <w:t>atinxe</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á</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Facultade</w:t>
            </w:r>
            <w:proofErr w:type="spellEnd"/>
            <w:r w:rsidRPr="00D675E8">
              <w:rPr>
                <w:rFonts w:ascii="Arial Narrow" w:hAnsi="Arial Narrow" w:cs="Arial"/>
                <w:sz w:val="22"/>
                <w:szCs w:val="18"/>
                <w:lang w:val="pt-BR"/>
              </w:rPr>
              <w:t xml:space="preserve"> de </w:t>
            </w:r>
            <w:proofErr w:type="spellStart"/>
            <w:r w:rsidRPr="00D675E8">
              <w:rPr>
                <w:rFonts w:ascii="Arial Narrow" w:hAnsi="Arial Narrow" w:cs="Arial"/>
                <w:sz w:val="22"/>
                <w:szCs w:val="18"/>
                <w:lang w:val="pt-BR"/>
              </w:rPr>
              <w:t>Xeografía</w:t>
            </w:r>
            <w:proofErr w:type="spellEnd"/>
            <w:r w:rsidRPr="00D675E8">
              <w:rPr>
                <w:rFonts w:ascii="Arial Narrow" w:hAnsi="Arial Narrow" w:cs="Arial"/>
                <w:sz w:val="22"/>
                <w:szCs w:val="18"/>
                <w:lang w:val="pt-BR"/>
              </w:rPr>
              <w:t xml:space="preserve"> e </w:t>
            </w:r>
            <w:proofErr w:type="gramStart"/>
            <w:r w:rsidRPr="00D675E8">
              <w:rPr>
                <w:rFonts w:ascii="Arial Narrow" w:hAnsi="Arial Narrow" w:cs="Arial"/>
                <w:sz w:val="22"/>
                <w:szCs w:val="18"/>
                <w:lang w:val="pt-BR"/>
              </w:rPr>
              <w:t>Historia</w:t>
            </w:r>
            <w:proofErr w:type="gramEnd"/>
            <w:r w:rsidRPr="00D675E8">
              <w:rPr>
                <w:rFonts w:ascii="Arial Narrow" w:hAnsi="Arial Narrow" w:cs="Arial"/>
                <w:sz w:val="22"/>
                <w:szCs w:val="18"/>
                <w:lang w:val="pt-BR"/>
              </w:rPr>
              <w:t xml:space="preserve">, o feito de que se trate </w:t>
            </w:r>
            <w:proofErr w:type="spellStart"/>
            <w:r w:rsidRPr="00D675E8">
              <w:rPr>
                <w:rFonts w:ascii="Arial Narrow" w:hAnsi="Arial Narrow" w:cs="Arial"/>
                <w:sz w:val="22"/>
                <w:szCs w:val="18"/>
                <w:lang w:val="pt-BR"/>
              </w:rPr>
              <w:t>dun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edificio</w:t>
            </w:r>
            <w:proofErr w:type="spellEnd"/>
            <w:r w:rsidRPr="00D675E8">
              <w:rPr>
                <w:rFonts w:ascii="Arial Narrow" w:hAnsi="Arial Narrow" w:cs="Arial"/>
                <w:sz w:val="22"/>
                <w:szCs w:val="18"/>
                <w:lang w:val="pt-BR"/>
              </w:rPr>
              <w:t xml:space="preserve"> histórico </w:t>
            </w:r>
            <w:proofErr w:type="spellStart"/>
            <w:r w:rsidRPr="00D675E8">
              <w:rPr>
                <w:rFonts w:ascii="Arial Narrow" w:hAnsi="Arial Narrow" w:cs="Arial"/>
                <w:sz w:val="22"/>
                <w:szCs w:val="18"/>
                <w:lang w:val="pt-BR"/>
              </w:rPr>
              <w:t>supón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un</w:t>
            </w:r>
            <w:proofErr w:type="spellEnd"/>
            <w:r w:rsidRPr="00D675E8">
              <w:rPr>
                <w:rFonts w:ascii="Arial Narrow" w:hAnsi="Arial Narrow" w:cs="Arial"/>
                <w:sz w:val="22"/>
                <w:szCs w:val="18"/>
                <w:lang w:val="pt-BR"/>
              </w:rPr>
              <w:t xml:space="preserve"> problema para a </w:t>
            </w:r>
            <w:proofErr w:type="spellStart"/>
            <w:r w:rsidRPr="00D675E8">
              <w:rPr>
                <w:rFonts w:ascii="Arial Narrow" w:hAnsi="Arial Narrow" w:cs="Arial"/>
                <w:sz w:val="22"/>
                <w:szCs w:val="18"/>
                <w:lang w:val="pt-BR"/>
              </w:rPr>
              <w:t>accesibilidade</w:t>
            </w:r>
            <w:proofErr w:type="spellEnd"/>
            <w:r w:rsidRPr="00D675E8">
              <w:rPr>
                <w:rFonts w:ascii="Arial Narrow" w:hAnsi="Arial Narrow" w:cs="Arial"/>
                <w:sz w:val="22"/>
                <w:szCs w:val="18"/>
                <w:lang w:val="pt-BR"/>
              </w:rPr>
              <w:t xml:space="preserve"> de </w:t>
            </w:r>
            <w:proofErr w:type="spellStart"/>
            <w:r w:rsidRPr="00D675E8">
              <w:rPr>
                <w:rFonts w:ascii="Arial Narrow" w:hAnsi="Arial Narrow" w:cs="Arial"/>
                <w:sz w:val="22"/>
                <w:szCs w:val="18"/>
                <w:lang w:val="pt-BR"/>
              </w:rPr>
              <w:t>persoas</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con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dificultades</w:t>
            </w:r>
            <w:proofErr w:type="spellEnd"/>
            <w:r w:rsidRPr="00D675E8">
              <w:rPr>
                <w:rFonts w:ascii="Arial Narrow" w:hAnsi="Arial Narrow" w:cs="Arial"/>
                <w:sz w:val="22"/>
                <w:szCs w:val="18"/>
                <w:lang w:val="pt-BR"/>
              </w:rPr>
              <w:t xml:space="preserve"> especiais; non obstante, o </w:t>
            </w:r>
            <w:proofErr w:type="spellStart"/>
            <w:r w:rsidRPr="00D675E8">
              <w:rPr>
                <w:rFonts w:ascii="Arial Narrow" w:hAnsi="Arial Narrow" w:cs="Arial"/>
                <w:sz w:val="22"/>
                <w:szCs w:val="18"/>
                <w:lang w:val="pt-BR"/>
              </w:rPr>
              <w:t>edificio</w:t>
            </w:r>
            <w:proofErr w:type="spellEnd"/>
            <w:r w:rsidRPr="00D675E8">
              <w:rPr>
                <w:rFonts w:ascii="Arial Narrow" w:hAnsi="Arial Narrow" w:cs="Arial"/>
                <w:sz w:val="22"/>
                <w:szCs w:val="18"/>
                <w:lang w:val="pt-BR"/>
              </w:rPr>
              <w:t xml:space="preserve"> conta </w:t>
            </w:r>
            <w:proofErr w:type="spellStart"/>
            <w:r w:rsidRPr="00D675E8">
              <w:rPr>
                <w:rFonts w:ascii="Arial Narrow" w:hAnsi="Arial Narrow" w:cs="Arial"/>
                <w:sz w:val="22"/>
                <w:szCs w:val="18"/>
                <w:lang w:val="pt-BR"/>
              </w:rPr>
              <w:t>con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dúas</w:t>
            </w:r>
            <w:proofErr w:type="spellEnd"/>
            <w:r w:rsidRPr="00D675E8">
              <w:rPr>
                <w:rFonts w:ascii="Arial Narrow" w:hAnsi="Arial Narrow" w:cs="Arial"/>
                <w:sz w:val="22"/>
                <w:szCs w:val="18"/>
                <w:lang w:val="pt-BR"/>
              </w:rPr>
              <w:t xml:space="preserve"> entradas, unha delas ao </w:t>
            </w:r>
            <w:proofErr w:type="spellStart"/>
            <w:r w:rsidRPr="00D675E8">
              <w:rPr>
                <w:rFonts w:ascii="Arial Narrow" w:hAnsi="Arial Narrow" w:cs="Arial"/>
                <w:sz w:val="22"/>
                <w:szCs w:val="18"/>
                <w:lang w:val="pt-BR"/>
              </w:rPr>
              <w:t>nivel</w:t>
            </w:r>
            <w:proofErr w:type="spellEnd"/>
            <w:r w:rsidRPr="00D675E8">
              <w:rPr>
                <w:rFonts w:ascii="Arial Narrow" w:hAnsi="Arial Narrow" w:cs="Arial"/>
                <w:sz w:val="22"/>
                <w:szCs w:val="18"/>
                <w:lang w:val="pt-BR"/>
              </w:rPr>
              <w:t xml:space="preserve"> da </w:t>
            </w:r>
            <w:proofErr w:type="spellStart"/>
            <w:r w:rsidRPr="00D675E8">
              <w:rPr>
                <w:rFonts w:ascii="Arial Narrow" w:hAnsi="Arial Narrow" w:cs="Arial"/>
                <w:sz w:val="22"/>
                <w:szCs w:val="18"/>
                <w:lang w:val="pt-BR"/>
              </w:rPr>
              <w:t>rúa</w:t>
            </w:r>
            <w:proofErr w:type="spellEnd"/>
            <w:r w:rsidRPr="00D675E8">
              <w:rPr>
                <w:rFonts w:ascii="Arial Narrow" w:hAnsi="Arial Narrow" w:cs="Arial"/>
                <w:sz w:val="22"/>
                <w:szCs w:val="18"/>
                <w:lang w:val="pt-BR"/>
              </w:rPr>
              <w:t xml:space="preserve">, o que </w:t>
            </w:r>
            <w:proofErr w:type="spellStart"/>
            <w:r w:rsidRPr="00D675E8">
              <w:rPr>
                <w:rFonts w:ascii="Arial Narrow" w:hAnsi="Arial Narrow" w:cs="Arial"/>
                <w:sz w:val="22"/>
                <w:szCs w:val="18"/>
                <w:lang w:val="pt-BR"/>
              </w:rPr>
              <w:t>posibilita</w:t>
            </w:r>
            <w:proofErr w:type="spellEnd"/>
            <w:r w:rsidRPr="00D675E8">
              <w:rPr>
                <w:rFonts w:ascii="Arial Narrow" w:hAnsi="Arial Narrow" w:cs="Arial"/>
                <w:sz w:val="22"/>
                <w:szCs w:val="18"/>
                <w:lang w:val="pt-BR"/>
              </w:rPr>
              <w:t xml:space="preserve"> a entrada destas </w:t>
            </w:r>
            <w:proofErr w:type="spellStart"/>
            <w:r w:rsidRPr="00D675E8">
              <w:rPr>
                <w:rFonts w:ascii="Arial Narrow" w:hAnsi="Arial Narrow" w:cs="Arial"/>
                <w:sz w:val="22"/>
                <w:szCs w:val="18"/>
                <w:lang w:val="pt-BR"/>
              </w:rPr>
              <w:t>persoas</w:t>
            </w:r>
            <w:proofErr w:type="spellEnd"/>
            <w:r w:rsidRPr="00D675E8">
              <w:rPr>
                <w:rFonts w:ascii="Arial Narrow" w:hAnsi="Arial Narrow" w:cs="Arial"/>
                <w:sz w:val="22"/>
                <w:szCs w:val="18"/>
                <w:lang w:val="pt-BR"/>
              </w:rPr>
              <w:t xml:space="preserve">. Así mesmo, conta </w:t>
            </w:r>
            <w:proofErr w:type="spellStart"/>
            <w:r w:rsidRPr="00D675E8">
              <w:rPr>
                <w:rFonts w:ascii="Arial Narrow" w:hAnsi="Arial Narrow" w:cs="Arial"/>
                <w:sz w:val="22"/>
                <w:szCs w:val="18"/>
                <w:lang w:val="pt-BR"/>
              </w:rPr>
              <w:t>cun</w:t>
            </w:r>
            <w:proofErr w:type="spellEnd"/>
            <w:r w:rsidRPr="00D675E8">
              <w:rPr>
                <w:rFonts w:ascii="Arial Narrow" w:hAnsi="Arial Narrow" w:cs="Arial"/>
                <w:sz w:val="22"/>
                <w:szCs w:val="18"/>
                <w:lang w:val="pt-BR"/>
              </w:rPr>
              <w:t xml:space="preserve"> ascensor que comunica as plantas principais da </w:t>
            </w:r>
            <w:proofErr w:type="spellStart"/>
            <w:r w:rsidRPr="00D675E8">
              <w:rPr>
                <w:rFonts w:ascii="Arial Narrow" w:hAnsi="Arial Narrow" w:cs="Arial"/>
                <w:sz w:val="22"/>
                <w:szCs w:val="18"/>
                <w:lang w:val="pt-BR"/>
              </w:rPr>
              <w:t>facultade</w:t>
            </w:r>
            <w:proofErr w:type="spellEnd"/>
            <w:r w:rsidRPr="00D675E8">
              <w:rPr>
                <w:rFonts w:ascii="Arial Narrow" w:hAnsi="Arial Narrow" w:cs="Arial"/>
                <w:sz w:val="22"/>
                <w:szCs w:val="18"/>
                <w:lang w:val="pt-BR"/>
              </w:rPr>
              <w:t xml:space="preserve"> e permite salvar os </w:t>
            </w:r>
            <w:proofErr w:type="spellStart"/>
            <w:r w:rsidRPr="00D675E8">
              <w:rPr>
                <w:rFonts w:ascii="Arial Narrow" w:hAnsi="Arial Narrow" w:cs="Arial"/>
                <w:sz w:val="22"/>
                <w:szCs w:val="18"/>
                <w:lang w:val="pt-BR"/>
              </w:rPr>
              <w:t>espazos</w:t>
            </w:r>
            <w:proofErr w:type="spellEnd"/>
            <w:r w:rsidRPr="00D675E8">
              <w:rPr>
                <w:rFonts w:ascii="Arial Narrow" w:hAnsi="Arial Narrow" w:cs="Arial"/>
                <w:sz w:val="22"/>
                <w:szCs w:val="18"/>
                <w:lang w:val="pt-BR"/>
              </w:rPr>
              <w:t xml:space="preserve"> non adaptados para estas </w:t>
            </w:r>
            <w:proofErr w:type="spellStart"/>
            <w:r w:rsidRPr="00D675E8">
              <w:rPr>
                <w:rFonts w:ascii="Arial Narrow" w:hAnsi="Arial Narrow" w:cs="Arial"/>
                <w:sz w:val="22"/>
                <w:szCs w:val="18"/>
                <w:lang w:val="pt-BR"/>
              </w:rPr>
              <w:t>necesidades</w:t>
            </w:r>
            <w:proofErr w:type="spellEnd"/>
            <w:r w:rsidRPr="00D675E8">
              <w:rPr>
                <w:rFonts w:ascii="Arial Narrow" w:hAnsi="Arial Narrow" w:cs="Arial"/>
                <w:sz w:val="22"/>
                <w:szCs w:val="18"/>
                <w:lang w:val="pt-BR"/>
              </w:rPr>
              <w:t xml:space="preserve"> especiais.</w:t>
            </w:r>
          </w:p>
          <w:p w14:paraId="7967397B" w14:textId="4501BBD9" w:rsidR="00D675E8" w:rsidRPr="00D675E8" w:rsidRDefault="008D176F" w:rsidP="00D675E8">
            <w:pPr>
              <w:jc w:val="both"/>
              <w:rPr>
                <w:rFonts w:ascii="Arial Narrow" w:hAnsi="Arial Narrow" w:cs="Arial"/>
                <w:sz w:val="22"/>
                <w:szCs w:val="18"/>
                <w:lang w:val="pt-BR"/>
              </w:rPr>
            </w:pPr>
            <w:r>
              <w:rPr>
                <w:rFonts w:ascii="Arial Narrow" w:hAnsi="Arial Narrow" w:cs="Arial"/>
                <w:sz w:val="22"/>
                <w:szCs w:val="18"/>
                <w:lang w:val="pt-BR"/>
              </w:rPr>
              <w:lastRenderedPageBreak/>
              <w:t xml:space="preserve">Durante o curso 2021-2022 as </w:t>
            </w:r>
            <w:proofErr w:type="spellStart"/>
            <w:r>
              <w:rPr>
                <w:rFonts w:ascii="Arial Narrow" w:hAnsi="Arial Narrow" w:cs="Arial"/>
                <w:sz w:val="22"/>
                <w:szCs w:val="18"/>
                <w:lang w:val="pt-BR"/>
              </w:rPr>
              <w:t>clases</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puideron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desenvolverse</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según</w:t>
            </w:r>
            <w:proofErr w:type="spellEnd"/>
            <w:r>
              <w:rPr>
                <w:rFonts w:ascii="Arial Narrow" w:hAnsi="Arial Narrow" w:cs="Arial"/>
                <w:sz w:val="22"/>
                <w:szCs w:val="18"/>
                <w:lang w:val="pt-BR"/>
              </w:rPr>
              <w:t xml:space="preserve"> o previsto e </w:t>
            </w:r>
            <w:proofErr w:type="spellStart"/>
            <w:r>
              <w:rPr>
                <w:rFonts w:ascii="Arial Narrow" w:hAnsi="Arial Narrow" w:cs="Arial"/>
                <w:sz w:val="22"/>
                <w:szCs w:val="18"/>
                <w:lang w:val="pt-BR"/>
              </w:rPr>
              <w:t>sin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ningún</w:t>
            </w:r>
            <w:proofErr w:type="spellEnd"/>
            <w:r>
              <w:rPr>
                <w:rFonts w:ascii="Arial Narrow" w:hAnsi="Arial Narrow" w:cs="Arial"/>
                <w:sz w:val="22"/>
                <w:szCs w:val="18"/>
                <w:lang w:val="pt-BR"/>
              </w:rPr>
              <w:t xml:space="preserve"> tipo de problema nas </w:t>
            </w:r>
            <w:proofErr w:type="spellStart"/>
            <w:r>
              <w:rPr>
                <w:rFonts w:ascii="Arial Narrow" w:hAnsi="Arial Narrow" w:cs="Arial"/>
                <w:sz w:val="22"/>
                <w:szCs w:val="18"/>
                <w:lang w:val="pt-BR"/>
              </w:rPr>
              <w:t>dúas</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facultades</w:t>
            </w:r>
            <w:proofErr w:type="spellEnd"/>
            <w:r>
              <w:rPr>
                <w:rFonts w:ascii="Arial Narrow" w:hAnsi="Arial Narrow" w:cs="Arial"/>
                <w:sz w:val="22"/>
                <w:szCs w:val="18"/>
                <w:lang w:val="pt-BR"/>
              </w:rPr>
              <w:t xml:space="preserve">, a diferencia de anos anteriores nos que </w:t>
            </w:r>
            <w:proofErr w:type="spellStart"/>
            <w:r w:rsidR="00D675E8" w:rsidRPr="00D675E8">
              <w:rPr>
                <w:rFonts w:ascii="Arial Narrow" w:hAnsi="Arial Narrow" w:cs="Arial"/>
                <w:sz w:val="22"/>
                <w:szCs w:val="18"/>
                <w:lang w:val="pt-BR"/>
              </w:rPr>
              <w:t>p</w:t>
            </w:r>
            <w:r>
              <w:rPr>
                <w:rFonts w:ascii="Arial Narrow" w:hAnsi="Arial Narrow" w:cs="Arial"/>
                <w:sz w:val="22"/>
                <w:szCs w:val="18"/>
                <w:lang w:val="pt-BR"/>
              </w:rPr>
              <w:t>roduciran</w:t>
            </w:r>
            <w:proofErr w:type="spellEnd"/>
            <w:r>
              <w:rPr>
                <w:rFonts w:ascii="Arial Narrow" w:hAnsi="Arial Narrow" w:cs="Arial"/>
                <w:sz w:val="22"/>
                <w:szCs w:val="18"/>
                <w:lang w:val="pt-BR"/>
              </w:rPr>
              <w:t xml:space="preserve"> certas </w:t>
            </w:r>
            <w:proofErr w:type="spellStart"/>
            <w:r>
              <w:rPr>
                <w:rFonts w:ascii="Arial Narrow" w:hAnsi="Arial Narrow" w:cs="Arial"/>
                <w:sz w:val="22"/>
                <w:szCs w:val="18"/>
                <w:lang w:val="pt-BR"/>
              </w:rPr>
              <w:t>dificultades</w:t>
            </w:r>
            <w:proofErr w:type="spellEnd"/>
            <w:r>
              <w:rPr>
                <w:rFonts w:ascii="Arial Narrow" w:hAnsi="Arial Narrow" w:cs="Arial"/>
                <w:sz w:val="22"/>
                <w:szCs w:val="18"/>
                <w:lang w:val="pt-BR"/>
              </w:rPr>
              <w:t xml:space="preserve"> na reserva de </w:t>
            </w:r>
            <w:proofErr w:type="spellStart"/>
            <w:r>
              <w:rPr>
                <w:rFonts w:ascii="Arial Narrow" w:hAnsi="Arial Narrow" w:cs="Arial"/>
                <w:sz w:val="22"/>
                <w:szCs w:val="18"/>
                <w:lang w:val="pt-BR"/>
              </w:rPr>
              <w:t>espazos</w:t>
            </w:r>
            <w:proofErr w:type="spellEnd"/>
            <w:r>
              <w:rPr>
                <w:rFonts w:ascii="Arial Narrow" w:hAnsi="Arial Narrow" w:cs="Arial"/>
                <w:sz w:val="22"/>
                <w:szCs w:val="18"/>
                <w:lang w:val="pt-BR"/>
              </w:rPr>
              <w:t xml:space="preserve"> para o </w:t>
            </w:r>
            <w:proofErr w:type="spellStart"/>
            <w:r>
              <w:rPr>
                <w:rFonts w:ascii="Arial Narrow" w:hAnsi="Arial Narrow" w:cs="Arial"/>
                <w:sz w:val="22"/>
                <w:szCs w:val="18"/>
                <w:lang w:val="pt-BR"/>
              </w:rPr>
              <w:t>desenvolvemento</w:t>
            </w:r>
            <w:proofErr w:type="spellEnd"/>
            <w:r>
              <w:rPr>
                <w:rFonts w:ascii="Arial Narrow" w:hAnsi="Arial Narrow" w:cs="Arial"/>
                <w:sz w:val="22"/>
                <w:szCs w:val="18"/>
                <w:lang w:val="pt-BR"/>
              </w:rPr>
              <w:t xml:space="preserve"> da </w:t>
            </w:r>
            <w:proofErr w:type="spellStart"/>
            <w:r>
              <w:rPr>
                <w:rFonts w:ascii="Arial Narrow" w:hAnsi="Arial Narrow" w:cs="Arial"/>
                <w:sz w:val="22"/>
                <w:szCs w:val="18"/>
                <w:lang w:val="pt-BR"/>
              </w:rPr>
              <w:t>actividade</w:t>
            </w:r>
            <w:proofErr w:type="spellEnd"/>
            <w:r>
              <w:rPr>
                <w:rFonts w:ascii="Arial Narrow" w:hAnsi="Arial Narrow" w:cs="Arial"/>
                <w:sz w:val="22"/>
                <w:szCs w:val="18"/>
                <w:lang w:val="pt-BR"/>
              </w:rPr>
              <w:t xml:space="preserve"> docente na </w:t>
            </w:r>
            <w:proofErr w:type="spellStart"/>
            <w:r>
              <w:rPr>
                <w:rFonts w:ascii="Arial Narrow" w:hAnsi="Arial Narrow" w:cs="Arial"/>
                <w:sz w:val="22"/>
                <w:szCs w:val="18"/>
                <w:lang w:val="pt-BR"/>
              </w:rPr>
              <w:t>facultade</w:t>
            </w:r>
            <w:proofErr w:type="spellEnd"/>
            <w:r>
              <w:rPr>
                <w:rFonts w:ascii="Arial Narrow" w:hAnsi="Arial Narrow" w:cs="Arial"/>
                <w:sz w:val="22"/>
                <w:szCs w:val="18"/>
                <w:lang w:val="pt-BR"/>
              </w:rPr>
              <w:t xml:space="preserve"> de </w:t>
            </w:r>
            <w:proofErr w:type="spellStart"/>
            <w:r>
              <w:rPr>
                <w:rFonts w:ascii="Arial Narrow" w:hAnsi="Arial Narrow" w:cs="Arial"/>
                <w:sz w:val="22"/>
                <w:szCs w:val="18"/>
                <w:lang w:val="pt-BR"/>
              </w:rPr>
              <w:t>Xeografía</w:t>
            </w:r>
            <w:proofErr w:type="spellEnd"/>
            <w:r>
              <w:rPr>
                <w:rFonts w:ascii="Arial Narrow" w:hAnsi="Arial Narrow" w:cs="Arial"/>
                <w:sz w:val="22"/>
                <w:szCs w:val="18"/>
                <w:lang w:val="pt-BR"/>
              </w:rPr>
              <w:t xml:space="preserve"> e </w:t>
            </w:r>
            <w:proofErr w:type="spellStart"/>
            <w:proofErr w:type="gramStart"/>
            <w:r>
              <w:rPr>
                <w:rFonts w:ascii="Arial Narrow" w:hAnsi="Arial Narrow" w:cs="Arial"/>
                <w:sz w:val="22"/>
                <w:szCs w:val="18"/>
                <w:lang w:val="pt-BR"/>
              </w:rPr>
              <w:t>Historia</w:t>
            </w:r>
            <w:proofErr w:type="spellEnd"/>
            <w:proofErr w:type="gramEnd"/>
            <w:r>
              <w:rPr>
                <w:rFonts w:ascii="Arial Narrow" w:hAnsi="Arial Narrow" w:cs="Arial"/>
                <w:sz w:val="22"/>
                <w:szCs w:val="18"/>
                <w:lang w:val="pt-BR"/>
              </w:rPr>
              <w:t xml:space="preserve">. </w:t>
            </w:r>
          </w:p>
          <w:p w14:paraId="2AD2B276" w14:textId="77777777" w:rsidR="00D675E8" w:rsidRPr="00D675E8" w:rsidRDefault="00D675E8" w:rsidP="00D675E8">
            <w:pPr>
              <w:jc w:val="both"/>
              <w:rPr>
                <w:rFonts w:ascii="Arial Narrow" w:hAnsi="Arial Narrow" w:cs="Arial"/>
                <w:sz w:val="22"/>
                <w:szCs w:val="18"/>
                <w:lang w:val="pt-BR"/>
              </w:rPr>
            </w:pPr>
          </w:p>
          <w:p w14:paraId="70151076" w14:textId="02A15C5F" w:rsidR="00D675E8" w:rsidRPr="00D675E8" w:rsidRDefault="00D675E8" w:rsidP="00D675E8">
            <w:pPr>
              <w:jc w:val="both"/>
              <w:rPr>
                <w:rFonts w:ascii="Arial Narrow" w:hAnsi="Arial Narrow" w:cs="Arial"/>
                <w:sz w:val="22"/>
                <w:szCs w:val="18"/>
                <w:lang w:val="pt-BR"/>
              </w:rPr>
            </w:pPr>
            <w:r w:rsidRPr="00D675E8">
              <w:rPr>
                <w:rFonts w:ascii="Arial Narrow" w:hAnsi="Arial Narrow" w:cs="Arial"/>
                <w:sz w:val="22"/>
                <w:szCs w:val="18"/>
                <w:lang w:val="pt-BR"/>
              </w:rPr>
              <w:t xml:space="preserve">Todas as aulas da </w:t>
            </w:r>
            <w:proofErr w:type="spellStart"/>
            <w:r w:rsidRPr="00D675E8">
              <w:rPr>
                <w:rFonts w:ascii="Arial Narrow" w:hAnsi="Arial Narrow" w:cs="Arial"/>
                <w:sz w:val="22"/>
                <w:szCs w:val="18"/>
                <w:lang w:val="pt-BR"/>
              </w:rPr>
              <w:t>Facultade</w:t>
            </w:r>
            <w:proofErr w:type="spellEnd"/>
            <w:r w:rsidRPr="00D675E8">
              <w:rPr>
                <w:rFonts w:ascii="Arial Narrow" w:hAnsi="Arial Narrow" w:cs="Arial"/>
                <w:sz w:val="22"/>
                <w:szCs w:val="18"/>
                <w:lang w:val="pt-BR"/>
              </w:rPr>
              <w:t xml:space="preserve"> de </w:t>
            </w:r>
            <w:proofErr w:type="spellStart"/>
            <w:r w:rsidRPr="00D675E8">
              <w:rPr>
                <w:rFonts w:ascii="Arial Narrow" w:hAnsi="Arial Narrow" w:cs="Arial"/>
                <w:sz w:val="22"/>
                <w:szCs w:val="18"/>
                <w:lang w:val="pt-BR"/>
              </w:rPr>
              <w:t>Filoloxía</w:t>
            </w:r>
            <w:proofErr w:type="spellEnd"/>
            <w:r w:rsidRPr="00D675E8">
              <w:rPr>
                <w:rFonts w:ascii="Arial Narrow" w:hAnsi="Arial Narrow" w:cs="Arial"/>
                <w:sz w:val="22"/>
                <w:szCs w:val="18"/>
                <w:lang w:val="pt-BR"/>
              </w:rPr>
              <w:t xml:space="preserve"> e da </w:t>
            </w:r>
            <w:proofErr w:type="spellStart"/>
            <w:r w:rsidRPr="00D675E8">
              <w:rPr>
                <w:rFonts w:ascii="Arial Narrow" w:hAnsi="Arial Narrow" w:cs="Arial"/>
                <w:sz w:val="22"/>
                <w:szCs w:val="18"/>
                <w:lang w:val="pt-BR"/>
              </w:rPr>
              <w:t>Facultade</w:t>
            </w:r>
            <w:proofErr w:type="spellEnd"/>
            <w:r w:rsidRPr="00D675E8">
              <w:rPr>
                <w:rFonts w:ascii="Arial Narrow" w:hAnsi="Arial Narrow" w:cs="Arial"/>
                <w:sz w:val="22"/>
                <w:szCs w:val="18"/>
                <w:lang w:val="pt-BR"/>
              </w:rPr>
              <w:t xml:space="preserve"> de </w:t>
            </w:r>
            <w:proofErr w:type="spellStart"/>
            <w:r w:rsidRPr="00D675E8">
              <w:rPr>
                <w:rFonts w:ascii="Arial Narrow" w:hAnsi="Arial Narrow" w:cs="Arial"/>
                <w:sz w:val="22"/>
                <w:szCs w:val="18"/>
                <w:lang w:val="pt-BR"/>
              </w:rPr>
              <w:t>Xeografía</w:t>
            </w:r>
            <w:proofErr w:type="spellEnd"/>
            <w:r w:rsidRPr="00D675E8">
              <w:rPr>
                <w:rFonts w:ascii="Arial Narrow" w:hAnsi="Arial Narrow" w:cs="Arial"/>
                <w:sz w:val="22"/>
                <w:szCs w:val="18"/>
                <w:lang w:val="pt-BR"/>
              </w:rPr>
              <w:t xml:space="preserve"> e </w:t>
            </w:r>
            <w:proofErr w:type="gramStart"/>
            <w:r w:rsidRPr="00D675E8">
              <w:rPr>
                <w:rFonts w:ascii="Arial Narrow" w:hAnsi="Arial Narrow" w:cs="Arial"/>
                <w:sz w:val="22"/>
                <w:szCs w:val="18"/>
                <w:lang w:val="pt-BR"/>
              </w:rPr>
              <w:t>Historia</w:t>
            </w:r>
            <w:proofErr w:type="gram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están</w:t>
            </w:r>
            <w:proofErr w:type="spellEnd"/>
            <w:r w:rsidRPr="00D675E8">
              <w:rPr>
                <w:rFonts w:ascii="Arial Narrow" w:hAnsi="Arial Narrow" w:cs="Arial"/>
                <w:sz w:val="22"/>
                <w:szCs w:val="18"/>
                <w:lang w:val="pt-BR"/>
              </w:rPr>
              <w:t xml:space="preserve"> equipadas </w:t>
            </w:r>
            <w:proofErr w:type="spellStart"/>
            <w:r w:rsidRPr="00D675E8">
              <w:rPr>
                <w:rFonts w:ascii="Arial Narrow" w:hAnsi="Arial Narrow" w:cs="Arial"/>
                <w:sz w:val="22"/>
                <w:szCs w:val="18"/>
                <w:lang w:val="pt-BR"/>
              </w:rPr>
              <w:t>con</w:t>
            </w:r>
            <w:proofErr w:type="spellEnd"/>
            <w:r w:rsidRPr="00D675E8">
              <w:rPr>
                <w:rFonts w:ascii="Arial Narrow" w:hAnsi="Arial Narrow" w:cs="Arial"/>
                <w:sz w:val="22"/>
                <w:szCs w:val="18"/>
                <w:lang w:val="pt-BR"/>
              </w:rPr>
              <w:t xml:space="preserve"> ordenador, </w:t>
            </w:r>
            <w:proofErr w:type="spellStart"/>
            <w:r w:rsidRPr="00D675E8">
              <w:rPr>
                <w:rFonts w:ascii="Arial Narrow" w:hAnsi="Arial Narrow" w:cs="Arial"/>
                <w:sz w:val="22"/>
                <w:szCs w:val="18"/>
                <w:lang w:val="pt-BR"/>
              </w:rPr>
              <w:t>proxector</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conexión</w:t>
            </w:r>
            <w:proofErr w:type="spellEnd"/>
            <w:r w:rsidRPr="00D675E8">
              <w:rPr>
                <w:rFonts w:ascii="Arial Narrow" w:hAnsi="Arial Narrow" w:cs="Arial"/>
                <w:sz w:val="22"/>
                <w:szCs w:val="18"/>
                <w:lang w:val="pt-BR"/>
              </w:rPr>
              <w:t xml:space="preserve"> a internet e cobertura </w:t>
            </w:r>
            <w:proofErr w:type="spellStart"/>
            <w:r w:rsidRPr="00D675E8">
              <w:rPr>
                <w:rFonts w:ascii="Arial Narrow" w:hAnsi="Arial Narrow" w:cs="Arial"/>
                <w:sz w:val="22"/>
                <w:szCs w:val="18"/>
                <w:lang w:val="pt-BR"/>
              </w:rPr>
              <w:t>wifi</w:t>
            </w:r>
            <w:proofErr w:type="spellEnd"/>
            <w:r w:rsidRPr="00D675E8">
              <w:rPr>
                <w:rFonts w:ascii="Arial Narrow" w:hAnsi="Arial Narrow" w:cs="Arial"/>
                <w:sz w:val="22"/>
                <w:szCs w:val="18"/>
                <w:lang w:val="pt-BR"/>
              </w:rPr>
              <w:t xml:space="preserve">, e algunhas </w:t>
            </w:r>
            <w:proofErr w:type="spellStart"/>
            <w:r w:rsidRPr="00D675E8">
              <w:rPr>
                <w:rFonts w:ascii="Arial Narrow" w:hAnsi="Arial Narrow" w:cs="Arial"/>
                <w:sz w:val="22"/>
                <w:szCs w:val="18"/>
                <w:lang w:val="pt-BR"/>
              </w:rPr>
              <w:t>contan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tamén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con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pizarras</w:t>
            </w:r>
            <w:proofErr w:type="spellEnd"/>
            <w:r w:rsidRPr="00D675E8">
              <w:rPr>
                <w:rFonts w:ascii="Arial Narrow" w:hAnsi="Arial Narrow" w:cs="Arial"/>
                <w:sz w:val="22"/>
                <w:szCs w:val="18"/>
                <w:lang w:val="pt-BR"/>
              </w:rPr>
              <w:t xml:space="preserve"> electrónicas.</w:t>
            </w:r>
            <w:r w:rsidR="008D176F">
              <w:rPr>
                <w:rFonts w:ascii="Arial Narrow" w:hAnsi="Arial Narrow" w:cs="Arial"/>
                <w:sz w:val="22"/>
                <w:szCs w:val="18"/>
                <w:lang w:val="pt-BR"/>
              </w:rPr>
              <w:t xml:space="preserve"> O</w:t>
            </w:r>
            <w:r w:rsidRPr="00D675E8">
              <w:rPr>
                <w:rFonts w:ascii="Arial Narrow" w:hAnsi="Arial Narrow" w:cs="Arial"/>
                <w:sz w:val="22"/>
                <w:szCs w:val="18"/>
                <w:lang w:val="pt-BR"/>
              </w:rPr>
              <w:t>s equip</w:t>
            </w:r>
            <w:r w:rsidR="008D176F">
              <w:rPr>
                <w:rFonts w:ascii="Arial Narrow" w:hAnsi="Arial Narrow" w:cs="Arial"/>
                <w:sz w:val="22"/>
                <w:szCs w:val="18"/>
                <w:lang w:val="pt-BR"/>
              </w:rPr>
              <w:t>o</w:t>
            </w:r>
            <w:r w:rsidRPr="00D675E8">
              <w:rPr>
                <w:rFonts w:ascii="Arial Narrow" w:hAnsi="Arial Narrow" w:cs="Arial"/>
                <w:sz w:val="22"/>
                <w:szCs w:val="18"/>
                <w:lang w:val="pt-BR"/>
              </w:rPr>
              <w:t xml:space="preserve">s decanais de </w:t>
            </w:r>
            <w:proofErr w:type="gramStart"/>
            <w:r w:rsidRPr="00D675E8">
              <w:rPr>
                <w:rFonts w:ascii="Arial Narrow" w:hAnsi="Arial Narrow" w:cs="Arial"/>
                <w:sz w:val="22"/>
                <w:szCs w:val="18"/>
                <w:lang w:val="pt-BR"/>
              </w:rPr>
              <w:t>ambos centros</w:t>
            </w:r>
            <w:proofErr w:type="gramEnd"/>
            <w:r w:rsidR="008D176F">
              <w:rPr>
                <w:rFonts w:ascii="Arial Narrow" w:hAnsi="Arial Narrow" w:cs="Arial"/>
                <w:sz w:val="22"/>
                <w:szCs w:val="18"/>
                <w:lang w:val="pt-BR"/>
              </w:rPr>
              <w:t xml:space="preserve"> </w:t>
            </w:r>
            <w:proofErr w:type="spellStart"/>
            <w:r w:rsidR="008D176F">
              <w:rPr>
                <w:rFonts w:ascii="Arial Narrow" w:hAnsi="Arial Narrow" w:cs="Arial"/>
                <w:sz w:val="22"/>
                <w:szCs w:val="18"/>
                <w:lang w:val="pt-BR"/>
              </w:rPr>
              <w:t>continuan</w:t>
            </w:r>
            <w:proofErr w:type="spellEnd"/>
            <w:r w:rsidR="008D176F">
              <w:rPr>
                <w:rFonts w:ascii="Arial Narrow" w:hAnsi="Arial Narrow" w:cs="Arial"/>
                <w:sz w:val="22"/>
                <w:szCs w:val="18"/>
                <w:lang w:val="pt-BR"/>
              </w:rPr>
              <w:t xml:space="preserve"> a </w:t>
            </w:r>
            <w:proofErr w:type="spellStart"/>
            <w:r w:rsidR="008D176F">
              <w:rPr>
                <w:rFonts w:ascii="Arial Narrow" w:hAnsi="Arial Narrow" w:cs="Arial"/>
                <w:sz w:val="22"/>
                <w:szCs w:val="18"/>
                <w:lang w:val="pt-BR"/>
              </w:rPr>
              <w:t>facer</w:t>
            </w:r>
            <w:proofErr w:type="spellEnd"/>
            <w:r w:rsidR="008D176F">
              <w:rPr>
                <w:rFonts w:ascii="Arial Narrow" w:hAnsi="Arial Narrow" w:cs="Arial"/>
                <w:sz w:val="22"/>
                <w:szCs w:val="18"/>
                <w:lang w:val="pt-BR"/>
              </w:rPr>
              <w:t xml:space="preserve"> todo o </w:t>
            </w:r>
            <w:proofErr w:type="spellStart"/>
            <w:r w:rsidR="008D176F">
              <w:rPr>
                <w:rFonts w:ascii="Arial Narrow" w:hAnsi="Arial Narrow" w:cs="Arial"/>
                <w:sz w:val="22"/>
                <w:szCs w:val="18"/>
                <w:lang w:val="pt-BR"/>
              </w:rPr>
              <w:t>esforzo</w:t>
            </w:r>
            <w:proofErr w:type="spellEnd"/>
            <w:r w:rsidR="008D176F">
              <w:rPr>
                <w:rFonts w:ascii="Arial Narrow" w:hAnsi="Arial Narrow" w:cs="Arial"/>
                <w:sz w:val="22"/>
                <w:szCs w:val="18"/>
                <w:lang w:val="pt-BR"/>
              </w:rPr>
              <w:t xml:space="preserve"> </w:t>
            </w:r>
            <w:proofErr w:type="spellStart"/>
            <w:r w:rsidR="008D176F">
              <w:rPr>
                <w:rFonts w:ascii="Arial Narrow" w:hAnsi="Arial Narrow" w:cs="Arial"/>
                <w:sz w:val="22"/>
                <w:szCs w:val="18"/>
                <w:lang w:val="pt-BR"/>
              </w:rPr>
              <w:t>necesario</w:t>
            </w:r>
            <w:proofErr w:type="spellEnd"/>
            <w:r w:rsidR="00485C0E">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en</w:t>
            </w:r>
            <w:proofErr w:type="spellEnd"/>
            <w:r w:rsidRPr="00D675E8">
              <w:rPr>
                <w:rFonts w:ascii="Arial Narrow" w:hAnsi="Arial Narrow" w:cs="Arial"/>
                <w:sz w:val="22"/>
                <w:szCs w:val="18"/>
                <w:lang w:val="pt-BR"/>
              </w:rPr>
              <w:t xml:space="preserve"> manter estes </w:t>
            </w:r>
            <w:proofErr w:type="spellStart"/>
            <w:r w:rsidRPr="00D675E8">
              <w:rPr>
                <w:rFonts w:ascii="Arial Narrow" w:hAnsi="Arial Narrow" w:cs="Arial"/>
                <w:sz w:val="22"/>
                <w:szCs w:val="18"/>
                <w:lang w:val="pt-BR"/>
              </w:rPr>
              <w:t>servizos</w:t>
            </w:r>
            <w:proofErr w:type="spellEnd"/>
            <w:r w:rsidR="00485C0E">
              <w:rPr>
                <w:rFonts w:ascii="Arial Narrow" w:hAnsi="Arial Narrow" w:cs="Arial"/>
                <w:sz w:val="22"/>
                <w:szCs w:val="18"/>
                <w:lang w:val="pt-BR"/>
              </w:rPr>
              <w:t xml:space="preserve"> </w:t>
            </w:r>
            <w:proofErr w:type="spellStart"/>
            <w:r w:rsidR="00485C0E">
              <w:rPr>
                <w:rFonts w:ascii="Arial Narrow" w:hAnsi="Arial Narrow" w:cs="Arial"/>
                <w:sz w:val="22"/>
                <w:szCs w:val="18"/>
                <w:lang w:val="pt-BR"/>
              </w:rPr>
              <w:t>en</w:t>
            </w:r>
            <w:proofErr w:type="spellEnd"/>
            <w:r w:rsidR="00485C0E">
              <w:rPr>
                <w:rFonts w:ascii="Arial Narrow" w:hAnsi="Arial Narrow" w:cs="Arial"/>
                <w:sz w:val="22"/>
                <w:szCs w:val="18"/>
                <w:lang w:val="pt-BR"/>
              </w:rPr>
              <w:t xml:space="preserve"> </w:t>
            </w:r>
            <w:proofErr w:type="spellStart"/>
            <w:r w:rsidR="00485C0E">
              <w:rPr>
                <w:rFonts w:ascii="Arial Narrow" w:hAnsi="Arial Narrow" w:cs="Arial"/>
                <w:sz w:val="22"/>
                <w:szCs w:val="18"/>
                <w:lang w:val="pt-BR"/>
              </w:rPr>
              <w:t>condicións</w:t>
            </w:r>
            <w:proofErr w:type="spellEnd"/>
            <w:r w:rsidR="00485C0E">
              <w:rPr>
                <w:rFonts w:ascii="Arial Narrow" w:hAnsi="Arial Narrow" w:cs="Arial"/>
                <w:sz w:val="22"/>
                <w:szCs w:val="18"/>
                <w:lang w:val="pt-BR"/>
              </w:rPr>
              <w:t xml:space="preserve"> óptimas</w:t>
            </w:r>
            <w:r w:rsidRPr="00D675E8">
              <w:rPr>
                <w:rFonts w:ascii="Arial Narrow" w:hAnsi="Arial Narrow" w:cs="Arial"/>
                <w:sz w:val="22"/>
                <w:szCs w:val="18"/>
                <w:lang w:val="pt-BR"/>
              </w:rPr>
              <w:t xml:space="preserve"> e </w:t>
            </w:r>
            <w:proofErr w:type="spellStart"/>
            <w:r w:rsidRPr="00D675E8">
              <w:rPr>
                <w:rFonts w:ascii="Arial Narrow" w:hAnsi="Arial Narrow" w:cs="Arial"/>
                <w:sz w:val="22"/>
                <w:szCs w:val="18"/>
                <w:lang w:val="pt-BR"/>
              </w:rPr>
              <w:t>repoñer</w:t>
            </w:r>
            <w:proofErr w:type="spellEnd"/>
            <w:r w:rsidRPr="00D675E8">
              <w:rPr>
                <w:rFonts w:ascii="Arial Narrow" w:hAnsi="Arial Narrow" w:cs="Arial"/>
                <w:sz w:val="22"/>
                <w:szCs w:val="18"/>
                <w:lang w:val="pt-BR"/>
              </w:rPr>
              <w:t xml:space="preserve"> o material que se deteriora ou </w:t>
            </w:r>
            <w:proofErr w:type="spellStart"/>
            <w:r w:rsidRPr="00D675E8">
              <w:rPr>
                <w:rFonts w:ascii="Arial Narrow" w:hAnsi="Arial Narrow" w:cs="Arial"/>
                <w:sz w:val="22"/>
                <w:szCs w:val="18"/>
                <w:lang w:val="pt-BR"/>
              </w:rPr>
              <w:t>avaría</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co</w:t>
            </w:r>
            <w:proofErr w:type="spellEnd"/>
            <w:r w:rsidRPr="00D675E8">
              <w:rPr>
                <w:rFonts w:ascii="Arial Narrow" w:hAnsi="Arial Narrow" w:cs="Arial"/>
                <w:sz w:val="22"/>
                <w:szCs w:val="18"/>
                <w:lang w:val="pt-BR"/>
              </w:rPr>
              <w:t xml:space="preserve"> uso. </w:t>
            </w:r>
          </w:p>
          <w:p w14:paraId="73257686" w14:textId="77777777" w:rsidR="00D675E8" w:rsidRPr="00D675E8" w:rsidRDefault="00D675E8" w:rsidP="00D675E8">
            <w:pPr>
              <w:jc w:val="both"/>
              <w:rPr>
                <w:rFonts w:ascii="Arial Narrow" w:hAnsi="Arial Narrow" w:cs="Arial"/>
                <w:sz w:val="22"/>
                <w:szCs w:val="18"/>
                <w:lang w:val="pt-BR"/>
              </w:rPr>
            </w:pPr>
          </w:p>
          <w:p w14:paraId="7F40F607" w14:textId="571CBFE6" w:rsidR="00D675E8" w:rsidRDefault="00F64C4F" w:rsidP="00D675E8">
            <w:pPr>
              <w:jc w:val="both"/>
              <w:rPr>
                <w:rFonts w:ascii="Arial Narrow" w:hAnsi="Arial Narrow" w:cs="Arial"/>
                <w:sz w:val="22"/>
                <w:szCs w:val="18"/>
                <w:lang w:val="pt-BR"/>
              </w:rPr>
            </w:pPr>
            <w:r>
              <w:rPr>
                <w:rFonts w:ascii="Arial Narrow" w:hAnsi="Arial Narrow" w:cs="Arial"/>
                <w:sz w:val="22"/>
                <w:szCs w:val="18"/>
                <w:lang w:val="pt-BR"/>
              </w:rPr>
              <w:t>A</w:t>
            </w:r>
            <w:r w:rsidR="00D675E8" w:rsidRPr="00D675E8">
              <w:rPr>
                <w:rFonts w:ascii="Arial Narrow" w:hAnsi="Arial Narrow" w:cs="Arial"/>
                <w:sz w:val="22"/>
                <w:szCs w:val="18"/>
                <w:lang w:val="pt-BR"/>
              </w:rPr>
              <w:t xml:space="preserve">s </w:t>
            </w:r>
            <w:proofErr w:type="spellStart"/>
            <w:r w:rsidR="00D675E8" w:rsidRPr="00D675E8">
              <w:rPr>
                <w:rFonts w:ascii="Arial Narrow" w:hAnsi="Arial Narrow" w:cs="Arial"/>
                <w:sz w:val="22"/>
                <w:szCs w:val="18"/>
                <w:lang w:val="pt-BR"/>
              </w:rPr>
              <w:t>actuacións</w:t>
            </w:r>
            <w:proofErr w:type="spellEnd"/>
            <w:r w:rsidR="00D675E8" w:rsidRPr="00D675E8">
              <w:rPr>
                <w:rFonts w:ascii="Arial Narrow" w:hAnsi="Arial Narrow" w:cs="Arial"/>
                <w:sz w:val="22"/>
                <w:szCs w:val="18"/>
                <w:lang w:val="pt-BR"/>
              </w:rPr>
              <w:t xml:space="preserve"> durante o curso 202</w:t>
            </w:r>
            <w:r w:rsidR="009A400D">
              <w:rPr>
                <w:rFonts w:ascii="Arial Narrow" w:hAnsi="Arial Narrow" w:cs="Arial"/>
                <w:sz w:val="22"/>
                <w:szCs w:val="18"/>
                <w:lang w:val="pt-BR"/>
              </w:rPr>
              <w:t>1</w:t>
            </w:r>
            <w:r w:rsidR="00D675E8" w:rsidRPr="00D675E8">
              <w:rPr>
                <w:rFonts w:ascii="Arial Narrow" w:hAnsi="Arial Narrow" w:cs="Arial"/>
                <w:sz w:val="22"/>
                <w:szCs w:val="18"/>
                <w:lang w:val="pt-BR"/>
              </w:rPr>
              <w:t>-202</w:t>
            </w:r>
            <w:r w:rsidR="009A400D">
              <w:rPr>
                <w:rFonts w:ascii="Arial Narrow" w:hAnsi="Arial Narrow" w:cs="Arial"/>
                <w:sz w:val="22"/>
                <w:szCs w:val="18"/>
                <w:lang w:val="pt-BR"/>
              </w:rPr>
              <w:t>2</w:t>
            </w:r>
            <w:r w:rsidR="00D675E8" w:rsidRPr="00D675E8">
              <w:rPr>
                <w:rFonts w:ascii="Arial Narrow" w:hAnsi="Arial Narrow" w:cs="Arial"/>
                <w:sz w:val="22"/>
                <w:szCs w:val="18"/>
                <w:lang w:val="pt-BR"/>
              </w:rPr>
              <w:t xml:space="preserve"> no que </w:t>
            </w:r>
            <w:proofErr w:type="spellStart"/>
            <w:r w:rsidR="00D675E8" w:rsidRPr="00D675E8">
              <w:rPr>
                <w:rFonts w:ascii="Arial Narrow" w:hAnsi="Arial Narrow" w:cs="Arial"/>
                <w:sz w:val="22"/>
                <w:szCs w:val="18"/>
                <w:lang w:val="pt-BR"/>
              </w:rPr>
              <w:t>respecta</w:t>
            </w:r>
            <w:proofErr w:type="spellEnd"/>
            <w:r w:rsidR="00D675E8" w:rsidRPr="00D675E8">
              <w:rPr>
                <w:rFonts w:ascii="Arial Narrow" w:hAnsi="Arial Narrow" w:cs="Arial"/>
                <w:sz w:val="22"/>
                <w:szCs w:val="18"/>
                <w:lang w:val="pt-BR"/>
              </w:rPr>
              <w:t xml:space="preserve"> á </w:t>
            </w:r>
            <w:proofErr w:type="spellStart"/>
            <w:r w:rsidR="00D675E8" w:rsidRPr="00D675E8">
              <w:rPr>
                <w:rFonts w:ascii="Arial Narrow" w:hAnsi="Arial Narrow" w:cs="Arial"/>
                <w:sz w:val="22"/>
                <w:szCs w:val="18"/>
                <w:lang w:val="pt-BR"/>
              </w:rPr>
              <w:t>adquisición</w:t>
            </w:r>
            <w:proofErr w:type="spellEnd"/>
            <w:r w:rsidR="00D675E8" w:rsidRPr="00D675E8">
              <w:rPr>
                <w:rFonts w:ascii="Arial Narrow" w:hAnsi="Arial Narrow" w:cs="Arial"/>
                <w:sz w:val="22"/>
                <w:szCs w:val="18"/>
                <w:lang w:val="pt-BR"/>
              </w:rPr>
              <w:t xml:space="preserve"> de equipamento e </w:t>
            </w:r>
            <w:proofErr w:type="spellStart"/>
            <w:r w:rsidR="00D675E8" w:rsidRPr="00D675E8">
              <w:rPr>
                <w:rFonts w:ascii="Arial Narrow" w:hAnsi="Arial Narrow" w:cs="Arial"/>
                <w:sz w:val="22"/>
                <w:szCs w:val="18"/>
                <w:lang w:val="pt-BR"/>
              </w:rPr>
              <w:t>á</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realización</w:t>
            </w:r>
            <w:proofErr w:type="spellEnd"/>
            <w:r w:rsidR="00D675E8" w:rsidRPr="00D675E8">
              <w:rPr>
                <w:rFonts w:ascii="Arial Narrow" w:hAnsi="Arial Narrow" w:cs="Arial"/>
                <w:sz w:val="22"/>
                <w:szCs w:val="18"/>
                <w:lang w:val="pt-BR"/>
              </w:rPr>
              <w:t xml:space="preserve"> de obras </w:t>
            </w:r>
            <w:proofErr w:type="spellStart"/>
            <w:r w:rsidR="00D675E8" w:rsidRPr="00D675E8">
              <w:rPr>
                <w:rFonts w:ascii="Arial Narrow" w:hAnsi="Arial Narrow" w:cs="Arial"/>
                <w:sz w:val="22"/>
                <w:szCs w:val="18"/>
                <w:lang w:val="pt-BR"/>
              </w:rPr>
              <w:t>foron</w:t>
            </w:r>
            <w:proofErr w:type="spellEnd"/>
            <w:r w:rsidR="00D675E8" w:rsidRPr="00D675E8">
              <w:rPr>
                <w:rFonts w:ascii="Arial Narrow" w:hAnsi="Arial Narrow" w:cs="Arial"/>
                <w:sz w:val="22"/>
                <w:szCs w:val="18"/>
                <w:lang w:val="pt-BR"/>
              </w:rPr>
              <w:t xml:space="preserve"> numerosas na </w:t>
            </w:r>
            <w:proofErr w:type="spellStart"/>
            <w:r w:rsidR="00D675E8" w:rsidRPr="00D675E8">
              <w:rPr>
                <w:rFonts w:ascii="Arial Narrow" w:hAnsi="Arial Narrow" w:cs="Arial"/>
                <w:sz w:val="22"/>
                <w:szCs w:val="18"/>
                <w:lang w:val="pt-BR"/>
              </w:rPr>
              <w:t>Facultade</w:t>
            </w:r>
            <w:proofErr w:type="spellEnd"/>
            <w:r w:rsidR="00D675E8" w:rsidRPr="00D675E8">
              <w:rPr>
                <w:rFonts w:ascii="Arial Narrow" w:hAnsi="Arial Narrow" w:cs="Arial"/>
                <w:sz w:val="22"/>
                <w:szCs w:val="18"/>
                <w:lang w:val="pt-BR"/>
              </w:rPr>
              <w:t xml:space="preserve"> de </w:t>
            </w:r>
            <w:proofErr w:type="spellStart"/>
            <w:r w:rsidR="00D675E8" w:rsidRPr="00D675E8">
              <w:rPr>
                <w:rFonts w:ascii="Arial Narrow" w:hAnsi="Arial Narrow" w:cs="Arial"/>
                <w:sz w:val="22"/>
                <w:szCs w:val="18"/>
                <w:lang w:val="pt-BR"/>
              </w:rPr>
              <w:t>Filoloxía</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Engádese</w:t>
            </w:r>
            <w:proofErr w:type="spellEnd"/>
            <w:r w:rsidR="00D675E8" w:rsidRPr="00D675E8">
              <w:rPr>
                <w:rFonts w:ascii="Arial Narrow" w:hAnsi="Arial Narrow" w:cs="Arial"/>
                <w:sz w:val="22"/>
                <w:szCs w:val="18"/>
                <w:lang w:val="pt-BR"/>
              </w:rPr>
              <w:t xml:space="preserve"> a </w:t>
            </w:r>
            <w:proofErr w:type="spellStart"/>
            <w:r w:rsidR="00D675E8" w:rsidRPr="00D675E8">
              <w:rPr>
                <w:rFonts w:ascii="Arial Narrow" w:hAnsi="Arial Narrow" w:cs="Arial"/>
                <w:sz w:val="22"/>
                <w:szCs w:val="18"/>
                <w:lang w:val="pt-BR"/>
              </w:rPr>
              <w:t>continuación</w:t>
            </w:r>
            <w:proofErr w:type="spellEnd"/>
            <w:r w:rsidR="00D675E8" w:rsidRPr="00D675E8">
              <w:rPr>
                <w:rFonts w:ascii="Arial Narrow" w:hAnsi="Arial Narrow" w:cs="Arial"/>
                <w:sz w:val="22"/>
                <w:szCs w:val="18"/>
                <w:lang w:val="pt-BR"/>
              </w:rPr>
              <w:t xml:space="preserve"> unha </w:t>
            </w:r>
            <w:proofErr w:type="spellStart"/>
            <w:r w:rsidR="00D675E8" w:rsidRPr="00D675E8">
              <w:rPr>
                <w:rFonts w:ascii="Arial Narrow" w:hAnsi="Arial Narrow" w:cs="Arial"/>
                <w:sz w:val="22"/>
                <w:szCs w:val="18"/>
                <w:lang w:val="pt-BR"/>
              </w:rPr>
              <w:t>relación</w:t>
            </w:r>
            <w:proofErr w:type="spellEnd"/>
            <w:r w:rsidR="00D675E8" w:rsidRPr="00D675E8">
              <w:rPr>
                <w:rFonts w:ascii="Arial Narrow" w:hAnsi="Arial Narrow" w:cs="Arial"/>
                <w:sz w:val="22"/>
                <w:szCs w:val="18"/>
                <w:lang w:val="pt-BR"/>
              </w:rPr>
              <w:t xml:space="preserve"> das </w:t>
            </w:r>
            <w:proofErr w:type="spellStart"/>
            <w:r w:rsidR="00D675E8" w:rsidRPr="00D675E8">
              <w:rPr>
                <w:rFonts w:ascii="Arial Narrow" w:hAnsi="Arial Narrow" w:cs="Arial"/>
                <w:sz w:val="22"/>
                <w:szCs w:val="18"/>
                <w:lang w:val="pt-BR"/>
              </w:rPr>
              <w:t>adquisicións</w:t>
            </w:r>
            <w:proofErr w:type="spellEnd"/>
            <w:r w:rsidR="00D675E8" w:rsidRPr="00D675E8">
              <w:rPr>
                <w:rFonts w:ascii="Arial Narrow" w:hAnsi="Arial Narrow" w:cs="Arial"/>
                <w:sz w:val="22"/>
                <w:szCs w:val="18"/>
                <w:lang w:val="pt-BR"/>
              </w:rPr>
              <w:t xml:space="preserve"> e </w:t>
            </w:r>
            <w:proofErr w:type="spellStart"/>
            <w:r w:rsidR="00D675E8" w:rsidRPr="00D675E8">
              <w:rPr>
                <w:rFonts w:ascii="Arial Narrow" w:hAnsi="Arial Narrow" w:cs="Arial"/>
                <w:sz w:val="22"/>
                <w:szCs w:val="18"/>
                <w:lang w:val="pt-BR"/>
              </w:rPr>
              <w:t>melloras</w:t>
            </w:r>
            <w:proofErr w:type="spellEnd"/>
            <w:r w:rsidR="00D675E8" w:rsidRPr="00D675E8">
              <w:rPr>
                <w:rFonts w:ascii="Arial Narrow" w:hAnsi="Arial Narrow" w:cs="Arial"/>
                <w:sz w:val="22"/>
                <w:szCs w:val="18"/>
                <w:lang w:val="pt-BR"/>
              </w:rPr>
              <w:t xml:space="preserve"> das infraestruturas que se </w:t>
            </w:r>
            <w:proofErr w:type="spellStart"/>
            <w:r w:rsidR="00D675E8" w:rsidRPr="00D675E8">
              <w:rPr>
                <w:rFonts w:ascii="Arial Narrow" w:hAnsi="Arial Narrow" w:cs="Arial"/>
                <w:sz w:val="22"/>
                <w:szCs w:val="18"/>
                <w:lang w:val="pt-BR"/>
              </w:rPr>
              <w:t>acometeron</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nese</w:t>
            </w:r>
            <w:proofErr w:type="spellEnd"/>
            <w:r w:rsidR="00D675E8" w:rsidRPr="00D675E8">
              <w:rPr>
                <w:rFonts w:ascii="Arial Narrow" w:hAnsi="Arial Narrow" w:cs="Arial"/>
                <w:sz w:val="22"/>
                <w:szCs w:val="18"/>
                <w:lang w:val="pt-BR"/>
              </w:rPr>
              <w:t xml:space="preserve"> curso</w:t>
            </w:r>
            <w:r w:rsidR="00D6641D">
              <w:rPr>
                <w:rFonts w:ascii="Arial Narrow" w:hAnsi="Arial Narrow" w:cs="Arial"/>
                <w:sz w:val="22"/>
                <w:szCs w:val="18"/>
                <w:lang w:val="pt-BR"/>
              </w:rPr>
              <w:t xml:space="preserve"> e </w:t>
            </w:r>
            <w:proofErr w:type="spellStart"/>
            <w:r w:rsidR="00D6641D">
              <w:rPr>
                <w:rFonts w:ascii="Arial Narrow" w:hAnsi="Arial Narrow" w:cs="Arial"/>
                <w:sz w:val="22"/>
                <w:szCs w:val="18"/>
                <w:lang w:val="pt-BR"/>
              </w:rPr>
              <w:t>cuxo</w:t>
            </w:r>
            <w:proofErr w:type="spellEnd"/>
            <w:r w:rsidR="00D6641D">
              <w:rPr>
                <w:rFonts w:ascii="Arial Narrow" w:hAnsi="Arial Narrow" w:cs="Arial"/>
                <w:sz w:val="22"/>
                <w:szCs w:val="18"/>
                <w:lang w:val="pt-BR"/>
              </w:rPr>
              <w:t xml:space="preserve"> custo total foi de 145.746,75 €:</w:t>
            </w:r>
          </w:p>
          <w:p w14:paraId="368401E5" w14:textId="229951F9" w:rsidR="00D6641D" w:rsidRPr="00D675E8" w:rsidRDefault="00D6641D" w:rsidP="00D675E8">
            <w:pPr>
              <w:jc w:val="both"/>
              <w:rPr>
                <w:rFonts w:ascii="Arial Narrow" w:hAnsi="Arial Narrow" w:cs="Arial"/>
                <w:sz w:val="22"/>
                <w:szCs w:val="18"/>
                <w:lang w:val="pt-BR"/>
              </w:rPr>
            </w:pPr>
          </w:p>
          <w:p w14:paraId="7D3ADB9C" w14:textId="51F0F406" w:rsidR="00D675E8" w:rsidRDefault="00592AA5" w:rsidP="00D675E8">
            <w:pPr>
              <w:jc w:val="both"/>
              <w:rPr>
                <w:rFonts w:ascii="Arial Narrow" w:hAnsi="Arial Narrow" w:cs="Arial"/>
                <w:sz w:val="22"/>
                <w:szCs w:val="18"/>
                <w:lang w:val="pt-BR"/>
              </w:rPr>
            </w:pPr>
            <w:r>
              <w:rPr>
                <w:rFonts w:ascii="Arial Narrow" w:hAnsi="Arial Narrow" w:cs="Arial"/>
                <w:sz w:val="22"/>
                <w:szCs w:val="18"/>
                <w:lang w:val="pt-BR"/>
              </w:rPr>
              <w:t xml:space="preserve">- </w:t>
            </w:r>
            <w:r w:rsidR="00D6641D">
              <w:rPr>
                <w:rFonts w:ascii="Arial Narrow" w:hAnsi="Arial Narrow" w:cs="Arial"/>
                <w:sz w:val="22"/>
                <w:szCs w:val="18"/>
                <w:lang w:val="pt-BR"/>
              </w:rPr>
              <w:t xml:space="preserve">Obras de </w:t>
            </w:r>
            <w:proofErr w:type="spellStart"/>
            <w:r w:rsidR="00D6641D">
              <w:rPr>
                <w:rFonts w:ascii="Arial Narrow" w:hAnsi="Arial Narrow" w:cs="Arial"/>
                <w:sz w:val="22"/>
                <w:szCs w:val="18"/>
                <w:lang w:val="pt-BR"/>
              </w:rPr>
              <w:t>instalación</w:t>
            </w:r>
            <w:proofErr w:type="spellEnd"/>
            <w:r w:rsidR="00D6641D">
              <w:rPr>
                <w:rFonts w:ascii="Arial Narrow" w:hAnsi="Arial Narrow" w:cs="Arial"/>
                <w:sz w:val="22"/>
                <w:szCs w:val="18"/>
                <w:lang w:val="pt-BR"/>
              </w:rPr>
              <w:t xml:space="preserve"> </w:t>
            </w:r>
            <w:proofErr w:type="gramStart"/>
            <w:r w:rsidR="00D6641D">
              <w:rPr>
                <w:rFonts w:ascii="Arial Narrow" w:hAnsi="Arial Narrow" w:cs="Arial"/>
                <w:sz w:val="22"/>
                <w:szCs w:val="18"/>
                <w:lang w:val="pt-BR"/>
              </w:rPr>
              <w:t>das rede</w:t>
            </w:r>
            <w:proofErr w:type="gramEnd"/>
            <w:r w:rsidR="00D6641D">
              <w:rPr>
                <w:rFonts w:ascii="Arial Narrow" w:hAnsi="Arial Narrow" w:cs="Arial"/>
                <w:sz w:val="22"/>
                <w:szCs w:val="18"/>
                <w:lang w:val="pt-BR"/>
              </w:rPr>
              <w:t xml:space="preserve"> de voz e </w:t>
            </w:r>
            <w:proofErr w:type="spellStart"/>
            <w:r w:rsidR="00D6641D">
              <w:rPr>
                <w:rFonts w:ascii="Arial Narrow" w:hAnsi="Arial Narrow" w:cs="Arial"/>
                <w:sz w:val="22"/>
                <w:szCs w:val="18"/>
                <w:lang w:val="pt-BR"/>
              </w:rPr>
              <w:t>datos</w:t>
            </w:r>
            <w:proofErr w:type="spellEnd"/>
            <w:r w:rsidR="00D6641D">
              <w:rPr>
                <w:rFonts w:ascii="Arial Narrow" w:hAnsi="Arial Narrow" w:cs="Arial"/>
                <w:sz w:val="22"/>
                <w:szCs w:val="18"/>
                <w:lang w:val="pt-BR"/>
              </w:rPr>
              <w:t xml:space="preserve"> dos novos despachos da </w:t>
            </w:r>
            <w:proofErr w:type="spellStart"/>
            <w:r w:rsidR="00D6641D">
              <w:rPr>
                <w:rFonts w:ascii="Arial Narrow" w:hAnsi="Arial Narrow" w:cs="Arial"/>
                <w:sz w:val="22"/>
                <w:szCs w:val="18"/>
                <w:lang w:val="pt-BR"/>
              </w:rPr>
              <w:t>bibliteca</w:t>
            </w:r>
            <w:proofErr w:type="spellEnd"/>
            <w:r>
              <w:rPr>
                <w:rFonts w:ascii="Arial Narrow" w:hAnsi="Arial Narrow" w:cs="Arial"/>
                <w:sz w:val="22"/>
                <w:szCs w:val="18"/>
                <w:lang w:val="pt-BR"/>
              </w:rPr>
              <w:t xml:space="preserve"> (21/9/21)</w:t>
            </w:r>
          </w:p>
          <w:p w14:paraId="0E61B969" w14:textId="206343A7" w:rsidR="00D6641D" w:rsidRDefault="00592AA5" w:rsidP="00D675E8">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sidR="00D6641D">
              <w:rPr>
                <w:rFonts w:ascii="Arial Narrow" w:hAnsi="Arial Narrow" w:cs="Arial"/>
                <w:sz w:val="22"/>
                <w:szCs w:val="18"/>
                <w:lang w:val="pt-BR"/>
              </w:rPr>
              <w:t>Subministración</w:t>
            </w:r>
            <w:proofErr w:type="spellEnd"/>
            <w:r w:rsidR="00D6641D">
              <w:rPr>
                <w:rFonts w:ascii="Arial Narrow" w:hAnsi="Arial Narrow" w:cs="Arial"/>
                <w:sz w:val="22"/>
                <w:szCs w:val="18"/>
                <w:lang w:val="pt-BR"/>
              </w:rPr>
              <w:t xml:space="preserve"> de material eléctrico</w:t>
            </w:r>
            <w:r>
              <w:rPr>
                <w:rFonts w:ascii="Arial Narrow" w:hAnsi="Arial Narrow" w:cs="Arial"/>
                <w:sz w:val="22"/>
                <w:szCs w:val="18"/>
                <w:lang w:val="pt-BR"/>
              </w:rPr>
              <w:t xml:space="preserve"> (6/10/21)</w:t>
            </w:r>
          </w:p>
          <w:p w14:paraId="4A72F8C5" w14:textId="7FB47025" w:rsidR="00D6641D" w:rsidRDefault="00592AA5" w:rsidP="00D675E8">
            <w:pPr>
              <w:jc w:val="both"/>
              <w:rPr>
                <w:rFonts w:ascii="Arial Narrow" w:hAnsi="Arial Narrow" w:cs="Arial"/>
                <w:sz w:val="22"/>
                <w:szCs w:val="18"/>
                <w:lang w:val="pt-BR"/>
              </w:rPr>
            </w:pPr>
            <w:r>
              <w:rPr>
                <w:rFonts w:ascii="Arial Narrow" w:hAnsi="Arial Narrow" w:cs="Arial"/>
                <w:sz w:val="22"/>
                <w:szCs w:val="18"/>
                <w:lang w:val="pt-BR"/>
              </w:rPr>
              <w:t xml:space="preserve">- </w:t>
            </w:r>
            <w:r w:rsidR="00D6641D">
              <w:rPr>
                <w:rFonts w:ascii="Arial Narrow" w:hAnsi="Arial Narrow" w:cs="Arial"/>
                <w:sz w:val="22"/>
                <w:szCs w:val="18"/>
                <w:lang w:val="pt-BR"/>
              </w:rPr>
              <w:t>5 mesas especiais</w:t>
            </w:r>
            <w:r>
              <w:rPr>
                <w:rFonts w:ascii="Arial Narrow" w:hAnsi="Arial Narrow" w:cs="Arial"/>
                <w:sz w:val="22"/>
                <w:szCs w:val="18"/>
                <w:lang w:val="pt-BR"/>
              </w:rPr>
              <w:t xml:space="preserve"> (17/11/21)</w:t>
            </w:r>
          </w:p>
          <w:p w14:paraId="5090F344" w14:textId="657A1AAF" w:rsidR="00D6641D" w:rsidRDefault="00592AA5" w:rsidP="00D675E8">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sidR="00D6641D">
              <w:rPr>
                <w:rFonts w:ascii="Arial Narrow" w:hAnsi="Arial Narrow" w:cs="Arial"/>
                <w:sz w:val="22"/>
                <w:szCs w:val="18"/>
                <w:lang w:val="pt-BR"/>
              </w:rPr>
              <w:t>Instalación</w:t>
            </w:r>
            <w:proofErr w:type="spellEnd"/>
            <w:r w:rsidR="00D6641D">
              <w:rPr>
                <w:rFonts w:ascii="Arial Narrow" w:hAnsi="Arial Narrow" w:cs="Arial"/>
                <w:sz w:val="22"/>
                <w:szCs w:val="18"/>
                <w:lang w:val="pt-BR"/>
              </w:rPr>
              <w:t xml:space="preserve"> de </w:t>
            </w:r>
            <w:proofErr w:type="spellStart"/>
            <w:r w:rsidR="00D6641D">
              <w:rPr>
                <w:rFonts w:ascii="Arial Narrow" w:hAnsi="Arial Narrow" w:cs="Arial"/>
                <w:sz w:val="22"/>
                <w:szCs w:val="18"/>
                <w:lang w:val="pt-BR"/>
              </w:rPr>
              <w:t>tomas</w:t>
            </w:r>
            <w:proofErr w:type="spellEnd"/>
            <w:r w:rsidR="00D6641D">
              <w:rPr>
                <w:rFonts w:ascii="Arial Narrow" w:hAnsi="Arial Narrow" w:cs="Arial"/>
                <w:sz w:val="22"/>
                <w:szCs w:val="18"/>
                <w:lang w:val="pt-BR"/>
              </w:rPr>
              <w:t xml:space="preserve"> de </w:t>
            </w:r>
            <w:proofErr w:type="spellStart"/>
            <w:r w:rsidR="00D6641D">
              <w:rPr>
                <w:rFonts w:ascii="Arial Narrow" w:hAnsi="Arial Narrow" w:cs="Arial"/>
                <w:sz w:val="22"/>
                <w:szCs w:val="18"/>
                <w:lang w:val="pt-BR"/>
              </w:rPr>
              <w:t>conexión</w:t>
            </w:r>
            <w:proofErr w:type="spellEnd"/>
            <w:r w:rsidR="00D6641D">
              <w:rPr>
                <w:rFonts w:ascii="Arial Narrow" w:hAnsi="Arial Narrow" w:cs="Arial"/>
                <w:sz w:val="22"/>
                <w:szCs w:val="18"/>
                <w:lang w:val="pt-BR"/>
              </w:rPr>
              <w:t xml:space="preserve"> telefónica no corredor das plantas 2 e 3 da </w:t>
            </w:r>
            <w:proofErr w:type="spellStart"/>
            <w:r w:rsidR="00D6641D">
              <w:rPr>
                <w:rFonts w:ascii="Arial Narrow" w:hAnsi="Arial Narrow" w:cs="Arial"/>
                <w:sz w:val="22"/>
                <w:szCs w:val="18"/>
                <w:lang w:val="pt-BR"/>
              </w:rPr>
              <w:t>Facultade</w:t>
            </w:r>
            <w:proofErr w:type="spellEnd"/>
            <w:r w:rsidR="00D6641D">
              <w:rPr>
                <w:rFonts w:ascii="Arial Narrow" w:hAnsi="Arial Narrow" w:cs="Arial"/>
                <w:sz w:val="22"/>
                <w:szCs w:val="18"/>
                <w:lang w:val="pt-BR"/>
              </w:rPr>
              <w:t xml:space="preserve"> de </w:t>
            </w:r>
            <w:proofErr w:type="spellStart"/>
            <w:r w:rsidR="00D6641D">
              <w:rPr>
                <w:rFonts w:ascii="Arial Narrow" w:hAnsi="Arial Narrow" w:cs="Arial"/>
                <w:sz w:val="22"/>
                <w:szCs w:val="18"/>
                <w:lang w:val="pt-BR"/>
              </w:rPr>
              <w:t>Filoloxía</w:t>
            </w:r>
            <w:proofErr w:type="spellEnd"/>
            <w:r>
              <w:rPr>
                <w:rFonts w:ascii="Arial Narrow" w:hAnsi="Arial Narrow" w:cs="Arial"/>
                <w:sz w:val="22"/>
                <w:szCs w:val="18"/>
                <w:lang w:val="pt-BR"/>
              </w:rPr>
              <w:t xml:space="preserve"> (12/11/21)</w:t>
            </w:r>
          </w:p>
          <w:p w14:paraId="0A24A425" w14:textId="2ECC4FA5" w:rsidR="00D6641D" w:rsidRDefault="00592AA5" w:rsidP="00D675E8">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sidR="00D6641D">
              <w:rPr>
                <w:rFonts w:ascii="Arial Narrow" w:hAnsi="Arial Narrow" w:cs="Arial"/>
                <w:sz w:val="22"/>
                <w:szCs w:val="18"/>
                <w:lang w:val="pt-BR"/>
              </w:rPr>
              <w:t>Mudanza</w:t>
            </w:r>
            <w:proofErr w:type="spellEnd"/>
            <w:r w:rsidR="00D6641D">
              <w:rPr>
                <w:rFonts w:ascii="Arial Narrow" w:hAnsi="Arial Narrow" w:cs="Arial"/>
                <w:sz w:val="22"/>
                <w:szCs w:val="18"/>
                <w:lang w:val="pt-BR"/>
              </w:rPr>
              <w:t xml:space="preserve"> de mesas fixas e expositores fixos </w:t>
            </w:r>
            <w:proofErr w:type="spellStart"/>
            <w:r w:rsidR="00D6641D">
              <w:rPr>
                <w:rFonts w:ascii="Arial Narrow" w:hAnsi="Arial Narrow" w:cs="Arial"/>
                <w:sz w:val="22"/>
                <w:szCs w:val="18"/>
                <w:lang w:val="pt-BR"/>
              </w:rPr>
              <w:t>en</w:t>
            </w:r>
            <w:proofErr w:type="spellEnd"/>
            <w:r w:rsidR="00D6641D">
              <w:rPr>
                <w:rFonts w:ascii="Arial Narrow" w:hAnsi="Arial Narrow" w:cs="Arial"/>
                <w:sz w:val="22"/>
                <w:szCs w:val="18"/>
                <w:lang w:val="pt-BR"/>
              </w:rPr>
              <w:t xml:space="preserve"> móbiles na </w:t>
            </w:r>
            <w:proofErr w:type="spellStart"/>
            <w:r w:rsidR="00D6641D">
              <w:rPr>
                <w:rFonts w:ascii="Arial Narrow" w:hAnsi="Arial Narrow" w:cs="Arial"/>
                <w:sz w:val="22"/>
                <w:szCs w:val="18"/>
                <w:lang w:val="pt-BR"/>
              </w:rPr>
              <w:t>Facultade</w:t>
            </w:r>
            <w:proofErr w:type="spellEnd"/>
            <w:r w:rsidR="00D6641D">
              <w:rPr>
                <w:rFonts w:ascii="Arial Narrow" w:hAnsi="Arial Narrow" w:cs="Arial"/>
                <w:sz w:val="22"/>
                <w:szCs w:val="18"/>
                <w:lang w:val="pt-BR"/>
              </w:rPr>
              <w:t xml:space="preserve"> de </w:t>
            </w:r>
            <w:proofErr w:type="spellStart"/>
            <w:r w:rsidR="00D6641D">
              <w:rPr>
                <w:rFonts w:ascii="Arial Narrow" w:hAnsi="Arial Narrow" w:cs="Arial"/>
                <w:sz w:val="22"/>
                <w:szCs w:val="18"/>
                <w:lang w:val="pt-BR"/>
              </w:rPr>
              <w:t>Filoloxía</w:t>
            </w:r>
            <w:proofErr w:type="spellEnd"/>
            <w:r>
              <w:rPr>
                <w:rFonts w:ascii="Arial Narrow" w:hAnsi="Arial Narrow" w:cs="Arial"/>
                <w:sz w:val="22"/>
                <w:szCs w:val="18"/>
                <w:lang w:val="pt-BR"/>
              </w:rPr>
              <w:t xml:space="preserve"> (11/11/21)</w:t>
            </w:r>
          </w:p>
          <w:p w14:paraId="1970E124" w14:textId="47A09684" w:rsidR="00D6641D" w:rsidRDefault="00592AA5" w:rsidP="00D675E8">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sidR="00D6641D">
              <w:rPr>
                <w:rFonts w:ascii="Arial Narrow" w:hAnsi="Arial Narrow" w:cs="Arial"/>
                <w:sz w:val="22"/>
                <w:szCs w:val="18"/>
                <w:lang w:val="pt-BR"/>
              </w:rPr>
              <w:t>Construción</w:t>
            </w:r>
            <w:proofErr w:type="spellEnd"/>
            <w:r w:rsidR="00D6641D">
              <w:rPr>
                <w:rFonts w:ascii="Arial Narrow" w:hAnsi="Arial Narrow" w:cs="Arial"/>
                <w:sz w:val="22"/>
                <w:szCs w:val="18"/>
                <w:lang w:val="pt-BR"/>
              </w:rPr>
              <w:t xml:space="preserve"> e </w:t>
            </w:r>
            <w:proofErr w:type="spellStart"/>
            <w:r w:rsidR="00D6641D">
              <w:rPr>
                <w:rFonts w:ascii="Arial Narrow" w:hAnsi="Arial Narrow" w:cs="Arial"/>
                <w:sz w:val="22"/>
                <w:szCs w:val="18"/>
                <w:lang w:val="pt-BR"/>
              </w:rPr>
              <w:t>colocación</w:t>
            </w:r>
            <w:proofErr w:type="spellEnd"/>
            <w:r w:rsidR="00D6641D">
              <w:rPr>
                <w:rFonts w:ascii="Arial Narrow" w:hAnsi="Arial Narrow" w:cs="Arial"/>
                <w:sz w:val="22"/>
                <w:szCs w:val="18"/>
                <w:lang w:val="pt-BR"/>
              </w:rPr>
              <w:t xml:space="preserve"> em tubo </w:t>
            </w:r>
            <w:proofErr w:type="spellStart"/>
            <w:r w:rsidR="00D6641D">
              <w:rPr>
                <w:rFonts w:ascii="Arial Narrow" w:hAnsi="Arial Narrow" w:cs="Arial"/>
                <w:sz w:val="22"/>
                <w:szCs w:val="18"/>
                <w:lang w:val="pt-BR"/>
              </w:rPr>
              <w:t>inoxidable</w:t>
            </w:r>
            <w:proofErr w:type="spellEnd"/>
            <w:r w:rsidR="00D6641D">
              <w:rPr>
                <w:rFonts w:ascii="Arial Narrow" w:hAnsi="Arial Narrow" w:cs="Arial"/>
                <w:sz w:val="22"/>
                <w:szCs w:val="18"/>
                <w:lang w:val="pt-BR"/>
              </w:rPr>
              <w:t xml:space="preserve"> para a </w:t>
            </w:r>
            <w:proofErr w:type="spellStart"/>
            <w:r w:rsidR="00D6641D">
              <w:rPr>
                <w:rFonts w:ascii="Arial Narrow" w:hAnsi="Arial Narrow" w:cs="Arial"/>
                <w:sz w:val="22"/>
                <w:szCs w:val="18"/>
                <w:lang w:val="pt-BR"/>
              </w:rPr>
              <w:t>suxeción</w:t>
            </w:r>
            <w:proofErr w:type="spellEnd"/>
            <w:r w:rsidR="00D6641D">
              <w:rPr>
                <w:rFonts w:ascii="Arial Narrow" w:hAnsi="Arial Narrow" w:cs="Arial"/>
                <w:sz w:val="22"/>
                <w:szCs w:val="18"/>
                <w:lang w:val="pt-BR"/>
              </w:rPr>
              <w:t xml:space="preserve"> de bicicletas e </w:t>
            </w:r>
            <w:proofErr w:type="spellStart"/>
            <w:r w:rsidR="00D6641D">
              <w:rPr>
                <w:rFonts w:ascii="Arial Narrow" w:hAnsi="Arial Narrow" w:cs="Arial"/>
                <w:sz w:val="22"/>
                <w:szCs w:val="18"/>
                <w:lang w:val="pt-BR"/>
              </w:rPr>
              <w:t>arranxo</w:t>
            </w:r>
            <w:proofErr w:type="spellEnd"/>
            <w:r w:rsidR="00D6641D">
              <w:rPr>
                <w:rFonts w:ascii="Arial Narrow" w:hAnsi="Arial Narrow" w:cs="Arial"/>
                <w:sz w:val="22"/>
                <w:szCs w:val="18"/>
                <w:lang w:val="pt-BR"/>
              </w:rPr>
              <w:t xml:space="preserve"> dos </w:t>
            </w:r>
            <w:proofErr w:type="spellStart"/>
            <w:r w:rsidR="00D6641D">
              <w:rPr>
                <w:rFonts w:ascii="Arial Narrow" w:hAnsi="Arial Narrow" w:cs="Arial"/>
                <w:sz w:val="22"/>
                <w:szCs w:val="18"/>
                <w:lang w:val="pt-BR"/>
              </w:rPr>
              <w:t>soportes</w:t>
            </w:r>
            <w:proofErr w:type="spellEnd"/>
            <w:r w:rsidR="00D6641D">
              <w:rPr>
                <w:rFonts w:ascii="Arial Narrow" w:hAnsi="Arial Narrow" w:cs="Arial"/>
                <w:sz w:val="22"/>
                <w:szCs w:val="18"/>
                <w:lang w:val="pt-BR"/>
              </w:rPr>
              <w:t xml:space="preserve"> </w:t>
            </w:r>
            <w:proofErr w:type="spellStart"/>
            <w:r w:rsidR="00D6641D">
              <w:rPr>
                <w:rFonts w:ascii="Arial Narrow" w:hAnsi="Arial Narrow" w:cs="Arial"/>
                <w:sz w:val="22"/>
                <w:szCs w:val="18"/>
                <w:lang w:val="pt-BR"/>
              </w:rPr>
              <w:t>vellos</w:t>
            </w:r>
            <w:proofErr w:type="spellEnd"/>
            <w:r>
              <w:rPr>
                <w:rFonts w:ascii="Arial Narrow" w:hAnsi="Arial Narrow" w:cs="Arial"/>
                <w:sz w:val="22"/>
                <w:szCs w:val="18"/>
                <w:lang w:val="pt-BR"/>
              </w:rPr>
              <w:t xml:space="preserve"> (30/11/21)</w:t>
            </w:r>
          </w:p>
          <w:p w14:paraId="2B25A1AD" w14:textId="7B7450DF" w:rsidR="00362D4F"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sidR="00362D4F">
              <w:rPr>
                <w:rFonts w:ascii="Arial Narrow" w:hAnsi="Arial Narrow" w:cs="Arial"/>
                <w:sz w:val="22"/>
                <w:szCs w:val="18"/>
                <w:lang w:val="pt-BR"/>
              </w:rPr>
              <w:t>Altofalantes</w:t>
            </w:r>
            <w:proofErr w:type="spellEnd"/>
            <w:r w:rsidR="00362D4F">
              <w:rPr>
                <w:rFonts w:ascii="Arial Narrow" w:hAnsi="Arial Narrow" w:cs="Arial"/>
                <w:sz w:val="22"/>
                <w:szCs w:val="18"/>
                <w:lang w:val="pt-BR"/>
              </w:rPr>
              <w:t xml:space="preserve">, </w:t>
            </w:r>
            <w:proofErr w:type="spellStart"/>
            <w:r w:rsidR="00362D4F">
              <w:rPr>
                <w:rFonts w:ascii="Arial Narrow" w:hAnsi="Arial Narrow" w:cs="Arial"/>
                <w:sz w:val="22"/>
                <w:szCs w:val="18"/>
                <w:lang w:val="pt-BR"/>
              </w:rPr>
              <w:t>mesturador</w:t>
            </w:r>
            <w:proofErr w:type="spellEnd"/>
            <w:r w:rsidR="00362D4F">
              <w:rPr>
                <w:rFonts w:ascii="Arial Narrow" w:hAnsi="Arial Narrow" w:cs="Arial"/>
                <w:sz w:val="22"/>
                <w:szCs w:val="18"/>
                <w:lang w:val="pt-BR"/>
              </w:rPr>
              <w:t xml:space="preserve"> amplificador, </w:t>
            </w:r>
            <w:proofErr w:type="spellStart"/>
            <w:r w:rsidR="00362D4F">
              <w:rPr>
                <w:rFonts w:ascii="Arial Narrow" w:hAnsi="Arial Narrow" w:cs="Arial"/>
                <w:sz w:val="22"/>
                <w:szCs w:val="18"/>
                <w:lang w:val="pt-BR"/>
              </w:rPr>
              <w:t>micrófonos</w:t>
            </w:r>
            <w:proofErr w:type="spellEnd"/>
            <w:r>
              <w:rPr>
                <w:rFonts w:ascii="Arial Narrow" w:hAnsi="Arial Narrow" w:cs="Arial"/>
                <w:sz w:val="22"/>
                <w:szCs w:val="18"/>
                <w:lang w:val="pt-BR"/>
              </w:rPr>
              <w:t xml:space="preserve"> (26/11/21)</w:t>
            </w:r>
          </w:p>
          <w:p w14:paraId="67D23C8B" w14:textId="5304E6E6" w:rsidR="00362D4F"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r w:rsidR="00362D4F">
              <w:rPr>
                <w:rFonts w:ascii="Arial Narrow" w:hAnsi="Arial Narrow" w:cs="Arial"/>
                <w:sz w:val="22"/>
                <w:szCs w:val="18"/>
                <w:lang w:val="pt-BR"/>
              </w:rPr>
              <w:t xml:space="preserve">Monitores, </w:t>
            </w:r>
            <w:proofErr w:type="spellStart"/>
            <w:r w:rsidR="00362D4F">
              <w:rPr>
                <w:rFonts w:ascii="Arial Narrow" w:hAnsi="Arial Narrow" w:cs="Arial"/>
                <w:sz w:val="22"/>
                <w:szCs w:val="18"/>
                <w:lang w:val="pt-BR"/>
              </w:rPr>
              <w:t>selector</w:t>
            </w:r>
            <w:proofErr w:type="spellEnd"/>
            <w:r w:rsidR="00362D4F">
              <w:rPr>
                <w:rFonts w:ascii="Arial Narrow" w:hAnsi="Arial Narrow" w:cs="Arial"/>
                <w:sz w:val="22"/>
                <w:szCs w:val="18"/>
                <w:lang w:val="pt-BR"/>
              </w:rPr>
              <w:t xml:space="preserve">, distribuidor e </w:t>
            </w:r>
            <w:proofErr w:type="spellStart"/>
            <w:r w:rsidR="00362D4F">
              <w:rPr>
                <w:rFonts w:ascii="Arial Narrow" w:hAnsi="Arial Narrow" w:cs="Arial"/>
                <w:sz w:val="22"/>
                <w:szCs w:val="18"/>
                <w:lang w:val="pt-BR"/>
              </w:rPr>
              <w:t>pantalla</w:t>
            </w:r>
            <w:proofErr w:type="spellEnd"/>
            <w:r w:rsidR="00362D4F">
              <w:rPr>
                <w:rFonts w:ascii="Arial Narrow" w:hAnsi="Arial Narrow" w:cs="Arial"/>
                <w:sz w:val="22"/>
                <w:szCs w:val="18"/>
                <w:lang w:val="pt-BR"/>
              </w:rPr>
              <w:t xml:space="preserve"> de </w:t>
            </w:r>
            <w:proofErr w:type="spellStart"/>
            <w:r w:rsidR="00362D4F">
              <w:rPr>
                <w:rFonts w:ascii="Arial Narrow" w:hAnsi="Arial Narrow" w:cs="Arial"/>
                <w:sz w:val="22"/>
                <w:szCs w:val="18"/>
                <w:lang w:val="pt-BR"/>
              </w:rPr>
              <w:t>proxección</w:t>
            </w:r>
            <w:proofErr w:type="spellEnd"/>
            <w:r>
              <w:rPr>
                <w:rFonts w:ascii="Arial Narrow" w:hAnsi="Arial Narrow" w:cs="Arial"/>
                <w:sz w:val="22"/>
                <w:szCs w:val="18"/>
                <w:lang w:val="pt-BR"/>
              </w:rPr>
              <w:t xml:space="preserve"> (26/11/21)</w:t>
            </w:r>
          </w:p>
          <w:p w14:paraId="4E564EB0" w14:textId="6C55773B" w:rsidR="00362D4F"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sidR="00362D4F">
              <w:rPr>
                <w:rFonts w:ascii="Arial Narrow" w:hAnsi="Arial Narrow" w:cs="Arial"/>
                <w:sz w:val="22"/>
                <w:szCs w:val="18"/>
                <w:lang w:val="pt-BR"/>
              </w:rPr>
              <w:t>Instalación</w:t>
            </w:r>
            <w:proofErr w:type="spellEnd"/>
            <w:r w:rsidR="00362D4F">
              <w:rPr>
                <w:rFonts w:ascii="Arial Narrow" w:hAnsi="Arial Narrow" w:cs="Arial"/>
                <w:sz w:val="22"/>
                <w:szCs w:val="18"/>
                <w:lang w:val="pt-BR"/>
              </w:rPr>
              <w:t xml:space="preserve"> e </w:t>
            </w:r>
            <w:proofErr w:type="spellStart"/>
            <w:r w:rsidR="00362D4F">
              <w:rPr>
                <w:rFonts w:ascii="Arial Narrow" w:hAnsi="Arial Narrow" w:cs="Arial"/>
                <w:sz w:val="22"/>
                <w:szCs w:val="18"/>
                <w:lang w:val="pt-BR"/>
              </w:rPr>
              <w:t>montaxe</w:t>
            </w:r>
            <w:proofErr w:type="spellEnd"/>
            <w:r w:rsidR="00362D4F">
              <w:rPr>
                <w:rFonts w:ascii="Arial Narrow" w:hAnsi="Arial Narrow" w:cs="Arial"/>
                <w:sz w:val="22"/>
                <w:szCs w:val="18"/>
                <w:lang w:val="pt-BR"/>
              </w:rPr>
              <w:t xml:space="preserve"> do equipamento audiovisual do </w:t>
            </w:r>
            <w:proofErr w:type="spellStart"/>
            <w:r w:rsidR="00362D4F">
              <w:rPr>
                <w:rFonts w:ascii="Arial Narrow" w:hAnsi="Arial Narrow" w:cs="Arial"/>
                <w:sz w:val="22"/>
                <w:szCs w:val="18"/>
                <w:lang w:val="pt-BR"/>
              </w:rPr>
              <w:t>salón</w:t>
            </w:r>
            <w:proofErr w:type="spellEnd"/>
            <w:r w:rsidR="00362D4F">
              <w:rPr>
                <w:rFonts w:ascii="Arial Narrow" w:hAnsi="Arial Narrow" w:cs="Arial"/>
                <w:sz w:val="22"/>
                <w:szCs w:val="18"/>
                <w:lang w:val="pt-BR"/>
              </w:rPr>
              <w:t xml:space="preserve"> de </w:t>
            </w:r>
            <w:proofErr w:type="spellStart"/>
            <w:r w:rsidR="00362D4F">
              <w:rPr>
                <w:rFonts w:ascii="Arial Narrow" w:hAnsi="Arial Narrow" w:cs="Arial"/>
                <w:sz w:val="22"/>
                <w:szCs w:val="18"/>
                <w:lang w:val="pt-BR"/>
              </w:rPr>
              <w:t>actos</w:t>
            </w:r>
            <w:proofErr w:type="spellEnd"/>
            <w:r>
              <w:rPr>
                <w:rFonts w:ascii="Arial Narrow" w:hAnsi="Arial Narrow" w:cs="Arial"/>
                <w:sz w:val="22"/>
                <w:szCs w:val="18"/>
                <w:lang w:val="pt-BR"/>
              </w:rPr>
              <w:t xml:space="preserve"> (26/11/21)</w:t>
            </w:r>
          </w:p>
          <w:p w14:paraId="4CDFF2CA" w14:textId="274EE409" w:rsidR="00362D4F"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sidR="00362D4F">
              <w:rPr>
                <w:rFonts w:ascii="Arial Narrow" w:hAnsi="Arial Narrow" w:cs="Arial"/>
                <w:sz w:val="22"/>
                <w:szCs w:val="18"/>
                <w:lang w:val="pt-BR"/>
              </w:rPr>
              <w:t>Instalación</w:t>
            </w:r>
            <w:proofErr w:type="spellEnd"/>
            <w:r w:rsidR="00362D4F">
              <w:rPr>
                <w:rFonts w:ascii="Arial Narrow" w:hAnsi="Arial Narrow" w:cs="Arial"/>
                <w:sz w:val="22"/>
                <w:szCs w:val="18"/>
                <w:lang w:val="pt-BR"/>
              </w:rPr>
              <w:t xml:space="preserve"> da </w:t>
            </w:r>
            <w:proofErr w:type="spellStart"/>
            <w:r w:rsidR="00362D4F">
              <w:rPr>
                <w:rFonts w:ascii="Arial Narrow" w:hAnsi="Arial Narrow" w:cs="Arial"/>
                <w:sz w:val="22"/>
                <w:szCs w:val="18"/>
                <w:lang w:val="pt-BR"/>
              </w:rPr>
              <w:t>megafonía</w:t>
            </w:r>
            <w:proofErr w:type="spellEnd"/>
            <w:r w:rsidR="00362D4F">
              <w:rPr>
                <w:rFonts w:ascii="Arial Narrow" w:hAnsi="Arial Narrow" w:cs="Arial"/>
                <w:sz w:val="22"/>
                <w:szCs w:val="18"/>
                <w:lang w:val="pt-BR"/>
              </w:rPr>
              <w:t xml:space="preserve"> das aulas C11 e C12</w:t>
            </w:r>
            <w:r>
              <w:rPr>
                <w:rFonts w:ascii="Arial Narrow" w:hAnsi="Arial Narrow" w:cs="Arial"/>
                <w:sz w:val="22"/>
                <w:szCs w:val="18"/>
                <w:lang w:val="pt-BR"/>
              </w:rPr>
              <w:t xml:space="preserve"> (29/11/21)</w:t>
            </w:r>
          </w:p>
          <w:p w14:paraId="5167932A" w14:textId="6ED89F75" w:rsidR="00362D4F"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sidR="00362D4F">
              <w:rPr>
                <w:rFonts w:ascii="Arial Narrow" w:hAnsi="Arial Narrow" w:cs="Arial"/>
                <w:sz w:val="22"/>
                <w:szCs w:val="18"/>
                <w:lang w:val="pt-BR"/>
              </w:rPr>
              <w:t>Revisión</w:t>
            </w:r>
            <w:proofErr w:type="spellEnd"/>
            <w:r w:rsidR="00362D4F">
              <w:rPr>
                <w:rFonts w:ascii="Arial Narrow" w:hAnsi="Arial Narrow" w:cs="Arial"/>
                <w:sz w:val="22"/>
                <w:szCs w:val="18"/>
                <w:lang w:val="pt-BR"/>
              </w:rPr>
              <w:t xml:space="preserve"> do sistema de </w:t>
            </w:r>
            <w:proofErr w:type="spellStart"/>
            <w:r w:rsidR="00362D4F">
              <w:rPr>
                <w:rFonts w:ascii="Arial Narrow" w:hAnsi="Arial Narrow" w:cs="Arial"/>
                <w:sz w:val="22"/>
                <w:szCs w:val="18"/>
                <w:lang w:val="pt-BR"/>
              </w:rPr>
              <w:t>videoproxección</w:t>
            </w:r>
            <w:proofErr w:type="spellEnd"/>
            <w:r w:rsidR="00362D4F">
              <w:rPr>
                <w:rFonts w:ascii="Arial Narrow" w:hAnsi="Arial Narrow" w:cs="Arial"/>
                <w:sz w:val="22"/>
                <w:szCs w:val="18"/>
                <w:lang w:val="pt-BR"/>
              </w:rPr>
              <w:t xml:space="preserve"> das aulas da </w:t>
            </w:r>
            <w:proofErr w:type="spellStart"/>
            <w:r w:rsidR="00362D4F">
              <w:rPr>
                <w:rFonts w:ascii="Arial Narrow" w:hAnsi="Arial Narrow" w:cs="Arial"/>
                <w:sz w:val="22"/>
                <w:szCs w:val="18"/>
                <w:lang w:val="pt-BR"/>
              </w:rPr>
              <w:t>facultade</w:t>
            </w:r>
            <w:proofErr w:type="spellEnd"/>
            <w:r>
              <w:rPr>
                <w:rFonts w:ascii="Arial Narrow" w:hAnsi="Arial Narrow" w:cs="Arial"/>
                <w:sz w:val="22"/>
                <w:szCs w:val="18"/>
                <w:lang w:val="pt-BR"/>
              </w:rPr>
              <w:t xml:space="preserve"> (26/11/21)</w:t>
            </w:r>
          </w:p>
          <w:p w14:paraId="3DA3D032" w14:textId="4DED40A7" w:rsidR="00362D4F"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sidR="00362D4F">
              <w:rPr>
                <w:rFonts w:ascii="Arial Narrow" w:hAnsi="Arial Narrow" w:cs="Arial"/>
                <w:sz w:val="22"/>
                <w:szCs w:val="18"/>
                <w:lang w:val="pt-BR"/>
              </w:rPr>
              <w:t>Proxector</w:t>
            </w:r>
            <w:proofErr w:type="spellEnd"/>
            <w:r w:rsidR="00362D4F">
              <w:rPr>
                <w:rFonts w:ascii="Arial Narrow" w:hAnsi="Arial Narrow" w:cs="Arial"/>
                <w:sz w:val="22"/>
                <w:szCs w:val="18"/>
                <w:lang w:val="pt-BR"/>
              </w:rPr>
              <w:t xml:space="preserve"> </w:t>
            </w:r>
            <w:proofErr w:type="spellStart"/>
            <w:r w:rsidR="00362D4F">
              <w:rPr>
                <w:rFonts w:ascii="Arial Narrow" w:hAnsi="Arial Narrow" w:cs="Arial"/>
                <w:sz w:val="22"/>
                <w:szCs w:val="18"/>
                <w:lang w:val="pt-BR"/>
              </w:rPr>
              <w:t>láser</w:t>
            </w:r>
            <w:proofErr w:type="spellEnd"/>
            <w:r w:rsidR="00362D4F">
              <w:rPr>
                <w:rFonts w:ascii="Arial Narrow" w:hAnsi="Arial Narrow" w:cs="Arial"/>
                <w:sz w:val="22"/>
                <w:szCs w:val="18"/>
                <w:lang w:val="pt-BR"/>
              </w:rPr>
              <w:t xml:space="preserve"> 3 </w:t>
            </w:r>
            <w:proofErr w:type="spellStart"/>
            <w:r w:rsidR="00362D4F">
              <w:rPr>
                <w:rFonts w:ascii="Arial Narrow" w:hAnsi="Arial Narrow" w:cs="Arial"/>
                <w:sz w:val="22"/>
                <w:szCs w:val="18"/>
                <w:lang w:val="pt-BR"/>
              </w:rPr>
              <w:t>lcd</w:t>
            </w:r>
            <w:proofErr w:type="spellEnd"/>
            <w:r w:rsidR="00362D4F">
              <w:rPr>
                <w:rFonts w:ascii="Arial Narrow" w:hAnsi="Arial Narrow" w:cs="Arial"/>
                <w:sz w:val="22"/>
                <w:szCs w:val="18"/>
                <w:lang w:val="pt-BR"/>
              </w:rPr>
              <w:t xml:space="preserve"> Epson</w:t>
            </w:r>
            <w:r>
              <w:rPr>
                <w:rFonts w:ascii="Arial Narrow" w:hAnsi="Arial Narrow" w:cs="Arial"/>
                <w:sz w:val="22"/>
                <w:szCs w:val="18"/>
                <w:lang w:val="pt-BR"/>
              </w:rPr>
              <w:t xml:space="preserve"> (29/11/21)</w:t>
            </w:r>
          </w:p>
          <w:p w14:paraId="0B92B7CF" w14:textId="33E50704" w:rsidR="00362D4F"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sidR="00362D4F">
              <w:rPr>
                <w:rFonts w:ascii="Arial Narrow" w:hAnsi="Arial Narrow" w:cs="Arial"/>
                <w:sz w:val="22"/>
                <w:szCs w:val="18"/>
                <w:lang w:val="pt-BR"/>
              </w:rPr>
              <w:t>Pavimentación</w:t>
            </w:r>
            <w:proofErr w:type="spellEnd"/>
            <w:r w:rsidR="00362D4F">
              <w:rPr>
                <w:rFonts w:ascii="Arial Narrow" w:hAnsi="Arial Narrow" w:cs="Arial"/>
                <w:sz w:val="22"/>
                <w:szCs w:val="18"/>
                <w:lang w:val="pt-BR"/>
              </w:rPr>
              <w:t xml:space="preserve"> do </w:t>
            </w:r>
            <w:proofErr w:type="spellStart"/>
            <w:r w:rsidR="00362D4F">
              <w:rPr>
                <w:rFonts w:ascii="Arial Narrow" w:hAnsi="Arial Narrow" w:cs="Arial"/>
                <w:sz w:val="22"/>
                <w:szCs w:val="18"/>
                <w:lang w:val="pt-BR"/>
              </w:rPr>
              <w:t>aparcadoiro</w:t>
            </w:r>
            <w:proofErr w:type="spellEnd"/>
            <w:r w:rsidR="00362D4F">
              <w:rPr>
                <w:rFonts w:ascii="Arial Narrow" w:hAnsi="Arial Narrow" w:cs="Arial"/>
                <w:sz w:val="22"/>
                <w:szCs w:val="18"/>
                <w:lang w:val="pt-BR"/>
              </w:rPr>
              <w:t xml:space="preserve"> da </w:t>
            </w:r>
            <w:proofErr w:type="spellStart"/>
            <w:r w:rsidR="00362D4F">
              <w:rPr>
                <w:rFonts w:ascii="Arial Narrow" w:hAnsi="Arial Narrow" w:cs="Arial"/>
                <w:sz w:val="22"/>
                <w:szCs w:val="18"/>
                <w:lang w:val="pt-BR"/>
              </w:rPr>
              <w:t>Facultade</w:t>
            </w:r>
            <w:proofErr w:type="spellEnd"/>
            <w:r w:rsidR="00362D4F">
              <w:rPr>
                <w:rFonts w:ascii="Arial Narrow" w:hAnsi="Arial Narrow" w:cs="Arial"/>
                <w:sz w:val="22"/>
                <w:szCs w:val="18"/>
                <w:lang w:val="pt-BR"/>
              </w:rPr>
              <w:t xml:space="preserve"> de </w:t>
            </w:r>
            <w:proofErr w:type="spellStart"/>
            <w:r w:rsidR="00362D4F">
              <w:rPr>
                <w:rFonts w:ascii="Arial Narrow" w:hAnsi="Arial Narrow" w:cs="Arial"/>
                <w:sz w:val="22"/>
                <w:szCs w:val="18"/>
                <w:lang w:val="pt-BR"/>
              </w:rPr>
              <w:t>Filoloxía</w:t>
            </w:r>
            <w:proofErr w:type="spellEnd"/>
            <w:r>
              <w:rPr>
                <w:rFonts w:ascii="Arial Narrow" w:hAnsi="Arial Narrow" w:cs="Arial"/>
                <w:sz w:val="22"/>
                <w:szCs w:val="18"/>
                <w:lang w:val="pt-BR"/>
              </w:rPr>
              <w:t xml:space="preserve"> (29/11/21)</w:t>
            </w:r>
          </w:p>
          <w:p w14:paraId="77EE05DA" w14:textId="2673A93F" w:rsidR="00362D4F"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sidR="00362D4F">
              <w:rPr>
                <w:rFonts w:ascii="Arial Narrow" w:hAnsi="Arial Narrow" w:cs="Arial"/>
                <w:sz w:val="22"/>
                <w:szCs w:val="18"/>
                <w:lang w:val="pt-BR"/>
              </w:rPr>
              <w:t>Mantemento</w:t>
            </w:r>
            <w:proofErr w:type="spellEnd"/>
            <w:r w:rsidR="00362D4F">
              <w:rPr>
                <w:rFonts w:ascii="Arial Narrow" w:hAnsi="Arial Narrow" w:cs="Arial"/>
                <w:sz w:val="22"/>
                <w:szCs w:val="18"/>
                <w:lang w:val="pt-BR"/>
              </w:rPr>
              <w:t xml:space="preserve"> do interior do sistema de </w:t>
            </w:r>
            <w:proofErr w:type="spellStart"/>
            <w:r w:rsidR="00362D4F">
              <w:rPr>
                <w:rFonts w:ascii="Arial Narrow" w:hAnsi="Arial Narrow" w:cs="Arial"/>
                <w:sz w:val="22"/>
                <w:szCs w:val="18"/>
                <w:lang w:val="pt-BR"/>
              </w:rPr>
              <w:t>climatización</w:t>
            </w:r>
            <w:proofErr w:type="spellEnd"/>
            <w:r w:rsidR="00362D4F">
              <w:rPr>
                <w:rFonts w:ascii="Arial Narrow" w:hAnsi="Arial Narrow" w:cs="Arial"/>
                <w:sz w:val="22"/>
                <w:szCs w:val="18"/>
                <w:lang w:val="pt-BR"/>
              </w:rPr>
              <w:t xml:space="preserve"> da </w:t>
            </w:r>
            <w:proofErr w:type="spellStart"/>
            <w:r w:rsidR="00362D4F">
              <w:rPr>
                <w:rFonts w:ascii="Arial Narrow" w:hAnsi="Arial Narrow" w:cs="Arial"/>
                <w:sz w:val="22"/>
                <w:szCs w:val="18"/>
                <w:lang w:val="pt-BR"/>
              </w:rPr>
              <w:t>Facultude</w:t>
            </w:r>
            <w:proofErr w:type="spellEnd"/>
            <w:r w:rsidR="00362D4F">
              <w:rPr>
                <w:rFonts w:ascii="Arial Narrow" w:hAnsi="Arial Narrow" w:cs="Arial"/>
                <w:sz w:val="22"/>
                <w:szCs w:val="18"/>
                <w:lang w:val="pt-BR"/>
              </w:rPr>
              <w:t xml:space="preserve"> de </w:t>
            </w:r>
            <w:proofErr w:type="spellStart"/>
            <w:r w:rsidR="00362D4F">
              <w:rPr>
                <w:rFonts w:ascii="Arial Narrow" w:hAnsi="Arial Narrow" w:cs="Arial"/>
                <w:sz w:val="22"/>
                <w:szCs w:val="18"/>
                <w:lang w:val="pt-BR"/>
              </w:rPr>
              <w:t>Filoloxía</w:t>
            </w:r>
            <w:proofErr w:type="spellEnd"/>
            <w:r>
              <w:rPr>
                <w:rFonts w:ascii="Arial Narrow" w:hAnsi="Arial Narrow" w:cs="Arial"/>
                <w:sz w:val="22"/>
                <w:szCs w:val="18"/>
                <w:lang w:val="pt-BR"/>
              </w:rPr>
              <w:t xml:space="preserve"> (30/11/21)</w:t>
            </w:r>
          </w:p>
          <w:p w14:paraId="6888A8C1" w14:textId="29AB2401" w:rsidR="00362D4F"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sidR="00362D4F">
              <w:rPr>
                <w:rFonts w:ascii="Arial Narrow" w:hAnsi="Arial Narrow" w:cs="Arial"/>
                <w:sz w:val="22"/>
                <w:szCs w:val="18"/>
                <w:lang w:val="pt-BR"/>
              </w:rPr>
              <w:t>Revisión</w:t>
            </w:r>
            <w:proofErr w:type="spellEnd"/>
            <w:r w:rsidR="00362D4F">
              <w:rPr>
                <w:rFonts w:ascii="Arial Narrow" w:hAnsi="Arial Narrow" w:cs="Arial"/>
                <w:sz w:val="22"/>
                <w:szCs w:val="18"/>
                <w:lang w:val="pt-BR"/>
              </w:rPr>
              <w:t xml:space="preserve"> de </w:t>
            </w:r>
            <w:proofErr w:type="spellStart"/>
            <w:r w:rsidR="00362D4F">
              <w:rPr>
                <w:rFonts w:ascii="Arial Narrow" w:hAnsi="Arial Narrow" w:cs="Arial"/>
                <w:sz w:val="22"/>
                <w:szCs w:val="18"/>
                <w:lang w:val="pt-BR"/>
              </w:rPr>
              <w:t>mantemento</w:t>
            </w:r>
            <w:proofErr w:type="spellEnd"/>
            <w:r w:rsidR="00362D4F">
              <w:rPr>
                <w:rFonts w:ascii="Arial Narrow" w:hAnsi="Arial Narrow" w:cs="Arial"/>
                <w:sz w:val="22"/>
                <w:szCs w:val="18"/>
                <w:lang w:val="pt-BR"/>
              </w:rPr>
              <w:t xml:space="preserve"> do </w:t>
            </w:r>
            <w:proofErr w:type="spellStart"/>
            <w:r w:rsidR="00362D4F">
              <w:rPr>
                <w:rFonts w:ascii="Arial Narrow" w:hAnsi="Arial Narrow" w:cs="Arial"/>
                <w:sz w:val="22"/>
                <w:szCs w:val="18"/>
                <w:lang w:val="pt-BR"/>
              </w:rPr>
              <w:t>alumeamento</w:t>
            </w:r>
            <w:proofErr w:type="spellEnd"/>
            <w:r w:rsidR="00362D4F">
              <w:rPr>
                <w:rFonts w:ascii="Arial Narrow" w:hAnsi="Arial Narrow" w:cs="Arial"/>
                <w:sz w:val="22"/>
                <w:szCs w:val="18"/>
                <w:lang w:val="pt-BR"/>
              </w:rPr>
              <w:t xml:space="preserve"> exterior da </w:t>
            </w:r>
            <w:proofErr w:type="spellStart"/>
            <w:r w:rsidR="00362D4F">
              <w:rPr>
                <w:rFonts w:ascii="Arial Narrow" w:hAnsi="Arial Narrow" w:cs="Arial"/>
                <w:sz w:val="22"/>
                <w:szCs w:val="18"/>
                <w:lang w:val="pt-BR"/>
              </w:rPr>
              <w:t>Facultade</w:t>
            </w:r>
            <w:proofErr w:type="spellEnd"/>
            <w:r w:rsidR="00362D4F">
              <w:rPr>
                <w:rFonts w:ascii="Arial Narrow" w:hAnsi="Arial Narrow" w:cs="Arial"/>
                <w:sz w:val="22"/>
                <w:szCs w:val="18"/>
                <w:lang w:val="pt-BR"/>
              </w:rPr>
              <w:t xml:space="preserve"> de </w:t>
            </w:r>
            <w:proofErr w:type="spellStart"/>
            <w:r w:rsidR="00362D4F">
              <w:rPr>
                <w:rFonts w:ascii="Arial Narrow" w:hAnsi="Arial Narrow" w:cs="Arial"/>
                <w:sz w:val="22"/>
                <w:szCs w:val="18"/>
                <w:lang w:val="pt-BR"/>
              </w:rPr>
              <w:t>Filoloxía</w:t>
            </w:r>
            <w:proofErr w:type="spellEnd"/>
            <w:r>
              <w:rPr>
                <w:rFonts w:ascii="Arial Narrow" w:hAnsi="Arial Narrow" w:cs="Arial"/>
                <w:sz w:val="22"/>
                <w:szCs w:val="18"/>
                <w:lang w:val="pt-BR"/>
              </w:rPr>
              <w:t xml:space="preserve"> (30/11/21)</w:t>
            </w:r>
          </w:p>
          <w:p w14:paraId="47A758BF" w14:textId="32B2EA86" w:rsidR="00592AA5"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Pr>
                <w:rFonts w:ascii="Arial Narrow" w:hAnsi="Arial Narrow" w:cs="Arial"/>
                <w:sz w:val="22"/>
                <w:szCs w:val="18"/>
                <w:lang w:val="pt-BR"/>
              </w:rPr>
              <w:t>Reposición</w:t>
            </w:r>
            <w:proofErr w:type="spellEnd"/>
            <w:r>
              <w:rPr>
                <w:rFonts w:ascii="Arial Narrow" w:hAnsi="Arial Narrow" w:cs="Arial"/>
                <w:sz w:val="22"/>
                <w:szCs w:val="18"/>
                <w:lang w:val="pt-BR"/>
              </w:rPr>
              <w:t xml:space="preserve"> de </w:t>
            </w:r>
            <w:proofErr w:type="spellStart"/>
            <w:r>
              <w:rPr>
                <w:rFonts w:ascii="Arial Narrow" w:hAnsi="Arial Narrow" w:cs="Arial"/>
                <w:sz w:val="22"/>
                <w:szCs w:val="18"/>
                <w:lang w:val="pt-BR"/>
              </w:rPr>
              <w:t>beirarrúas</w:t>
            </w:r>
            <w:proofErr w:type="spellEnd"/>
            <w:r>
              <w:rPr>
                <w:rFonts w:ascii="Arial Narrow" w:hAnsi="Arial Narrow" w:cs="Arial"/>
                <w:sz w:val="22"/>
                <w:szCs w:val="18"/>
                <w:lang w:val="pt-BR"/>
              </w:rPr>
              <w:t xml:space="preserve"> e elementos exteriores na contorna da </w:t>
            </w:r>
            <w:proofErr w:type="spellStart"/>
            <w:r>
              <w:rPr>
                <w:rFonts w:ascii="Arial Narrow" w:hAnsi="Arial Narrow" w:cs="Arial"/>
                <w:sz w:val="22"/>
                <w:szCs w:val="18"/>
                <w:lang w:val="pt-BR"/>
              </w:rPr>
              <w:t>Facultade</w:t>
            </w:r>
            <w:proofErr w:type="spellEnd"/>
            <w:r>
              <w:rPr>
                <w:rFonts w:ascii="Arial Narrow" w:hAnsi="Arial Narrow" w:cs="Arial"/>
                <w:sz w:val="22"/>
                <w:szCs w:val="18"/>
                <w:lang w:val="pt-BR"/>
              </w:rPr>
              <w:t xml:space="preserve"> de </w:t>
            </w:r>
            <w:proofErr w:type="spellStart"/>
            <w:r>
              <w:rPr>
                <w:rFonts w:ascii="Arial Narrow" w:hAnsi="Arial Narrow" w:cs="Arial"/>
                <w:sz w:val="22"/>
                <w:szCs w:val="18"/>
                <w:lang w:val="pt-BR"/>
              </w:rPr>
              <w:t>Filoloxía</w:t>
            </w:r>
            <w:proofErr w:type="spellEnd"/>
            <w:r>
              <w:rPr>
                <w:rFonts w:ascii="Arial Narrow" w:hAnsi="Arial Narrow" w:cs="Arial"/>
                <w:sz w:val="22"/>
                <w:szCs w:val="18"/>
                <w:lang w:val="pt-BR"/>
              </w:rPr>
              <w:t xml:space="preserve"> (30/11/21)</w:t>
            </w:r>
          </w:p>
          <w:p w14:paraId="6A8BF13C" w14:textId="4DE0B35E" w:rsidR="00362D4F"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sidR="00362D4F">
              <w:rPr>
                <w:rFonts w:ascii="Arial Narrow" w:hAnsi="Arial Narrow" w:cs="Arial"/>
                <w:sz w:val="22"/>
                <w:szCs w:val="18"/>
                <w:lang w:val="pt-BR"/>
              </w:rPr>
              <w:t>Adquisición</w:t>
            </w:r>
            <w:proofErr w:type="spellEnd"/>
            <w:r w:rsidR="00362D4F">
              <w:rPr>
                <w:rFonts w:ascii="Arial Narrow" w:hAnsi="Arial Narrow" w:cs="Arial"/>
                <w:sz w:val="22"/>
                <w:szCs w:val="18"/>
                <w:lang w:val="pt-BR"/>
              </w:rPr>
              <w:t xml:space="preserve"> de </w:t>
            </w:r>
            <w:proofErr w:type="spellStart"/>
            <w:r w:rsidR="00362D4F">
              <w:rPr>
                <w:rFonts w:ascii="Arial Narrow" w:hAnsi="Arial Narrow" w:cs="Arial"/>
                <w:sz w:val="22"/>
                <w:szCs w:val="18"/>
                <w:lang w:val="pt-BR"/>
              </w:rPr>
              <w:t>videoproxector</w:t>
            </w:r>
            <w:proofErr w:type="spellEnd"/>
            <w:r w:rsidR="00362D4F">
              <w:rPr>
                <w:rFonts w:ascii="Arial Narrow" w:hAnsi="Arial Narrow" w:cs="Arial"/>
                <w:sz w:val="22"/>
                <w:szCs w:val="18"/>
                <w:lang w:val="pt-BR"/>
              </w:rPr>
              <w:t xml:space="preserve"> para as aulas</w:t>
            </w:r>
            <w:r>
              <w:rPr>
                <w:rFonts w:ascii="Arial Narrow" w:hAnsi="Arial Narrow" w:cs="Arial"/>
                <w:sz w:val="22"/>
                <w:szCs w:val="18"/>
                <w:lang w:val="pt-BR"/>
              </w:rPr>
              <w:t xml:space="preserve"> (30/11/21)</w:t>
            </w:r>
          </w:p>
          <w:p w14:paraId="5B4CF37B" w14:textId="73563E10" w:rsidR="00362D4F"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sidR="00362D4F">
              <w:rPr>
                <w:rFonts w:ascii="Arial Narrow" w:hAnsi="Arial Narrow" w:cs="Arial"/>
                <w:sz w:val="22"/>
                <w:szCs w:val="18"/>
                <w:lang w:val="pt-BR"/>
              </w:rPr>
              <w:t>Adquisición</w:t>
            </w:r>
            <w:proofErr w:type="spellEnd"/>
            <w:r w:rsidR="00362D4F">
              <w:rPr>
                <w:rFonts w:ascii="Arial Narrow" w:hAnsi="Arial Narrow" w:cs="Arial"/>
                <w:sz w:val="22"/>
                <w:szCs w:val="18"/>
                <w:lang w:val="pt-BR"/>
              </w:rPr>
              <w:t xml:space="preserve"> </w:t>
            </w:r>
            <w:proofErr w:type="spellStart"/>
            <w:r w:rsidR="00362D4F">
              <w:rPr>
                <w:rFonts w:ascii="Arial Narrow" w:hAnsi="Arial Narrow" w:cs="Arial"/>
                <w:sz w:val="22"/>
                <w:szCs w:val="18"/>
                <w:lang w:val="pt-BR"/>
              </w:rPr>
              <w:t>fotografías</w:t>
            </w:r>
            <w:proofErr w:type="spellEnd"/>
            <w:r w:rsidR="00362D4F">
              <w:rPr>
                <w:rFonts w:ascii="Arial Narrow" w:hAnsi="Arial Narrow" w:cs="Arial"/>
                <w:sz w:val="22"/>
                <w:szCs w:val="18"/>
                <w:lang w:val="pt-BR"/>
              </w:rPr>
              <w:t xml:space="preserve"> artísticas</w:t>
            </w:r>
            <w:r>
              <w:rPr>
                <w:rFonts w:ascii="Arial Narrow" w:hAnsi="Arial Narrow" w:cs="Arial"/>
                <w:sz w:val="22"/>
                <w:szCs w:val="18"/>
                <w:lang w:val="pt-BR"/>
              </w:rPr>
              <w:t xml:space="preserve"> (18/1/22)</w:t>
            </w:r>
          </w:p>
          <w:p w14:paraId="63894934" w14:textId="42017EB0" w:rsidR="00362D4F"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sidR="00362D4F">
              <w:rPr>
                <w:rFonts w:ascii="Arial Narrow" w:hAnsi="Arial Narrow" w:cs="Arial"/>
                <w:sz w:val="22"/>
                <w:szCs w:val="18"/>
                <w:lang w:val="pt-BR"/>
              </w:rPr>
              <w:t>Control</w:t>
            </w:r>
            <w:proofErr w:type="spellEnd"/>
            <w:r w:rsidR="00362D4F">
              <w:rPr>
                <w:rFonts w:ascii="Arial Narrow" w:hAnsi="Arial Narrow" w:cs="Arial"/>
                <w:sz w:val="22"/>
                <w:szCs w:val="18"/>
                <w:lang w:val="pt-BR"/>
              </w:rPr>
              <w:t xml:space="preserve"> de pragas 2022 </w:t>
            </w:r>
            <w:proofErr w:type="spellStart"/>
            <w:r w:rsidR="00362D4F">
              <w:rPr>
                <w:rFonts w:ascii="Arial Narrow" w:hAnsi="Arial Narrow" w:cs="Arial"/>
                <w:sz w:val="22"/>
                <w:szCs w:val="18"/>
                <w:lang w:val="pt-BR"/>
              </w:rPr>
              <w:t>Facultade</w:t>
            </w:r>
            <w:proofErr w:type="spellEnd"/>
            <w:r w:rsidR="00362D4F">
              <w:rPr>
                <w:rFonts w:ascii="Arial Narrow" w:hAnsi="Arial Narrow" w:cs="Arial"/>
                <w:sz w:val="22"/>
                <w:szCs w:val="18"/>
                <w:lang w:val="pt-BR"/>
              </w:rPr>
              <w:t xml:space="preserve"> de </w:t>
            </w:r>
            <w:proofErr w:type="spellStart"/>
            <w:r w:rsidR="00362D4F">
              <w:rPr>
                <w:rFonts w:ascii="Arial Narrow" w:hAnsi="Arial Narrow" w:cs="Arial"/>
                <w:sz w:val="22"/>
                <w:szCs w:val="18"/>
                <w:lang w:val="pt-BR"/>
              </w:rPr>
              <w:t>Filoloxía</w:t>
            </w:r>
            <w:proofErr w:type="spellEnd"/>
            <w:r>
              <w:rPr>
                <w:rFonts w:ascii="Arial Narrow" w:hAnsi="Arial Narrow" w:cs="Arial"/>
                <w:sz w:val="22"/>
                <w:szCs w:val="18"/>
                <w:lang w:val="pt-BR"/>
              </w:rPr>
              <w:t xml:space="preserve"> (17/1/22)</w:t>
            </w:r>
          </w:p>
          <w:p w14:paraId="1094112C" w14:textId="49B8FBF3" w:rsidR="00362D4F"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r w:rsidR="00362D4F">
              <w:rPr>
                <w:rFonts w:ascii="Arial Narrow" w:hAnsi="Arial Narrow" w:cs="Arial"/>
                <w:sz w:val="22"/>
                <w:szCs w:val="18"/>
                <w:lang w:val="pt-BR"/>
              </w:rPr>
              <w:t xml:space="preserve">Material de </w:t>
            </w:r>
            <w:proofErr w:type="spellStart"/>
            <w:r w:rsidR="00362D4F">
              <w:rPr>
                <w:rFonts w:ascii="Arial Narrow" w:hAnsi="Arial Narrow" w:cs="Arial"/>
                <w:sz w:val="22"/>
                <w:szCs w:val="18"/>
                <w:lang w:val="pt-BR"/>
              </w:rPr>
              <w:t>ferraxaría</w:t>
            </w:r>
            <w:proofErr w:type="spellEnd"/>
            <w:r w:rsidR="00362D4F">
              <w:rPr>
                <w:rFonts w:ascii="Arial Narrow" w:hAnsi="Arial Narrow" w:cs="Arial"/>
                <w:sz w:val="22"/>
                <w:szCs w:val="18"/>
                <w:lang w:val="pt-BR"/>
              </w:rPr>
              <w:t xml:space="preserve"> para a </w:t>
            </w:r>
            <w:proofErr w:type="spellStart"/>
            <w:r w:rsidR="00362D4F">
              <w:rPr>
                <w:rFonts w:ascii="Arial Narrow" w:hAnsi="Arial Narrow" w:cs="Arial"/>
                <w:sz w:val="22"/>
                <w:szCs w:val="18"/>
                <w:lang w:val="pt-BR"/>
              </w:rPr>
              <w:t>conserxaría</w:t>
            </w:r>
            <w:proofErr w:type="spellEnd"/>
            <w:r w:rsidR="00362D4F">
              <w:rPr>
                <w:rFonts w:ascii="Arial Narrow" w:hAnsi="Arial Narrow" w:cs="Arial"/>
                <w:sz w:val="22"/>
                <w:szCs w:val="18"/>
                <w:lang w:val="pt-BR"/>
              </w:rPr>
              <w:t xml:space="preserve"> da </w:t>
            </w:r>
            <w:proofErr w:type="spellStart"/>
            <w:r w:rsidR="00362D4F">
              <w:rPr>
                <w:rFonts w:ascii="Arial Narrow" w:hAnsi="Arial Narrow" w:cs="Arial"/>
                <w:sz w:val="22"/>
                <w:szCs w:val="18"/>
                <w:lang w:val="pt-BR"/>
              </w:rPr>
              <w:t>Facultade</w:t>
            </w:r>
            <w:proofErr w:type="spellEnd"/>
            <w:r w:rsidR="00362D4F">
              <w:rPr>
                <w:rFonts w:ascii="Arial Narrow" w:hAnsi="Arial Narrow" w:cs="Arial"/>
                <w:sz w:val="22"/>
                <w:szCs w:val="18"/>
                <w:lang w:val="pt-BR"/>
              </w:rPr>
              <w:t xml:space="preserve"> de </w:t>
            </w:r>
            <w:proofErr w:type="spellStart"/>
            <w:r w:rsidR="00362D4F">
              <w:rPr>
                <w:rFonts w:ascii="Arial Narrow" w:hAnsi="Arial Narrow" w:cs="Arial"/>
                <w:sz w:val="22"/>
                <w:szCs w:val="18"/>
                <w:lang w:val="pt-BR"/>
              </w:rPr>
              <w:t>Filoloxía</w:t>
            </w:r>
            <w:proofErr w:type="spellEnd"/>
            <w:r w:rsidR="00362D4F">
              <w:rPr>
                <w:rFonts w:ascii="Arial Narrow" w:hAnsi="Arial Narrow" w:cs="Arial"/>
                <w:sz w:val="22"/>
                <w:szCs w:val="18"/>
                <w:lang w:val="pt-BR"/>
              </w:rPr>
              <w:t xml:space="preserve"> durante 2022</w:t>
            </w:r>
            <w:r>
              <w:rPr>
                <w:rFonts w:ascii="Arial Narrow" w:hAnsi="Arial Narrow" w:cs="Arial"/>
                <w:sz w:val="22"/>
                <w:szCs w:val="18"/>
                <w:lang w:val="pt-BR"/>
              </w:rPr>
              <w:t xml:space="preserve"> (17/1/22)</w:t>
            </w:r>
          </w:p>
          <w:p w14:paraId="08037E57" w14:textId="690424CB" w:rsidR="00362D4F"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r w:rsidR="00362D4F">
              <w:rPr>
                <w:rFonts w:ascii="Arial Narrow" w:hAnsi="Arial Narrow" w:cs="Arial"/>
                <w:sz w:val="22"/>
                <w:szCs w:val="18"/>
                <w:lang w:val="pt-BR"/>
              </w:rPr>
              <w:t xml:space="preserve">Obra de </w:t>
            </w:r>
            <w:proofErr w:type="spellStart"/>
            <w:r w:rsidR="00362D4F">
              <w:rPr>
                <w:rFonts w:ascii="Arial Narrow" w:hAnsi="Arial Narrow" w:cs="Arial"/>
                <w:sz w:val="22"/>
                <w:szCs w:val="18"/>
                <w:lang w:val="pt-BR"/>
              </w:rPr>
              <w:t>instalación</w:t>
            </w:r>
            <w:proofErr w:type="spellEnd"/>
            <w:r w:rsidR="00362D4F">
              <w:rPr>
                <w:rFonts w:ascii="Arial Narrow" w:hAnsi="Arial Narrow" w:cs="Arial"/>
                <w:sz w:val="22"/>
                <w:szCs w:val="18"/>
                <w:lang w:val="pt-BR"/>
              </w:rPr>
              <w:t xml:space="preserve"> e </w:t>
            </w:r>
            <w:proofErr w:type="spellStart"/>
            <w:r w:rsidR="00362D4F">
              <w:rPr>
                <w:rFonts w:ascii="Arial Narrow" w:hAnsi="Arial Narrow" w:cs="Arial"/>
                <w:sz w:val="22"/>
                <w:szCs w:val="18"/>
                <w:lang w:val="pt-BR"/>
              </w:rPr>
              <w:t>mantemento</w:t>
            </w:r>
            <w:proofErr w:type="spellEnd"/>
            <w:r w:rsidR="00362D4F">
              <w:rPr>
                <w:rFonts w:ascii="Arial Narrow" w:hAnsi="Arial Narrow" w:cs="Arial"/>
                <w:sz w:val="22"/>
                <w:szCs w:val="18"/>
                <w:lang w:val="pt-BR"/>
              </w:rPr>
              <w:t xml:space="preserve"> do </w:t>
            </w:r>
            <w:proofErr w:type="spellStart"/>
            <w:r w:rsidR="00362D4F">
              <w:rPr>
                <w:rFonts w:ascii="Arial Narrow" w:hAnsi="Arial Narrow" w:cs="Arial"/>
                <w:sz w:val="22"/>
                <w:szCs w:val="18"/>
                <w:lang w:val="pt-BR"/>
              </w:rPr>
              <w:t>cablaxe</w:t>
            </w:r>
            <w:proofErr w:type="spellEnd"/>
            <w:r w:rsidR="00362D4F">
              <w:rPr>
                <w:rFonts w:ascii="Arial Narrow" w:hAnsi="Arial Narrow" w:cs="Arial"/>
                <w:sz w:val="22"/>
                <w:szCs w:val="18"/>
                <w:lang w:val="pt-BR"/>
              </w:rPr>
              <w:t xml:space="preserve"> de </w:t>
            </w:r>
            <w:proofErr w:type="spellStart"/>
            <w:r w:rsidR="00362D4F">
              <w:rPr>
                <w:rFonts w:ascii="Arial Narrow" w:hAnsi="Arial Narrow" w:cs="Arial"/>
                <w:sz w:val="22"/>
                <w:szCs w:val="18"/>
                <w:lang w:val="pt-BR"/>
              </w:rPr>
              <w:t>comunicacións</w:t>
            </w:r>
            <w:proofErr w:type="spellEnd"/>
            <w:r w:rsidR="00362D4F">
              <w:rPr>
                <w:rFonts w:ascii="Arial Narrow" w:hAnsi="Arial Narrow" w:cs="Arial"/>
                <w:sz w:val="22"/>
                <w:szCs w:val="18"/>
                <w:lang w:val="pt-BR"/>
              </w:rPr>
              <w:t xml:space="preserve"> na </w:t>
            </w:r>
            <w:proofErr w:type="spellStart"/>
            <w:r w:rsidR="00362D4F">
              <w:rPr>
                <w:rFonts w:ascii="Arial Narrow" w:hAnsi="Arial Narrow" w:cs="Arial"/>
                <w:sz w:val="22"/>
                <w:szCs w:val="18"/>
                <w:lang w:val="pt-BR"/>
              </w:rPr>
              <w:t>Facultade</w:t>
            </w:r>
            <w:proofErr w:type="spellEnd"/>
            <w:r w:rsidR="00362D4F">
              <w:rPr>
                <w:rFonts w:ascii="Arial Narrow" w:hAnsi="Arial Narrow" w:cs="Arial"/>
                <w:sz w:val="22"/>
                <w:szCs w:val="18"/>
                <w:lang w:val="pt-BR"/>
              </w:rPr>
              <w:t xml:space="preserve"> de </w:t>
            </w:r>
            <w:proofErr w:type="spellStart"/>
            <w:r w:rsidR="00362D4F">
              <w:rPr>
                <w:rFonts w:ascii="Arial Narrow" w:hAnsi="Arial Narrow" w:cs="Arial"/>
                <w:sz w:val="22"/>
                <w:szCs w:val="18"/>
                <w:lang w:val="pt-BR"/>
              </w:rPr>
              <w:t>Filoloxía</w:t>
            </w:r>
            <w:proofErr w:type="spellEnd"/>
            <w:r w:rsidR="00F64C4F">
              <w:rPr>
                <w:rFonts w:ascii="Arial Narrow" w:hAnsi="Arial Narrow" w:cs="Arial"/>
                <w:sz w:val="22"/>
                <w:szCs w:val="18"/>
                <w:lang w:val="pt-BR"/>
              </w:rPr>
              <w:t xml:space="preserve"> (17/1/22)</w:t>
            </w:r>
          </w:p>
          <w:p w14:paraId="785805CB" w14:textId="6E45240C" w:rsidR="00362D4F"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r w:rsidR="00362D4F">
              <w:rPr>
                <w:rFonts w:ascii="Arial Narrow" w:hAnsi="Arial Narrow" w:cs="Arial"/>
                <w:sz w:val="22"/>
                <w:szCs w:val="18"/>
                <w:lang w:val="pt-BR"/>
              </w:rPr>
              <w:t xml:space="preserve">Alta de </w:t>
            </w:r>
            <w:proofErr w:type="spellStart"/>
            <w:r w:rsidR="00362D4F">
              <w:rPr>
                <w:rFonts w:ascii="Arial Narrow" w:hAnsi="Arial Narrow" w:cs="Arial"/>
                <w:sz w:val="22"/>
                <w:szCs w:val="18"/>
                <w:lang w:val="pt-BR"/>
              </w:rPr>
              <w:t>telefonía</w:t>
            </w:r>
            <w:proofErr w:type="spellEnd"/>
            <w:r w:rsidR="00362D4F">
              <w:rPr>
                <w:rFonts w:ascii="Arial Narrow" w:hAnsi="Arial Narrow" w:cs="Arial"/>
                <w:sz w:val="22"/>
                <w:szCs w:val="18"/>
                <w:lang w:val="pt-BR"/>
              </w:rPr>
              <w:t xml:space="preserve"> em nova roseta</w:t>
            </w:r>
            <w:r w:rsidR="00F64C4F">
              <w:rPr>
                <w:rFonts w:ascii="Arial Narrow" w:hAnsi="Arial Narrow" w:cs="Arial"/>
                <w:sz w:val="22"/>
                <w:szCs w:val="18"/>
                <w:lang w:val="pt-BR"/>
              </w:rPr>
              <w:t xml:space="preserve"> (19/1/22)</w:t>
            </w:r>
          </w:p>
          <w:p w14:paraId="1F37FF6D" w14:textId="0B0AB06D" w:rsidR="00362D4F"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r w:rsidR="00362D4F">
              <w:rPr>
                <w:rFonts w:ascii="Arial Narrow" w:hAnsi="Arial Narrow" w:cs="Arial"/>
                <w:sz w:val="22"/>
                <w:szCs w:val="18"/>
                <w:lang w:val="pt-BR"/>
              </w:rPr>
              <w:t>Material eléctrico diverso</w:t>
            </w:r>
            <w:r w:rsidR="00F64C4F">
              <w:rPr>
                <w:rFonts w:ascii="Arial Narrow" w:hAnsi="Arial Narrow" w:cs="Arial"/>
                <w:sz w:val="22"/>
                <w:szCs w:val="18"/>
                <w:lang w:val="pt-BR"/>
              </w:rPr>
              <w:t xml:space="preserve"> (7/2/22)</w:t>
            </w:r>
          </w:p>
          <w:p w14:paraId="29D7D2D9" w14:textId="57E48A9E" w:rsidR="00362D4F"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sidR="00362D4F">
              <w:rPr>
                <w:rFonts w:ascii="Arial Narrow" w:hAnsi="Arial Narrow" w:cs="Arial"/>
                <w:sz w:val="22"/>
                <w:szCs w:val="18"/>
                <w:lang w:val="pt-BR"/>
              </w:rPr>
              <w:t>Traballos</w:t>
            </w:r>
            <w:proofErr w:type="spellEnd"/>
            <w:r w:rsidR="00362D4F">
              <w:rPr>
                <w:rFonts w:ascii="Arial Narrow" w:hAnsi="Arial Narrow" w:cs="Arial"/>
                <w:sz w:val="22"/>
                <w:szCs w:val="18"/>
                <w:lang w:val="pt-BR"/>
              </w:rPr>
              <w:t xml:space="preserve"> de pintura e </w:t>
            </w:r>
            <w:proofErr w:type="spellStart"/>
            <w:r w:rsidR="00362D4F">
              <w:rPr>
                <w:rFonts w:ascii="Arial Narrow" w:hAnsi="Arial Narrow" w:cs="Arial"/>
                <w:sz w:val="22"/>
                <w:szCs w:val="18"/>
                <w:lang w:val="pt-BR"/>
              </w:rPr>
              <w:t>reparación</w:t>
            </w:r>
            <w:proofErr w:type="spellEnd"/>
            <w:r w:rsidR="00362D4F">
              <w:rPr>
                <w:rFonts w:ascii="Arial Narrow" w:hAnsi="Arial Narrow" w:cs="Arial"/>
                <w:sz w:val="22"/>
                <w:szCs w:val="18"/>
                <w:lang w:val="pt-BR"/>
              </w:rPr>
              <w:t xml:space="preserve"> nas paredes dos corredores da </w:t>
            </w:r>
            <w:proofErr w:type="spellStart"/>
            <w:r w:rsidR="00362D4F">
              <w:rPr>
                <w:rFonts w:ascii="Arial Narrow" w:hAnsi="Arial Narrow" w:cs="Arial"/>
                <w:sz w:val="22"/>
                <w:szCs w:val="18"/>
                <w:lang w:val="pt-BR"/>
              </w:rPr>
              <w:t>facultade</w:t>
            </w:r>
            <w:proofErr w:type="spellEnd"/>
            <w:r w:rsidR="00F64C4F">
              <w:rPr>
                <w:rFonts w:ascii="Arial Narrow" w:hAnsi="Arial Narrow" w:cs="Arial"/>
                <w:sz w:val="22"/>
                <w:szCs w:val="18"/>
                <w:lang w:val="pt-BR"/>
              </w:rPr>
              <w:t xml:space="preserve"> (15/2/22)</w:t>
            </w:r>
          </w:p>
          <w:p w14:paraId="64CB478A" w14:textId="7D5D1C42" w:rsidR="00362D4F"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sidR="00362D4F">
              <w:rPr>
                <w:rFonts w:ascii="Arial Narrow" w:hAnsi="Arial Narrow" w:cs="Arial"/>
                <w:sz w:val="22"/>
                <w:szCs w:val="18"/>
                <w:lang w:val="pt-BR"/>
              </w:rPr>
              <w:t>Fabricación</w:t>
            </w:r>
            <w:proofErr w:type="spellEnd"/>
            <w:r w:rsidR="00362D4F">
              <w:rPr>
                <w:rFonts w:ascii="Arial Narrow" w:hAnsi="Arial Narrow" w:cs="Arial"/>
                <w:sz w:val="22"/>
                <w:szCs w:val="18"/>
                <w:lang w:val="pt-BR"/>
              </w:rPr>
              <w:t xml:space="preserve"> e </w:t>
            </w:r>
            <w:proofErr w:type="spellStart"/>
            <w:r w:rsidR="00362D4F">
              <w:rPr>
                <w:rFonts w:ascii="Arial Narrow" w:hAnsi="Arial Narrow" w:cs="Arial"/>
                <w:sz w:val="22"/>
                <w:szCs w:val="18"/>
                <w:lang w:val="pt-BR"/>
              </w:rPr>
              <w:t>colocación</w:t>
            </w:r>
            <w:proofErr w:type="spellEnd"/>
            <w:r w:rsidR="00362D4F">
              <w:rPr>
                <w:rFonts w:ascii="Arial Narrow" w:hAnsi="Arial Narrow" w:cs="Arial"/>
                <w:sz w:val="22"/>
                <w:szCs w:val="18"/>
                <w:lang w:val="pt-BR"/>
              </w:rPr>
              <w:t xml:space="preserve"> de </w:t>
            </w:r>
            <w:proofErr w:type="spellStart"/>
            <w:r w:rsidR="00362D4F">
              <w:rPr>
                <w:rFonts w:ascii="Arial Narrow" w:hAnsi="Arial Narrow" w:cs="Arial"/>
                <w:sz w:val="22"/>
                <w:szCs w:val="18"/>
                <w:lang w:val="pt-BR"/>
              </w:rPr>
              <w:t>taboleiros</w:t>
            </w:r>
            <w:proofErr w:type="spellEnd"/>
            <w:r w:rsidR="00362D4F">
              <w:rPr>
                <w:rFonts w:ascii="Arial Narrow" w:hAnsi="Arial Narrow" w:cs="Arial"/>
                <w:sz w:val="22"/>
                <w:szCs w:val="18"/>
                <w:lang w:val="pt-BR"/>
              </w:rPr>
              <w:t xml:space="preserve"> sobre os radiadores nos corredores do 2</w:t>
            </w:r>
            <w:r w:rsidR="00310670">
              <w:rPr>
                <w:rFonts w:ascii="Arial Narrow" w:hAnsi="Arial Narrow" w:cs="Arial"/>
                <w:sz w:val="22"/>
                <w:szCs w:val="18"/>
                <w:lang w:val="pt-BR"/>
              </w:rPr>
              <w:t xml:space="preserve">º e </w:t>
            </w:r>
            <w:proofErr w:type="spellStart"/>
            <w:r w:rsidR="00310670">
              <w:rPr>
                <w:rFonts w:ascii="Arial Narrow" w:hAnsi="Arial Narrow" w:cs="Arial"/>
                <w:sz w:val="22"/>
                <w:szCs w:val="18"/>
                <w:lang w:val="pt-BR"/>
              </w:rPr>
              <w:t>e</w:t>
            </w:r>
            <w:proofErr w:type="spellEnd"/>
            <w:r w:rsidR="00310670">
              <w:rPr>
                <w:rFonts w:ascii="Arial Narrow" w:hAnsi="Arial Narrow" w:cs="Arial"/>
                <w:sz w:val="22"/>
                <w:szCs w:val="18"/>
                <w:lang w:val="pt-BR"/>
              </w:rPr>
              <w:t xml:space="preserve"> 3º andar da </w:t>
            </w:r>
            <w:proofErr w:type="spellStart"/>
            <w:r w:rsidR="00310670">
              <w:rPr>
                <w:rFonts w:ascii="Arial Narrow" w:hAnsi="Arial Narrow" w:cs="Arial"/>
                <w:sz w:val="22"/>
                <w:szCs w:val="18"/>
                <w:lang w:val="pt-BR"/>
              </w:rPr>
              <w:t>facultade</w:t>
            </w:r>
            <w:proofErr w:type="spellEnd"/>
            <w:r w:rsidR="00F64C4F">
              <w:rPr>
                <w:rFonts w:ascii="Arial Narrow" w:hAnsi="Arial Narrow" w:cs="Arial"/>
                <w:sz w:val="22"/>
                <w:szCs w:val="18"/>
                <w:lang w:val="pt-BR"/>
              </w:rPr>
              <w:t xml:space="preserve"> (23/2/22)</w:t>
            </w:r>
          </w:p>
          <w:p w14:paraId="06104BFD" w14:textId="2DADA356" w:rsidR="00310670"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sidR="00310670">
              <w:rPr>
                <w:rFonts w:ascii="Arial Narrow" w:hAnsi="Arial Narrow" w:cs="Arial"/>
                <w:sz w:val="22"/>
                <w:szCs w:val="18"/>
                <w:lang w:val="pt-BR"/>
              </w:rPr>
              <w:t>Subministración</w:t>
            </w:r>
            <w:proofErr w:type="spellEnd"/>
            <w:r w:rsidR="00310670">
              <w:rPr>
                <w:rFonts w:ascii="Arial Narrow" w:hAnsi="Arial Narrow" w:cs="Arial"/>
                <w:sz w:val="22"/>
                <w:szCs w:val="18"/>
                <w:lang w:val="pt-BR"/>
              </w:rPr>
              <w:t xml:space="preserve"> e </w:t>
            </w:r>
            <w:proofErr w:type="spellStart"/>
            <w:r w:rsidR="00310670">
              <w:rPr>
                <w:rFonts w:ascii="Arial Narrow" w:hAnsi="Arial Narrow" w:cs="Arial"/>
                <w:sz w:val="22"/>
                <w:szCs w:val="18"/>
                <w:lang w:val="pt-BR"/>
              </w:rPr>
              <w:t>instalación</w:t>
            </w:r>
            <w:proofErr w:type="spellEnd"/>
            <w:r w:rsidR="00310670">
              <w:rPr>
                <w:rFonts w:ascii="Arial Narrow" w:hAnsi="Arial Narrow" w:cs="Arial"/>
                <w:sz w:val="22"/>
                <w:szCs w:val="18"/>
                <w:lang w:val="pt-BR"/>
              </w:rPr>
              <w:t xml:space="preserve"> de estores para as </w:t>
            </w:r>
            <w:proofErr w:type="spellStart"/>
            <w:r w:rsidR="00310670">
              <w:rPr>
                <w:rFonts w:ascii="Arial Narrow" w:hAnsi="Arial Narrow" w:cs="Arial"/>
                <w:sz w:val="22"/>
                <w:szCs w:val="18"/>
                <w:lang w:val="pt-BR"/>
              </w:rPr>
              <w:t>ventás</w:t>
            </w:r>
            <w:proofErr w:type="spellEnd"/>
            <w:r w:rsidR="00310670">
              <w:rPr>
                <w:rFonts w:ascii="Arial Narrow" w:hAnsi="Arial Narrow" w:cs="Arial"/>
                <w:sz w:val="22"/>
                <w:szCs w:val="18"/>
                <w:lang w:val="pt-BR"/>
              </w:rPr>
              <w:t xml:space="preserve"> das </w:t>
            </w:r>
            <w:proofErr w:type="spellStart"/>
            <w:r w:rsidR="00310670">
              <w:rPr>
                <w:rFonts w:ascii="Arial Narrow" w:hAnsi="Arial Narrow" w:cs="Arial"/>
                <w:sz w:val="22"/>
                <w:szCs w:val="18"/>
                <w:lang w:val="pt-BR"/>
              </w:rPr>
              <w:t>escaleiras</w:t>
            </w:r>
            <w:proofErr w:type="spellEnd"/>
            <w:r w:rsidR="00310670">
              <w:rPr>
                <w:rFonts w:ascii="Arial Narrow" w:hAnsi="Arial Narrow" w:cs="Arial"/>
                <w:sz w:val="22"/>
                <w:szCs w:val="18"/>
                <w:lang w:val="pt-BR"/>
              </w:rPr>
              <w:t xml:space="preserve"> e para a biblioteca</w:t>
            </w:r>
            <w:r w:rsidR="00F64C4F">
              <w:rPr>
                <w:rFonts w:ascii="Arial Narrow" w:hAnsi="Arial Narrow" w:cs="Arial"/>
                <w:sz w:val="22"/>
                <w:szCs w:val="18"/>
                <w:lang w:val="pt-BR"/>
              </w:rPr>
              <w:t xml:space="preserve"> (23/2/22)</w:t>
            </w:r>
          </w:p>
          <w:p w14:paraId="0D416A3B" w14:textId="31C41F58" w:rsidR="00310670"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r w:rsidR="00310670">
              <w:rPr>
                <w:rFonts w:ascii="Arial Narrow" w:hAnsi="Arial Narrow" w:cs="Arial"/>
                <w:sz w:val="22"/>
                <w:szCs w:val="18"/>
                <w:lang w:val="pt-BR"/>
              </w:rPr>
              <w:t xml:space="preserve">Obra de </w:t>
            </w:r>
            <w:proofErr w:type="spellStart"/>
            <w:r w:rsidR="00310670">
              <w:rPr>
                <w:rFonts w:ascii="Arial Narrow" w:hAnsi="Arial Narrow" w:cs="Arial"/>
                <w:sz w:val="22"/>
                <w:szCs w:val="18"/>
                <w:lang w:val="pt-BR"/>
              </w:rPr>
              <w:t>instalación</w:t>
            </w:r>
            <w:proofErr w:type="spellEnd"/>
            <w:r w:rsidR="00310670">
              <w:rPr>
                <w:rFonts w:ascii="Arial Narrow" w:hAnsi="Arial Narrow" w:cs="Arial"/>
                <w:sz w:val="22"/>
                <w:szCs w:val="18"/>
                <w:lang w:val="pt-BR"/>
              </w:rPr>
              <w:t xml:space="preserve"> </w:t>
            </w:r>
            <w:proofErr w:type="spellStart"/>
            <w:r w:rsidR="00310670">
              <w:rPr>
                <w:rFonts w:ascii="Arial Narrow" w:hAnsi="Arial Narrow" w:cs="Arial"/>
                <w:sz w:val="22"/>
                <w:szCs w:val="18"/>
                <w:lang w:val="pt-BR"/>
              </w:rPr>
              <w:t>dun</w:t>
            </w:r>
            <w:proofErr w:type="spellEnd"/>
            <w:r w:rsidR="00310670">
              <w:rPr>
                <w:rFonts w:ascii="Arial Narrow" w:hAnsi="Arial Narrow" w:cs="Arial"/>
                <w:sz w:val="22"/>
                <w:szCs w:val="18"/>
                <w:lang w:val="pt-BR"/>
              </w:rPr>
              <w:t xml:space="preserve"> sistema de </w:t>
            </w:r>
            <w:proofErr w:type="spellStart"/>
            <w:r w:rsidR="00310670">
              <w:rPr>
                <w:rFonts w:ascii="Arial Narrow" w:hAnsi="Arial Narrow" w:cs="Arial"/>
                <w:sz w:val="22"/>
                <w:szCs w:val="18"/>
                <w:lang w:val="pt-BR"/>
              </w:rPr>
              <w:t>iluminación</w:t>
            </w:r>
            <w:proofErr w:type="spellEnd"/>
            <w:r w:rsidR="00310670">
              <w:rPr>
                <w:rFonts w:ascii="Arial Narrow" w:hAnsi="Arial Narrow" w:cs="Arial"/>
                <w:sz w:val="22"/>
                <w:szCs w:val="18"/>
                <w:lang w:val="pt-BR"/>
              </w:rPr>
              <w:t xml:space="preserve"> nas salas de </w:t>
            </w:r>
            <w:proofErr w:type="spellStart"/>
            <w:r w:rsidR="00310670">
              <w:rPr>
                <w:rFonts w:ascii="Arial Narrow" w:hAnsi="Arial Narrow" w:cs="Arial"/>
                <w:sz w:val="22"/>
                <w:szCs w:val="18"/>
                <w:lang w:val="pt-BR"/>
              </w:rPr>
              <w:t>exposicións</w:t>
            </w:r>
            <w:proofErr w:type="spellEnd"/>
            <w:r w:rsidR="00310670">
              <w:rPr>
                <w:rFonts w:ascii="Arial Narrow" w:hAnsi="Arial Narrow" w:cs="Arial"/>
                <w:sz w:val="22"/>
                <w:szCs w:val="18"/>
                <w:lang w:val="pt-BR"/>
              </w:rPr>
              <w:t xml:space="preserve"> na </w:t>
            </w:r>
            <w:proofErr w:type="spellStart"/>
            <w:r w:rsidR="00310670">
              <w:rPr>
                <w:rFonts w:ascii="Arial Narrow" w:hAnsi="Arial Narrow" w:cs="Arial"/>
                <w:sz w:val="22"/>
                <w:szCs w:val="18"/>
                <w:lang w:val="pt-BR"/>
              </w:rPr>
              <w:t>Facultade</w:t>
            </w:r>
            <w:proofErr w:type="spellEnd"/>
            <w:r w:rsidR="00310670">
              <w:rPr>
                <w:rFonts w:ascii="Arial Narrow" w:hAnsi="Arial Narrow" w:cs="Arial"/>
                <w:sz w:val="22"/>
                <w:szCs w:val="18"/>
                <w:lang w:val="pt-BR"/>
              </w:rPr>
              <w:t xml:space="preserve"> de </w:t>
            </w:r>
            <w:proofErr w:type="spellStart"/>
            <w:r w:rsidR="00310670">
              <w:rPr>
                <w:rFonts w:ascii="Arial Narrow" w:hAnsi="Arial Narrow" w:cs="Arial"/>
                <w:sz w:val="22"/>
                <w:szCs w:val="18"/>
                <w:lang w:val="pt-BR"/>
              </w:rPr>
              <w:t>Filoloxía</w:t>
            </w:r>
            <w:proofErr w:type="spellEnd"/>
            <w:r w:rsidR="00F64C4F">
              <w:rPr>
                <w:rFonts w:ascii="Arial Narrow" w:hAnsi="Arial Narrow" w:cs="Arial"/>
                <w:sz w:val="22"/>
                <w:szCs w:val="18"/>
                <w:lang w:val="pt-BR"/>
              </w:rPr>
              <w:t xml:space="preserve"> (8/3/22)</w:t>
            </w:r>
          </w:p>
          <w:p w14:paraId="70AAF672" w14:textId="52F2A9E7" w:rsidR="00310670"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r w:rsidR="00310670">
              <w:rPr>
                <w:rFonts w:ascii="Arial Narrow" w:hAnsi="Arial Narrow" w:cs="Arial"/>
                <w:sz w:val="22"/>
                <w:szCs w:val="18"/>
                <w:lang w:val="pt-BR"/>
              </w:rPr>
              <w:t xml:space="preserve">6 mesas </w:t>
            </w:r>
            <w:proofErr w:type="spellStart"/>
            <w:r w:rsidR="00310670">
              <w:rPr>
                <w:rFonts w:ascii="Arial Narrow" w:hAnsi="Arial Narrow" w:cs="Arial"/>
                <w:sz w:val="22"/>
                <w:szCs w:val="18"/>
                <w:lang w:val="pt-BR"/>
              </w:rPr>
              <w:t>pregables</w:t>
            </w:r>
            <w:proofErr w:type="spellEnd"/>
            <w:r w:rsidR="00F64C4F">
              <w:rPr>
                <w:rFonts w:ascii="Arial Narrow" w:hAnsi="Arial Narrow" w:cs="Arial"/>
                <w:sz w:val="22"/>
                <w:szCs w:val="18"/>
                <w:lang w:val="pt-BR"/>
              </w:rPr>
              <w:t xml:space="preserve"> (9/3/22)</w:t>
            </w:r>
          </w:p>
          <w:p w14:paraId="07AC0D31" w14:textId="3C01FE6A" w:rsidR="00310670"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r w:rsidR="00310670">
              <w:rPr>
                <w:rFonts w:ascii="Arial Narrow" w:hAnsi="Arial Narrow" w:cs="Arial"/>
                <w:sz w:val="22"/>
                <w:szCs w:val="18"/>
                <w:lang w:val="pt-BR"/>
              </w:rPr>
              <w:t xml:space="preserve">Mesa de </w:t>
            </w:r>
            <w:proofErr w:type="spellStart"/>
            <w:r w:rsidR="00310670">
              <w:rPr>
                <w:rFonts w:ascii="Arial Narrow" w:hAnsi="Arial Narrow" w:cs="Arial"/>
                <w:sz w:val="22"/>
                <w:szCs w:val="18"/>
                <w:lang w:val="pt-BR"/>
              </w:rPr>
              <w:t>son</w:t>
            </w:r>
            <w:proofErr w:type="spellEnd"/>
            <w:r w:rsidR="00310670">
              <w:rPr>
                <w:rFonts w:ascii="Arial Narrow" w:hAnsi="Arial Narrow" w:cs="Arial"/>
                <w:sz w:val="22"/>
                <w:szCs w:val="18"/>
                <w:lang w:val="pt-BR"/>
              </w:rPr>
              <w:t xml:space="preserve"> </w:t>
            </w:r>
            <w:proofErr w:type="spellStart"/>
            <w:r w:rsidR="00310670">
              <w:rPr>
                <w:rFonts w:ascii="Arial Narrow" w:hAnsi="Arial Narrow" w:cs="Arial"/>
                <w:sz w:val="22"/>
                <w:szCs w:val="18"/>
                <w:lang w:val="pt-BR"/>
              </w:rPr>
              <w:t>dixital</w:t>
            </w:r>
            <w:proofErr w:type="spellEnd"/>
            <w:r w:rsidR="00310670">
              <w:rPr>
                <w:rFonts w:ascii="Arial Narrow" w:hAnsi="Arial Narrow" w:cs="Arial"/>
                <w:sz w:val="22"/>
                <w:szCs w:val="18"/>
                <w:lang w:val="pt-BR"/>
              </w:rPr>
              <w:t xml:space="preserve">, caixa de </w:t>
            </w:r>
            <w:proofErr w:type="spellStart"/>
            <w:r w:rsidR="00310670">
              <w:rPr>
                <w:rFonts w:ascii="Arial Narrow" w:hAnsi="Arial Narrow" w:cs="Arial"/>
                <w:sz w:val="22"/>
                <w:szCs w:val="18"/>
                <w:lang w:val="pt-BR"/>
              </w:rPr>
              <w:t>escenario</w:t>
            </w:r>
            <w:proofErr w:type="spellEnd"/>
            <w:r w:rsidR="00310670">
              <w:rPr>
                <w:rFonts w:ascii="Arial Narrow" w:hAnsi="Arial Narrow" w:cs="Arial"/>
                <w:sz w:val="22"/>
                <w:szCs w:val="18"/>
                <w:lang w:val="pt-BR"/>
              </w:rPr>
              <w:t xml:space="preserve">, </w:t>
            </w:r>
            <w:proofErr w:type="spellStart"/>
            <w:r w:rsidR="00310670">
              <w:rPr>
                <w:rFonts w:ascii="Arial Narrow" w:hAnsi="Arial Narrow" w:cs="Arial"/>
                <w:sz w:val="22"/>
                <w:szCs w:val="18"/>
                <w:lang w:val="pt-BR"/>
              </w:rPr>
              <w:t>altofalantes</w:t>
            </w:r>
            <w:proofErr w:type="spellEnd"/>
            <w:r w:rsidR="00310670">
              <w:rPr>
                <w:rFonts w:ascii="Arial Narrow" w:hAnsi="Arial Narrow" w:cs="Arial"/>
                <w:sz w:val="22"/>
                <w:szCs w:val="18"/>
                <w:lang w:val="pt-BR"/>
              </w:rPr>
              <w:t xml:space="preserve"> de 2 </w:t>
            </w:r>
            <w:proofErr w:type="spellStart"/>
            <w:r w:rsidR="00310670">
              <w:rPr>
                <w:rFonts w:ascii="Arial Narrow" w:hAnsi="Arial Narrow" w:cs="Arial"/>
                <w:sz w:val="22"/>
                <w:szCs w:val="18"/>
                <w:lang w:val="pt-BR"/>
              </w:rPr>
              <w:t>vías</w:t>
            </w:r>
            <w:proofErr w:type="spellEnd"/>
            <w:r w:rsidR="00310670">
              <w:rPr>
                <w:rFonts w:ascii="Arial Narrow" w:hAnsi="Arial Narrow" w:cs="Arial"/>
                <w:sz w:val="22"/>
                <w:szCs w:val="18"/>
                <w:lang w:val="pt-BR"/>
              </w:rPr>
              <w:t xml:space="preserve">, amplificadores, </w:t>
            </w:r>
            <w:proofErr w:type="spellStart"/>
            <w:r w:rsidR="00310670">
              <w:rPr>
                <w:rFonts w:ascii="Arial Narrow" w:hAnsi="Arial Narrow" w:cs="Arial"/>
                <w:sz w:val="22"/>
                <w:szCs w:val="18"/>
                <w:lang w:val="pt-BR"/>
              </w:rPr>
              <w:t>micrófonos</w:t>
            </w:r>
            <w:proofErr w:type="spellEnd"/>
            <w:r w:rsidR="00310670">
              <w:rPr>
                <w:rFonts w:ascii="Arial Narrow" w:hAnsi="Arial Narrow" w:cs="Arial"/>
                <w:sz w:val="22"/>
                <w:szCs w:val="18"/>
                <w:lang w:val="pt-BR"/>
              </w:rPr>
              <w:t xml:space="preserve">, </w:t>
            </w:r>
            <w:proofErr w:type="spellStart"/>
            <w:r w:rsidR="00310670">
              <w:rPr>
                <w:rFonts w:ascii="Arial Narrow" w:hAnsi="Arial Narrow" w:cs="Arial"/>
                <w:sz w:val="22"/>
                <w:szCs w:val="18"/>
                <w:lang w:val="pt-BR"/>
              </w:rPr>
              <w:t>soportes</w:t>
            </w:r>
            <w:proofErr w:type="spellEnd"/>
            <w:r w:rsidR="00310670">
              <w:rPr>
                <w:rFonts w:ascii="Arial Narrow" w:hAnsi="Arial Narrow" w:cs="Arial"/>
                <w:sz w:val="22"/>
                <w:szCs w:val="18"/>
                <w:lang w:val="pt-BR"/>
              </w:rPr>
              <w:t xml:space="preserve"> para </w:t>
            </w:r>
            <w:proofErr w:type="spellStart"/>
            <w:r w:rsidR="00310670">
              <w:rPr>
                <w:rFonts w:ascii="Arial Narrow" w:hAnsi="Arial Narrow" w:cs="Arial"/>
                <w:sz w:val="22"/>
                <w:szCs w:val="18"/>
                <w:lang w:val="pt-BR"/>
              </w:rPr>
              <w:t>micrófonos</w:t>
            </w:r>
            <w:proofErr w:type="spellEnd"/>
            <w:r w:rsidR="00310670">
              <w:rPr>
                <w:rFonts w:ascii="Arial Narrow" w:hAnsi="Arial Narrow" w:cs="Arial"/>
                <w:sz w:val="22"/>
                <w:szCs w:val="18"/>
                <w:lang w:val="pt-BR"/>
              </w:rPr>
              <w:t>, mesa técnica</w:t>
            </w:r>
            <w:r w:rsidR="00F64C4F">
              <w:rPr>
                <w:rFonts w:ascii="Arial Narrow" w:hAnsi="Arial Narrow" w:cs="Arial"/>
                <w:sz w:val="22"/>
                <w:szCs w:val="18"/>
                <w:lang w:val="pt-BR"/>
              </w:rPr>
              <w:t xml:space="preserve"> (16/3/22)</w:t>
            </w:r>
          </w:p>
          <w:p w14:paraId="2D3AF18B" w14:textId="520674EA" w:rsidR="00310670"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sidR="00310670">
              <w:rPr>
                <w:rFonts w:ascii="Arial Narrow" w:hAnsi="Arial Narrow" w:cs="Arial"/>
                <w:sz w:val="22"/>
                <w:szCs w:val="18"/>
                <w:lang w:val="pt-BR"/>
              </w:rPr>
              <w:t>Servizo</w:t>
            </w:r>
            <w:proofErr w:type="spellEnd"/>
            <w:r w:rsidR="00310670">
              <w:rPr>
                <w:rFonts w:ascii="Arial Narrow" w:hAnsi="Arial Narrow" w:cs="Arial"/>
                <w:sz w:val="22"/>
                <w:szCs w:val="18"/>
                <w:lang w:val="pt-BR"/>
              </w:rPr>
              <w:t xml:space="preserve"> de </w:t>
            </w:r>
            <w:proofErr w:type="spellStart"/>
            <w:r w:rsidR="00310670">
              <w:rPr>
                <w:rFonts w:ascii="Arial Narrow" w:hAnsi="Arial Narrow" w:cs="Arial"/>
                <w:sz w:val="22"/>
                <w:szCs w:val="18"/>
                <w:lang w:val="pt-BR"/>
              </w:rPr>
              <w:t>instalación</w:t>
            </w:r>
            <w:proofErr w:type="spellEnd"/>
            <w:r w:rsidR="00310670">
              <w:rPr>
                <w:rFonts w:ascii="Arial Narrow" w:hAnsi="Arial Narrow" w:cs="Arial"/>
                <w:sz w:val="22"/>
                <w:szCs w:val="18"/>
                <w:lang w:val="pt-BR"/>
              </w:rPr>
              <w:t xml:space="preserve"> e </w:t>
            </w:r>
            <w:proofErr w:type="spellStart"/>
            <w:r w:rsidR="00310670">
              <w:rPr>
                <w:rFonts w:ascii="Arial Narrow" w:hAnsi="Arial Narrow" w:cs="Arial"/>
                <w:sz w:val="22"/>
                <w:szCs w:val="18"/>
                <w:lang w:val="pt-BR"/>
              </w:rPr>
              <w:t>mellora</w:t>
            </w:r>
            <w:proofErr w:type="spellEnd"/>
            <w:r w:rsidR="00310670">
              <w:rPr>
                <w:rFonts w:ascii="Arial Narrow" w:hAnsi="Arial Narrow" w:cs="Arial"/>
                <w:sz w:val="22"/>
                <w:szCs w:val="18"/>
                <w:lang w:val="pt-BR"/>
              </w:rPr>
              <w:t xml:space="preserve"> de equipamento de </w:t>
            </w:r>
            <w:proofErr w:type="spellStart"/>
            <w:r w:rsidR="00310670">
              <w:rPr>
                <w:rFonts w:ascii="Arial Narrow" w:hAnsi="Arial Narrow" w:cs="Arial"/>
                <w:sz w:val="22"/>
                <w:szCs w:val="18"/>
                <w:lang w:val="pt-BR"/>
              </w:rPr>
              <w:t>son</w:t>
            </w:r>
            <w:proofErr w:type="spellEnd"/>
            <w:r w:rsidR="00310670">
              <w:rPr>
                <w:rFonts w:ascii="Arial Narrow" w:hAnsi="Arial Narrow" w:cs="Arial"/>
                <w:sz w:val="22"/>
                <w:szCs w:val="18"/>
                <w:lang w:val="pt-BR"/>
              </w:rPr>
              <w:t xml:space="preserve"> </w:t>
            </w:r>
            <w:proofErr w:type="spellStart"/>
            <w:r w:rsidR="00310670">
              <w:rPr>
                <w:rFonts w:ascii="Arial Narrow" w:hAnsi="Arial Narrow" w:cs="Arial"/>
                <w:sz w:val="22"/>
                <w:szCs w:val="18"/>
                <w:lang w:val="pt-BR"/>
              </w:rPr>
              <w:t>auditorio</w:t>
            </w:r>
            <w:proofErr w:type="spellEnd"/>
            <w:r w:rsidR="00310670">
              <w:rPr>
                <w:rFonts w:ascii="Arial Narrow" w:hAnsi="Arial Narrow" w:cs="Arial"/>
                <w:sz w:val="22"/>
                <w:szCs w:val="18"/>
                <w:lang w:val="pt-BR"/>
              </w:rPr>
              <w:t xml:space="preserve"> (</w:t>
            </w:r>
            <w:proofErr w:type="spellStart"/>
            <w:r w:rsidR="00310670">
              <w:rPr>
                <w:rFonts w:ascii="Arial Narrow" w:hAnsi="Arial Narrow" w:cs="Arial"/>
                <w:sz w:val="22"/>
                <w:szCs w:val="18"/>
                <w:lang w:val="pt-BR"/>
              </w:rPr>
              <w:t>salón</w:t>
            </w:r>
            <w:proofErr w:type="spellEnd"/>
            <w:r w:rsidR="00310670">
              <w:rPr>
                <w:rFonts w:ascii="Arial Narrow" w:hAnsi="Arial Narrow" w:cs="Arial"/>
                <w:sz w:val="22"/>
                <w:szCs w:val="18"/>
                <w:lang w:val="pt-BR"/>
              </w:rPr>
              <w:t xml:space="preserve"> de </w:t>
            </w:r>
            <w:proofErr w:type="spellStart"/>
            <w:r w:rsidR="00310670">
              <w:rPr>
                <w:rFonts w:ascii="Arial Narrow" w:hAnsi="Arial Narrow" w:cs="Arial"/>
                <w:sz w:val="22"/>
                <w:szCs w:val="18"/>
                <w:lang w:val="pt-BR"/>
              </w:rPr>
              <w:t>actos</w:t>
            </w:r>
            <w:proofErr w:type="spellEnd"/>
            <w:r w:rsidR="00310670">
              <w:rPr>
                <w:rFonts w:ascii="Arial Narrow" w:hAnsi="Arial Narrow" w:cs="Arial"/>
                <w:sz w:val="22"/>
                <w:szCs w:val="18"/>
                <w:lang w:val="pt-BR"/>
              </w:rPr>
              <w:t>)</w:t>
            </w:r>
            <w:r w:rsidR="00F64C4F">
              <w:rPr>
                <w:rFonts w:ascii="Arial Narrow" w:hAnsi="Arial Narrow" w:cs="Arial"/>
                <w:sz w:val="22"/>
                <w:szCs w:val="18"/>
                <w:lang w:val="pt-BR"/>
              </w:rPr>
              <w:t xml:space="preserve"> (16/3/22)</w:t>
            </w:r>
          </w:p>
          <w:p w14:paraId="0E9E1126" w14:textId="0B41E8DE" w:rsidR="00310670"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r w:rsidR="00310670">
              <w:rPr>
                <w:rFonts w:ascii="Arial Narrow" w:hAnsi="Arial Narrow" w:cs="Arial"/>
                <w:sz w:val="22"/>
                <w:szCs w:val="18"/>
                <w:lang w:val="pt-BR"/>
              </w:rPr>
              <w:t>5 computadoras de mesa</w:t>
            </w:r>
            <w:r w:rsidR="00F64C4F">
              <w:rPr>
                <w:rFonts w:ascii="Arial Narrow" w:hAnsi="Arial Narrow" w:cs="Arial"/>
                <w:sz w:val="22"/>
                <w:szCs w:val="18"/>
                <w:lang w:val="pt-BR"/>
              </w:rPr>
              <w:t xml:space="preserve"> (18/3/22)</w:t>
            </w:r>
          </w:p>
          <w:p w14:paraId="4C5A1D21" w14:textId="75912938" w:rsidR="00310670"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sidR="00310670">
              <w:rPr>
                <w:rFonts w:ascii="Arial Narrow" w:hAnsi="Arial Narrow" w:cs="Arial"/>
                <w:sz w:val="22"/>
                <w:szCs w:val="18"/>
                <w:lang w:val="pt-BR"/>
              </w:rPr>
              <w:t>Reparación</w:t>
            </w:r>
            <w:proofErr w:type="spellEnd"/>
            <w:r w:rsidR="00310670">
              <w:rPr>
                <w:rFonts w:ascii="Arial Narrow" w:hAnsi="Arial Narrow" w:cs="Arial"/>
                <w:sz w:val="22"/>
                <w:szCs w:val="18"/>
                <w:lang w:val="pt-BR"/>
              </w:rPr>
              <w:t xml:space="preserve"> d</w:t>
            </w:r>
            <w:r w:rsidR="00F64C4F">
              <w:rPr>
                <w:rFonts w:ascii="Arial Narrow" w:hAnsi="Arial Narrow" w:cs="Arial"/>
                <w:sz w:val="22"/>
                <w:szCs w:val="18"/>
                <w:lang w:val="pt-BR"/>
              </w:rPr>
              <w:t>a</w:t>
            </w:r>
            <w:r w:rsidR="00310670">
              <w:rPr>
                <w:rFonts w:ascii="Arial Narrow" w:hAnsi="Arial Narrow" w:cs="Arial"/>
                <w:sz w:val="22"/>
                <w:szCs w:val="18"/>
                <w:lang w:val="pt-BR"/>
              </w:rPr>
              <w:t xml:space="preserve"> porta de </w:t>
            </w:r>
            <w:proofErr w:type="spellStart"/>
            <w:r w:rsidR="00310670">
              <w:rPr>
                <w:rFonts w:ascii="Arial Narrow" w:hAnsi="Arial Narrow" w:cs="Arial"/>
                <w:sz w:val="22"/>
                <w:szCs w:val="18"/>
                <w:lang w:val="pt-BR"/>
              </w:rPr>
              <w:t>acceso</w:t>
            </w:r>
            <w:proofErr w:type="spellEnd"/>
            <w:r w:rsidR="00310670">
              <w:rPr>
                <w:rFonts w:ascii="Arial Narrow" w:hAnsi="Arial Narrow" w:cs="Arial"/>
                <w:sz w:val="22"/>
                <w:szCs w:val="18"/>
                <w:lang w:val="pt-BR"/>
              </w:rPr>
              <w:t xml:space="preserve"> </w:t>
            </w:r>
            <w:proofErr w:type="spellStart"/>
            <w:r w:rsidR="00310670">
              <w:rPr>
                <w:rFonts w:ascii="Arial Narrow" w:hAnsi="Arial Narrow" w:cs="Arial"/>
                <w:sz w:val="22"/>
                <w:szCs w:val="18"/>
                <w:lang w:val="pt-BR"/>
              </w:rPr>
              <w:t>á</w:t>
            </w:r>
            <w:proofErr w:type="spellEnd"/>
            <w:r w:rsidR="00310670">
              <w:rPr>
                <w:rFonts w:ascii="Arial Narrow" w:hAnsi="Arial Narrow" w:cs="Arial"/>
                <w:sz w:val="22"/>
                <w:szCs w:val="18"/>
                <w:lang w:val="pt-BR"/>
              </w:rPr>
              <w:t xml:space="preserve"> </w:t>
            </w:r>
            <w:proofErr w:type="spellStart"/>
            <w:r w:rsidR="00310670">
              <w:rPr>
                <w:rFonts w:ascii="Arial Narrow" w:hAnsi="Arial Narrow" w:cs="Arial"/>
                <w:sz w:val="22"/>
                <w:szCs w:val="18"/>
                <w:lang w:val="pt-BR"/>
              </w:rPr>
              <w:t>facultade</w:t>
            </w:r>
            <w:proofErr w:type="spellEnd"/>
            <w:r w:rsidR="00310670">
              <w:rPr>
                <w:rFonts w:ascii="Arial Narrow" w:hAnsi="Arial Narrow" w:cs="Arial"/>
                <w:sz w:val="22"/>
                <w:szCs w:val="18"/>
                <w:lang w:val="pt-BR"/>
              </w:rPr>
              <w:t xml:space="preserve"> de aceiro </w:t>
            </w:r>
            <w:proofErr w:type="spellStart"/>
            <w:r w:rsidR="00310670">
              <w:rPr>
                <w:rFonts w:ascii="Arial Narrow" w:hAnsi="Arial Narrow" w:cs="Arial"/>
                <w:sz w:val="22"/>
                <w:szCs w:val="18"/>
                <w:lang w:val="pt-BR"/>
              </w:rPr>
              <w:t>inoxidable</w:t>
            </w:r>
            <w:proofErr w:type="spellEnd"/>
            <w:r w:rsidR="00F64C4F">
              <w:rPr>
                <w:rFonts w:ascii="Arial Narrow" w:hAnsi="Arial Narrow" w:cs="Arial"/>
                <w:sz w:val="22"/>
                <w:szCs w:val="18"/>
                <w:lang w:val="pt-BR"/>
              </w:rPr>
              <w:t xml:space="preserve"> (4/4/22)</w:t>
            </w:r>
          </w:p>
          <w:p w14:paraId="0D38F9CE" w14:textId="6E111066" w:rsidR="00310670"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r w:rsidR="00310670">
              <w:rPr>
                <w:rFonts w:ascii="Arial Narrow" w:hAnsi="Arial Narrow" w:cs="Arial"/>
                <w:sz w:val="22"/>
                <w:szCs w:val="18"/>
                <w:lang w:val="pt-BR"/>
              </w:rPr>
              <w:t xml:space="preserve">Estantes modelo CS para a biblioteca da </w:t>
            </w:r>
            <w:proofErr w:type="spellStart"/>
            <w:r w:rsidR="00310670">
              <w:rPr>
                <w:rFonts w:ascii="Arial Narrow" w:hAnsi="Arial Narrow" w:cs="Arial"/>
                <w:sz w:val="22"/>
                <w:szCs w:val="18"/>
                <w:lang w:val="pt-BR"/>
              </w:rPr>
              <w:t>facultade</w:t>
            </w:r>
            <w:proofErr w:type="spellEnd"/>
            <w:r w:rsidR="00F64C4F">
              <w:rPr>
                <w:rFonts w:ascii="Arial Narrow" w:hAnsi="Arial Narrow" w:cs="Arial"/>
                <w:sz w:val="22"/>
                <w:szCs w:val="18"/>
                <w:lang w:val="pt-BR"/>
              </w:rPr>
              <w:t xml:space="preserve"> (7/4/22)</w:t>
            </w:r>
          </w:p>
          <w:p w14:paraId="4D89F7A0" w14:textId="2751E5C2" w:rsidR="00310670"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sidR="00310670">
              <w:rPr>
                <w:rFonts w:ascii="Arial Narrow" w:hAnsi="Arial Narrow" w:cs="Arial"/>
                <w:sz w:val="22"/>
                <w:szCs w:val="18"/>
                <w:lang w:val="pt-BR"/>
              </w:rPr>
              <w:t>Cámara</w:t>
            </w:r>
            <w:proofErr w:type="spellEnd"/>
            <w:r w:rsidR="00310670">
              <w:rPr>
                <w:rFonts w:ascii="Arial Narrow" w:hAnsi="Arial Narrow" w:cs="Arial"/>
                <w:sz w:val="22"/>
                <w:szCs w:val="18"/>
                <w:lang w:val="pt-BR"/>
              </w:rPr>
              <w:t xml:space="preserve"> de </w:t>
            </w:r>
            <w:proofErr w:type="spellStart"/>
            <w:r w:rsidR="00310670">
              <w:rPr>
                <w:rFonts w:ascii="Arial Narrow" w:hAnsi="Arial Narrow" w:cs="Arial"/>
                <w:sz w:val="22"/>
                <w:szCs w:val="18"/>
                <w:lang w:val="pt-BR"/>
              </w:rPr>
              <w:t>videoconferencia</w:t>
            </w:r>
            <w:proofErr w:type="spellEnd"/>
            <w:r w:rsidR="00310670">
              <w:rPr>
                <w:rFonts w:ascii="Arial Narrow" w:hAnsi="Arial Narrow" w:cs="Arial"/>
                <w:sz w:val="22"/>
                <w:szCs w:val="18"/>
                <w:lang w:val="pt-BR"/>
              </w:rPr>
              <w:t xml:space="preserve"> e </w:t>
            </w:r>
            <w:proofErr w:type="spellStart"/>
            <w:r w:rsidR="00310670">
              <w:rPr>
                <w:rFonts w:ascii="Arial Narrow" w:hAnsi="Arial Narrow" w:cs="Arial"/>
                <w:sz w:val="22"/>
                <w:szCs w:val="18"/>
                <w:lang w:val="pt-BR"/>
              </w:rPr>
              <w:t>proxector</w:t>
            </w:r>
            <w:proofErr w:type="spellEnd"/>
            <w:r w:rsidR="00310670">
              <w:rPr>
                <w:rFonts w:ascii="Arial Narrow" w:hAnsi="Arial Narrow" w:cs="Arial"/>
                <w:sz w:val="22"/>
                <w:szCs w:val="18"/>
                <w:lang w:val="pt-BR"/>
              </w:rPr>
              <w:t xml:space="preserve"> para </w:t>
            </w:r>
            <w:proofErr w:type="spellStart"/>
            <w:r w:rsidR="00310670">
              <w:rPr>
                <w:rFonts w:ascii="Arial Narrow" w:hAnsi="Arial Narrow" w:cs="Arial"/>
                <w:sz w:val="22"/>
                <w:szCs w:val="18"/>
                <w:lang w:val="pt-BR"/>
              </w:rPr>
              <w:t>instalación</w:t>
            </w:r>
            <w:proofErr w:type="spellEnd"/>
            <w:r w:rsidR="00310670">
              <w:rPr>
                <w:rFonts w:ascii="Arial Narrow" w:hAnsi="Arial Narrow" w:cs="Arial"/>
                <w:sz w:val="22"/>
                <w:szCs w:val="18"/>
                <w:lang w:val="pt-BR"/>
              </w:rPr>
              <w:t xml:space="preserve"> na sala B03. </w:t>
            </w:r>
            <w:proofErr w:type="spellStart"/>
            <w:r w:rsidR="00310670">
              <w:rPr>
                <w:rFonts w:ascii="Arial Narrow" w:hAnsi="Arial Narrow" w:cs="Arial"/>
                <w:sz w:val="22"/>
                <w:szCs w:val="18"/>
                <w:lang w:val="pt-BR"/>
              </w:rPr>
              <w:t>Con</w:t>
            </w:r>
            <w:proofErr w:type="spellEnd"/>
            <w:r w:rsidR="00310670">
              <w:rPr>
                <w:rFonts w:ascii="Arial Narrow" w:hAnsi="Arial Narrow" w:cs="Arial"/>
                <w:sz w:val="22"/>
                <w:szCs w:val="18"/>
                <w:lang w:val="pt-BR"/>
              </w:rPr>
              <w:t xml:space="preserve"> cabos, </w:t>
            </w:r>
            <w:proofErr w:type="spellStart"/>
            <w:r w:rsidR="00310670">
              <w:rPr>
                <w:rFonts w:ascii="Arial Narrow" w:hAnsi="Arial Narrow" w:cs="Arial"/>
                <w:sz w:val="22"/>
                <w:szCs w:val="18"/>
                <w:lang w:val="pt-BR"/>
              </w:rPr>
              <w:t>soportes</w:t>
            </w:r>
            <w:proofErr w:type="spellEnd"/>
            <w:r w:rsidR="00310670">
              <w:rPr>
                <w:rFonts w:ascii="Arial Narrow" w:hAnsi="Arial Narrow" w:cs="Arial"/>
                <w:sz w:val="22"/>
                <w:szCs w:val="18"/>
                <w:lang w:val="pt-BR"/>
              </w:rPr>
              <w:t xml:space="preserve">, extensores, adaptadores, </w:t>
            </w:r>
            <w:proofErr w:type="spellStart"/>
            <w:r w:rsidR="00310670">
              <w:rPr>
                <w:rFonts w:ascii="Arial Narrow" w:hAnsi="Arial Narrow" w:cs="Arial"/>
                <w:sz w:val="22"/>
                <w:szCs w:val="18"/>
                <w:lang w:val="pt-BR"/>
              </w:rPr>
              <w:t>canalización</w:t>
            </w:r>
            <w:proofErr w:type="spellEnd"/>
            <w:r w:rsidR="00310670">
              <w:rPr>
                <w:rFonts w:ascii="Arial Narrow" w:hAnsi="Arial Narrow" w:cs="Arial"/>
                <w:sz w:val="22"/>
                <w:szCs w:val="18"/>
                <w:lang w:val="pt-BR"/>
              </w:rPr>
              <w:t xml:space="preserve"> e </w:t>
            </w:r>
            <w:proofErr w:type="spellStart"/>
            <w:r w:rsidR="00310670">
              <w:rPr>
                <w:rFonts w:ascii="Arial Narrow" w:hAnsi="Arial Narrow" w:cs="Arial"/>
                <w:sz w:val="22"/>
                <w:szCs w:val="18"/>
                <w:lang w:val="pt-BR"/>
              </w:rPr>
              <w:t>instalación</w:t>
            </w:r>
            <w:proofErr w:type="spellEnd"/>
            <w:r w:rsidR="00F64C4F">
              <w:rPr>
                <w:rFonts w:ascii="Arial Narrow" w:hAnsi="Arial Narrow" w:cs="Arial"/>
                <w:sz w:val="22"/>
                <w:szCs w:val="18"/>
                <w:lang w:val="pt-BR"/>
              </w:rPr>
              <w:t xml:space="preserve"> (7/4/22)</w:t>
            </w:r>
          </w:p>
          <w:p w14:paraId="728FD6A8" w14:textId="62E84988" w:rsidR="00310670"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r w:rsidR="00310670">
              <w:rPr>
                <w:rFonts w:ascii="Arial Narrow" w:hAnsi="Arial Narrow" w:cs="Arial"/>
                <w:sz w:val="22"/>
                <w:szCs w:val="18"/>
                <w:lang w:val="pt-BR"/>
              </w:rPr>
              <w:t xml:space="preserve">Material eléctrico: </w:t>
            </w:r>
            <w:proofErr w:type="spellStart"/>
            <w:r w:rsidR="00310670">
              <w:rPr>
                <w:rFonts w:ascii="Arial Narrow" w:hAnsi="Arial Narrow" w:cs="Arial"/>
                <w:sz w:val="22"/>
                <w:szCs w:val="18"/>
                <w:lang w:val="pt-BR"/>
              </w:rPr>
              <w:t>Selector</w:t>
            </w:r>
            <w:proofErr w:type="spellEnd"/>
            <w:r w:rsidR="00310670">
              <w:rPr>
                <w:rFonts w:ascii="Arial Narrow" w:hAnsi="Arial Narrow" w:cs="Arial"/>
                <w:sz w:val="22"/>
                <w:szCs w:val="18"/>
                <w:lang w:val="pt-BR"/>
              </w:rPr>
              <w:t xml:space="preserve"> HDMI </w:t>
            </w:r>
            <w:proofErr w:type="spellStart"/>
            <w:r w:rsidR="00310670">
              <w:rPr>
                <w:rFonts w:ascii="Arial Narrow" w:hAnsi="Arial Narrow" w:cs="Arial"/>
                <w:sz w:val="22"/>
                <w:szCs w:val="18"/>
                <w:lang w:val="pt-BR"/>
              </w:rPr>
              <w:t>Startech</w:t>
            </w:r>
            <w:proofErr w:type="spellEnd"/>
            <w:r w:rsidR="00310670">
              <w:rPr>
                <w:rFonts w:ascii="Arial Narrow" w:hAnsi="Arial Narrow" w:cs="Arial"/>
                <w:sz w:val="22"/>
                <w:szCs w:val="18"/>
                <w:lang w:val="pt-BR"/>
              </w:rPr>
              <w:t xml:space="preserve">, distribuidor HDMI 4 saídas, mecanismo HDMI SIMON K45 </w:t>
            </w:r>
            <w:proofErr w:type="spellStart"/>
            <w:r w:rsidR="00310670">
              <w:rPr>
                <w:rFonts w:ascii="Arial Narrow" w:hAnsi="Arial Narrow" w:cs="Arial"/>
                <w:sz w:val="22"/>
                <w:szCs w:val="18"/>
                <w:lang w:val="pt-BR"/>
              </w:rPr>
              <w:t>Startech</w:t>
            </w:r>
            <w:proofErr w:type="spellEnd"/>
            <w:r>
              <w:rPr>
                <w:rFonts w:ascii="Arial Narrow" w:hAnsi="Arial Narrow" w:cs="Arial"/>
                <w:sz w:val="22"/>
                <w:szCs w:val="18"/>
                <w:lang w:val="pt-BR"/>
              </w:rPr>
              <w:t xml:space="preserve">, </w:t>
            </w:r>
            <w:r>
              <w:rPr>
                <w:rFonts w:ascii="Arial Narrow" w:hAnsi="Arial Narrow" w:cs="Arial"/>
                <w:sz w:val="22"/>
                <w:szCs w:val="18"/>
                <w:lang w:val="pt-BR"/>
              </w:rPr>
              <w:lastRenderedPageBreak/>
              <w:t xml:space="preserve">adaptador </w:t>
            </w:r>
            <w:proofErr w:type="spellStart"/>
            <w:r>
              <w:rPr>
                <w:rFonts w:ascii="Arial Narrow" w:hAnsi="Arial Narrow" w:cs="Arial"/>
                <w:sz w:val="22"/>
                <w:szCs w:val="18"/>
                <w:lang w:val="pt-BR"/>
              </w:rPr>
              <w:t>MiniHDMI</w:t>
            </w:r>
            <w:proofErr w:type="spellEnd"/>
            <w:r>
              <w:rPr>
                <w:rFonts w:ascii="Arial Narrow" w:hAnsi="Arial Narrow" w:cs="Arial"/>
                <w:sz w:val="22"/>
                <w:szCs w:val="18"/>
                <w:lang w:val="pt-BR"/>
              </w:rPr>
              <w:t xml:space="preserve"> a HDMI </w:t>
            </w:r>
            <w:proofErr w:type="spellStart"/>
            <w:r>
              <w:rPr>
                <w:rFonts w:ascii="Arial Narrow" w:hAnsi="Arial Narrow" w:cs="Arial"/>
                <w:sz w:val="22"/>
                <w:szCs w:val="18"/>
                <w:lang w:val="pt-BR"/>
              </w:rPr>
              <w:t>Startech</w:t>
            </w:r>
            <w:proofErr w:type="spellEnd"/>
            <w:r w:rsidR="00F64C4F">
              <w:rPr>
                <w:rFonts w:ascii="Arial Narrow" w:hAnsi="Arial Narrow" w:cs="Arial"/>
                <w:sz w:val="22"/>
                <w:szCs w:val="18"/>
                <w:lang w:val="pt-BR"/>
              </w:rPr>
              <w:t xml:space="preserve"> (7/4/22)</w:t>
            </w:r>
          </w:p>
          <w:p w14:paraId="19B8247E" w14:textId="2DB945D4" w:rsidR="00592AA5"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Pr>
                <w:rFonts w:ascii="Arial Narrow" w:hAnsi="Arial Narrow" w:cs="Arial"/>
                <w:sz w:val="22"/>
                <w:szCs w:val="18"/>
                <w:lang w:val="pt-BR"/>
              </w:rPr>
              <w:t>Traballos</w:t>
            </w:r>
            <w:proofErr w:type="spellEnd"/>
            <w:r>
              <w:rPr>
                <w:rFonts w:ascii="Arial Narrow" w:hAnsi="Arial Narrow" w:cs="Arial"/>
                <w:sz w:val="22"/>
                <w:szCs w:val="18"/>
                <w:lang w:val="pt-BR"/>
              </w:rPr>
              <w:t xml:space="preserve"> de pintura do despacho da </w:t>
            </w:r>
            <w:proofErr w:type="spellStart"/>
            <w:r>
              <w:rPr>
                <w:rFonts w:ascii="Arial Narrow" w:hAnsi="Arial Narrow" w:cs="Arial"/>
                <w:sz w:val="22"/>
                <w:szCs w:val="18"/>
                <w:lang w:val="pt-BR"/>
              </w:rPr>
              <w:t>Secretaría</w:t>
            </w:r>
            <w:proofErr w:type="spellEnd"/>
            <w:r>
              <w:rPr>
                <w:rFonts w:ascii="Arial Narrow" w:hAnsi="Arial Narrow" w:cs="Arial"/>
                <w:sz w:val="22"/>
                <w:szCs w:val="18"/>
                <w:lang w:val="pt-BR"/>
              </w:rPr>
              <w:t xml:space="preserve"> do Departamento de </w:t>
            </w:r>
            <w:proofErr w:type="spellStart"/>
            <w:r>
              <w:rPr>
                <w:rFonts w:ascii="Arial Narrow" w:hAnsi="Arial Narrow" w:cs="Arial"/>
                <w:sz w:val="22"/>
                <w:szCs w:val="18"/>
                <w:lang w:val="pt-BR"/>
              </w:rPr>
              <w:t>Lingua</w:t>
            </w:r>
            <w:proofErr w:type="spellEnd"/>
            <w:r>
              <w:rPr>
                <w:rFonts w:ascii="Arial Narrow" w:hAnsi="Arial Narrow" w:cs="Arial"/>
                <w:sz w:val="22"/>
                <w:szCs w:val="18"/>
                <w:lang w:val="pt-BR"/>
              </w:rPr>
              <w:t xml:space="preserve"> e Literatura </w:t>
            </w:r>
            <w:proofErr w:type="spellStart"/>
            <w:r>
              <w:rPr>
                <w:rFonts w:ascii="Arial Narrow" w:hAnsi="Arial Narrow" w:cs="Arial"/>
                <w:sz w:val="22"/>
                <w:szCs w:val="18"/>
                <w:lang w:val="pt-BR"/>
              </w:rPr>
              <w:t>Españolas</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Teoría</w:t>
            </w:r>
            <w:proofErr w:type="spellEnd"/>
            <w:r>
              <w:rPr>
                <w:rFonts w:ascii="Arial Narrow" w:hAnsi="Arial Narrow" w:cs="Arial"/>
                <w:sz w:val="22"/>
                <w:szCs w:val="18"/>
                <w:lang w:val="pt-BR"/>
              </w:rPr>
              <w:t xml:space="preserve"> da Literatura e </w:t>
            </w:r>
            <w:proofErr w:type="spellStart"/>
            <w:r>
              <w:rPr>
                <w:rFonts w:ascii="Arial Narrow" w:hAnsi="Arial Narrow" w:cs="Arial"/>
                <w:sz w:val="22"/>
                <w:szCs w:val="18"/>
                <w:lang w:val="pt-BR"/>
              </w:rPr>
              <w:t>Lingüística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Xeral</w:t>
            </w:r>
            <w:proofErr w:type="spellEnd"/>
            <w:r w:rsidR="00F64C4F">
              <w:rPr>
                <w:rFonts w:ascii="Arial Narrow" w:hAnsi="Arial Narrow" w:cs="Arial"/>
                <w:sz w:val="22"/>
                <w:szCs w:val="18"/>
                <w:lang w:val="pt-BR"/>
              </w:rPr>
              <w:t xml:space="preserve"> (21/4/21)</w:t>
            </w:r>
          </w:p>
          <w:p w14:paraId="2FBC1125" w14:textId="5FA76876" w:rsidR="00592AA5" w:rsidRDefault="00592AA5" w:rsidP="00362D4F">
            <w:pPr>
              <w:jc w:val="both"/>
              <w:rPr>
                <w:rFonts w:ascii="Arial Narrow" w:hAnsi="Arial Narrow" w:cs="Arial"/>
                <w:sz w:val="22"/>
                <w:szCs w:val="18"/>
                <w:lang w:val="pt-BR"/>
              </w:rPr>
            </w:pPr>
            <w:r>
              <w:rPr>
                <w:rFonts w:ascii="Arial Narrow" w:hAnsi="Arial Narrow" w:cs="Arial"/>
                <w:sz w:val="22"/>
                <w:szCs w:val="18"/>
                <w:lang w:val="pt-BR"/>
              </w:rPr>
              <w:t>- 5 bancos de exterior modelo NOR</w:t>
            </w:r>
            <w:r w:rsidR="00F64C4F">
              <w:rPr>
                <w:rFonts w:ascii="Arial Narrow" w:hAnsi="Arial Narrow" w:cs="Arial"/>
                <w:sz w:val="22"/>
                <w:szCs w:val="18"/>
                <w:lang w:val="pt-BR"/>
              </w:rPr>
              <w:t xml:space="preserve"> (19/5/22)</w:t>
            </w:r>
          </w:p>
          <w:p w14:paraId="1F38E346" w14:textId="0693D37C" w:rsidR="00592AA5" w:rsidRDefault="00592AA5" w:rsidP="00362D4F">
            <w:pPr>
              <w:jc w:val="both"/>
              <w:rPr>
                <w:rFonts w:ascii="Arial Narrow" w:hAnsi="Arial Narrow" w:cs="Arial"/>
                <w:sz w:val="22"/>
                <w:szCs w:val="18"/>
                <w:lang w:val="pt-BR"/>
              </w:rPr>
            </w:pPr>
            <w:r>
              <w:rPr>
                <w:rFonts w:ascii="Arial Narrow" w:hAnsi="Arial Narrow" w:cs="Arial"/>
                <w:sz w:val="22"/>
                <w:szCs w:val="18"/>
                <w:lang w:val="pt-BR"/>
              </w:rPr>
              <w:t xml:space="preserve">- </w:t>
            </w:r>
            <w:proofErr w:type="spellStart"/>
            <w:r>
              <w:rPr>
                <w:rFonts w:ascii="Arial Narrow" w:hAnsi="Arial Narrow" w:cs="Arial"/>
                <w:sz w:val="22"/>
                <w:szCs w:val="18"/>
                <w:lang w:val="pt-BR"/>
              </w:rPr>
              <w:t>Reparación</w:t>
            </w:r>
            <w:proofErr w:type="spellEnd"/>
            <w:r>
              <w:rPr>
                <w:rFonts w:ascii="Arial Narrow" w:hAnsi="Arial Narrow" w:cs="Arial"/>
                <w:sz w:val="22"/>
                <w:szCs w:val="18"/>
                <w:lang w:val="pt-BR"/>
              </w:rPr>
              <w:t xml:space="preserve"> carro de transporte da </w:t>
            </w:r>
            <w:proofErr w:type="spellStart"/>
            <w:r>
              <w:rPr>
                <w:rFonts w:ascii="Arial Narrow" w:hAnsi="Arial Narrow" w:cs="Arial"/>
                <w:sz w:val="22"/>
                <w:szCs w:val="18"/>
                <w:lang w:val="pt-BR"/>
              </w:rPr>
              <w:t>conserxaría</w:t>
            </w:r>
            <w:proofErr w:type="spellEnd"/>
            <w:r>
              <w:rPr>
                <w:rFonts w:ascii="Arial Narrow" w:hAnsi="Arial Narrow" w:cs="Arial"/>
                <w:sz w:val="22"/>
                <w:szCs w:val="18"/>
                <w:lang w:val="pt-BR"/>
              </w:rPr>
              <w:t xml:space="preserve"> do centro</w:t>
            </w:r>
            <w:r w:rsidR="00F64C4F">
              <w:rPr>
                <w:rFonts w:ascii="Arial Narrow" w:hAnsi="Arial Narrow" w:cs="Arial"/>
                <w:sz w:val="22"/>
                <w:szCs w:val="18"/>
                <w:lang w:val="pt-BR"/>
              </w:rPr>
              <w:t xml:space="preserve"> (19/5/22)</w:t>
            </w:r>
          </w:p>
          <w:p w14:paraId="4542EE41" w14:textId="3C53776C" w:rsidR="00592AA5" w:rsidRPr="00362D4F" w:rsidRDefault="00592AA5" w:rsidP="00362D4F">
            <w:pPr>
              <w:jc w:val="both"/>
              <w:rPr>
                <w:rFonts w:ascii="Arial Narrow" w:eastAsiaTheme="minorEastAsia" w:hAnsi="Arial Narrow" w:cs="Arial"/>
                <w:sz w:val="22"/>
                <w:szCs w:val="18"/>
                <w:lang w:val="pt-BR" w:eastAsia="es-ES_tradnl"/>
              </w:rPr>
            </w:pPr>
            <w:r>
              <w:rPr>
                <w:rFonts w:ascii="Arial Narrow" w:hAnsi="Arial Narrow" w:cs="Arial"/>
                <w:sz w:val="22"/>
                <w:szCs w:val="18"/>
                <w:lang w:val="pt-BR"/>
              </w:rPr>
              <w:t xml:space="preserve">- </w:t>
            </w:r>
            <w:proofErr w:type="spellStart"/>
            <w:r>
              <w:rPr>
                <w:rFonts w:ascii="Arial Narrow" w:hAnsi="Arial Narrow" w:cs="Arial"/>
                <w:sz w:val="22"/>
                <w:szCs w:val="18"/>
                <w:lang w:val="pt-BR"/>
              </w:rPr>
              <w:t>Subministración</w:t>
            </w:r>
            <w:proofErr w:type="spellEnd"/>
            <w:r>
              <w:rPr>
                <w:rFonts w:ascii="Arial Narrow" w:hAnsi="Arial Narrow" w:cs="Arial"/>
                <w:sz w:val="22"/>
                <w:szCs w:val="18"/>
                <w:lang w:val="pt-BR"/>
              </w:rPr>
              <w:t xml:space="preserve"> e </w:t>
            </w:r>
            <w:proofErr w:type="spellStart"/>
            <w:r>
              <w:rPr>
                <w:rFonts w:ascii="Arial Narrow" w:hAnsi="Arial Narrow" w:cs="Arial"/>
                <w:sz w:val="22"/>
                <w:szCs w:val="18"/>
                <w:lang w:val="pt-BR"/>
              </w:rPr>
              <w:t>instalación</w:t>
            </w:r>
            <w:proofErr w:type="spellEnd"/>
            <w:r>
              <w:rPr>
                <w:rFonts w:ascii="Arial Narrow" w:hAnsi="Arial Narrow" w:cs="Arial"/>
                <w:sz w:val="22"/>
                <w:szCs w:val="18"/>
                <w:lang w:val="pt-BR"/>
              </w:rPr>
              <w:t xml:space="preserve"> de rede </w:t>
            </w:r>
            <w:proofErr w:type="spellStart"/>
            <w:r>
              <w:rPr>
                <w:rFonts w:ascii="Arial Narrow" w:hAnsi="Arial Narrow" w:cs="Arial"/>
                <w:sz w:val="22"/>
                <w:szCs w:val="18"/>
                <w:lang w:val="pt-BR"/>
              </w:rPr>
              <w:t>wifi</w:t>
            </w:r>
            <w:proofErr w:type="spellEnd"/>
            <w:r>
              <w:rPr>
                <w:rFonts w:ascii="Arial Narrow" w:hAnsi="Arial Narrow" w:cs="Arial"/>
                <w:sz w:val="22"/>
                <w:szCs w:val="18"/>
                <w:lang w:val="pt-BR"/>
              </w:rPr>
              <w:t xml:space="preserve"> na </w:t>
            </w:r>
            <w:proofErr w:type="spellStart"/>
            <w:r>
              <w:rPr>
                <w:rFonts w:ascii="Arial Narrow" w:hAnsi="Arial Narrow" w:cs="Arial"/>
                <w:sz w:val="22"/>
                <w:szCs w:val="18"/>
                <w:lang w:val="pt-BR"/>
              </w:rPr>
              <w:t>facultade</w:t>
            </w:r>
            <w:proofErr w:type="spellEnd"/>
            <w:r w:rsidR="00F64C4F">
              <w:rPr>
                <w:rFonts w:ascii="Arial Narrow" w:hAnsi="Arial Narrow" w:cs="Arial"/>
                <w:sz w:val="22"/>
                <w:szCs w:val="18"/>
                <w:lang w:val="pt-BR"/>
              </w:rPr>
              <w:t xml:space="preserve"> (26/7/22)</w:t>
            </w:r>
          </w:p>
          <w:p w14:paraId="5607E3A9" w14:textId="11155457" w:rsidR="00D675E8" w:rsidRPr="001A7638" w:rsidRDefault="00D6641D" w:rsidP="00F64C4F">
            <w:pPr>
              <w:jc w:val="both"/>
              <w:rPr>
                <w:rFonts w:ascii="Arial" w:hAnsi="Arial" w:cs="Arial"/>
                <w:sz w:val="22"/>
                <w:szCs w:val="22"/>
                <w:lang w:val="pt-BR"/>
              </w:rPr>
            </w:pPr>
            <w:r w:rsidRPr="001A7638">
              <w:rPr>
                <w:rFonts w:ascii="Arial" w:hAnsi="Arial" w:cs="Arial"/>
                <w:sz w:val="22"/>
                <w:szCs w:val="22"/>
                <w:lang w:val="pt-BR"/>
              </w:rPr>
              <w:br/>
            </w:r>
            <w:r w:rsidR="00D675E8" w:rsidRPr="00D675E8">
              <w:rPr>
                <w:rFonts w:ascii="Arial Narrow" w:hAnsi="Arial Narrow" w:cs="Arial"/>
                <w:sz w:val="22"/>
                <w:szCs w:val="18"/>
                <w:lang w:val="pt-BR"/>
              </w:rPr>
              <w:t xml:space="preserve">Un </w:t>
            </w:r>
            <w:proofErr w:type="spellStart"/>
            <w:r w:rsidR="00D675E8" w:rsidRPr="00D675E8">
              <w:rPr>
                <w:rFonts w:ascii="Arial Narrow" w:hAnsi="Arial Narrow" w:cs="Arial"/>
                <w:sz w:val="22"/>
                <w:szCs w:val="18"/>
                <w:lang w:val="pt-BR"/>
              </w:rPr>
              <w:t>servizo</w:t>
            </w:r>
            <w:proofErr w:type="spellEnd"/>
            <w:r w:rsidR="00D675E8" w:rsidRPr="00D675E8">
              <w:rPr>
                <w:rFonts w:ascii="Arial Narrow" w:hAnsi="Arial Narrow" w:cs="Arial"/>
                <w:sz w:val="22"/>
                <w:szCs w:val="18"/>
                <w:lang w:val="pt-BR"/>
              </w:rPr>
              <w:t xml:space="preserve"> fundamental para o mestrado é a Biblioteca da USC coas </w:t>
            </w:r>
            <w:proofErr w:type="spellStart"/>
            <w:r w:rsidR="00D675E8" w:rsidRPr="00D675E8">
              <w:rPr>
                <w:rFonts w:ascii="Arial Narrow" w:hAnsi="Arial Narrow" w:cs="Arial"/>
                <w:sz w:val="22"/>
                <w:szCs w:val="18"/>
                <w:lang w:val="pt-BR"/>
              </w:rPr>
              <w:t>súas</w:t>
            </w:r>
            <w:proofErr w:type="spellEnd"/>
            <w:r w:rsidR="00D675E8" w:rsidRPr="00D675E8">
              <w:rPr>
                <w:rFonts w:ascii="Arial Narrow" w:hAnsi="Arial Narrow" w:cs="Arial"/>
                <w:sz w:val="22"/>
                <w:szCs w:val="18"/>
                <w:lang w:val="pt-BR"/>
              </w:rPr>
              <w:t xml:space="preserve"> diferentes sedes e os numerosos e </w:t>
            </w:r>
            <w:proofErr w:type="spellStart"/>
            <w:r w:rsidR="00D675E8" w:rsidRPr="00D675E8">
              <w:rPr>
                <w:rFonts w:ascii="Arial Narrow" w:hAnsi="Arial Narrow" w:cs="Arial"/>
                <w:sz w:val="22"/>
                <w:szCs w:val="18"/>
                <w:lang w:val="pt-BR"/>
              </w:rPr>
              <w:t>útiles</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servizos</w:t>
            </w:r>
            <w:proofErr w:type="spellEnd"/>
            <w:r w:rsidR="00D675E8" w:rsidRPr="00D675E8">
              <w:rPr>
                <w:rFonts w:ascii="Arial Narrow" w:hAnsi="Arial Narrow" w:cs="Arial"/>
                <w:sz w:val="22"/>
                <w:szCs w:val="18"/>
                <w:lang w:val="pt-BR"/>
              </w:rPr>
              <w:t xml:space="preserve"> e ferramentas como </w:t>
            </w:r>
            <w:proofErr w:type="spellStart"/>
            <w:r w:rsidR="00D675E8" w:rsidRPr="00D675E8">
              <w:rPr>
                <w:rFonts w:ascii="Arial Narrow" w:hAnsi="Arial Narrow" w:cs="Arial"/>
                <w:sz w:val="22"/>
                <w:szCs w:val="18"/>
                <w:lang w:val="pt-BR"/>
              </w:rPr>
              <w:t>edicións</w:t>
            </w:r>
            <w:proofErr w:type="spellEnd"/>
            <w:r w:rsidR="00D675E8" w:rsidRPr="00D675E8">
              <w:rPr>
                <w:rFonts w:ascii="Arial Narrow" w:hAnsi="Arial Narrow" w:cs="Arial"/>
                <w:sz w:val="22"/>
                <w:szCs w:val="18"/>
                <w:lang w:val="pt-BR"/>
              </w:rPr>
              <w:t xml:space="preserve"> facsimilares de manuscritos, </w:t>
            </w:r>
            <w:proofErr w:type="spellStart"/>
            <w:r w:rsidR="00D675E8" w:rsidRPr="00D675E8">
              <w:rPr>
                <w:rFonts w:ascii="Arial Narrow" w:hAnsi="Arial Narrow" w:cs="Arial"/>
                <w:sz w:val="22"/>
                <w:szCs w:val="18"/>
                <w:lang w:val="pt-BR"/>
              </w:rPr>
              <w:t>interesantes</w:t>
            </w:r>
            <w:proofErr w:type="spellEnd"/>
            <w:r w:rsidR="00D675E8" w:rsidRPr="00D675E8">
              <w:rPr>
                <w:rFonts w:ascii="Arial Narrow" w:hAnsi="Arial Narrow" w:cs="Arial"/>
                <w:sz w:val="22"/>
                <w:szCs w:val="18"/>
                <w:lang w:val="pt-BR"/>
              </w:rPr>
              <w:t xml:space="preserve"> para os estudantes das distintas áreas de </w:t>
            </w:r>
            <w:proofErr w:type="spellStart"/>
            <w:r w:rsidR="00D675E8" w:rsidRPr="00D675E8">
              <w:rPr>
                <w:rFonts w:ascii="Arial Narrow" w:hAnsi="Arial Narrow" w:cs="Arial"/>
                <w:sz w:val="22"/>
                <w:szCs w:val="18"/>
                <w:lang w:val="pt-BR"/>
              </w:rPr>
              <w:t>procedencia</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incunables</w:t>
            </w:r>
            <w:proofErr w:type="spellEnd"/>
            <w:r w:rsidR="00D675E8" w:rsidRPr="00D675E8">
              <w:rPr>
                <w:rFonts w:ascii="Arial Narrow" w:hAnsi="Arial Narrow" w:cs="Arial"/>
                <w:sz w:val="22"/>
                <w:szCs w:val="18"/>
                <w:lang w:val="pt-BR"/>
              </w:rPr>
              <w:t xml:space="preserve"> e manuscritos </w:t>
            </w:r>
            <w:proofErr w:type="spellStart"/>
            <w:r w:rsidR="00D675E8" w:rsidRPr="00D675E8">
              <w:rPr>
                <w:rFonts w:ascii="Arial Narrow" w:hAnsi="Arial Narrow" w:cs="Arial"/>
                <w:sz w:val="22"/>
                <w:szCs w:val="18"/>
                <w:lang w:val="pt-BR"/>
              </w:rPr>
              <w:t>necesarios</w:t>
            </w:r>
            <w:proofErr w:type="spellEnd"/>
            <w:r w:rsidR="00F64C4F">
              <w:rPr>
                <w:rFonts w:ascii="Arial Narrow" w:hAnsi="Arial Narrow" w:cs="Arial"/>
                <w:sz w:val="22"/>
                <w:szCs w:val="18"/>
                <w:lang w:val="pt-BR"/>
              </w:rPr>
              <w:t>,</w:t>
            </w:r>
            <w:r w:rsidR="00D675E8" w:rsidRPr="00D675E8">
              <w:rPr>
                <w:rFonts w:ascii="Arial Narrow" w:hAnsi="Arial Narrow" w:cs="Arial"/>
                <w:sz w:val="22"/>
                <w:szCs w:val="18"/>
                <w:lang w:val="pt-BR"/>
              </w:rPr>
              <w:t xml:space="preserve"> para complementar a </w:t>
            </w:r>
            <w:proofErr w:type="spellStart"/>
            <w:r w:rsidR="00D675E8" w:rsidRPr="00D675E8">
              <w:rPr>
                <w:rFonts w:ascii="Arial Narrow" w:hAnsi="Arial Narrow" w:cs="Arial"/>
                <w:sz w:val="22"/>
                <w:szCs w:val="18"/>
                <w:lang w:val="pt-BR"/>
              </w:rPr>
              <w:t>docencia</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dalgúns</w:t>
            </w:r>
            <w:proofErr w:type="spellEnd"/>
            <w:r w:rsidR="00D675E8" w:rsidRPr="00D675E8">
              <w:rPr>
                <w:rFonts w:ascii="Arial Narrow" w:hAnsi="Arial Narrow" w:cs="Arial"/>
                <w:sz w:val="22"/>
                <w:szCs w:val="18"/>
                <w:lang w:val="pt-BR"/>
              </w:rPr>
              <w:t xml:space="preserve"> módulos</w:t>
            </w:r>
            <w:r w:rsidR="00F64C4F">
              <w:rPr>
                <w:rFonts w:ascii="Arial Narrow" w:hAnsi="Arial Narrow" w:cs="Arial"/>
                <w:sz w:val="22"/>
                <w:szCs w:val="18"/>
                <w:lang w:val="pt-BR"/>
              </w:rPr>
              <w:t>,</w:t>
            </w:r>
            <w:r w:rsidR="00D675E8" w:rsidRPr="00D675E8">
              <w:rPr>
                <w:rFonts w:ascii="Arial Narrow" w:hAnsi="Arial Narrow" w:cs="Arial"/>
                <w:sz w:val="22"/>
                <w:szCs w:val="18"/>
                <w:lang w:val="pt-BR"/>
              </w:rPr>
              <w:t xml:space="preserve"> e </w:t>
            </w:r>
            <w:proofErr w:type="spellStart"/>
            <w:r w:rsidR="00D675E8" w:rsidRPr="00D675E8">
              <w:rPr>
                <w:rFonts w:ascii="Arial Narrow" w:hAnsi="Arial Narrow" w:cs="Arial"/>
                <w:sz w:val="22"/>
                <w:szCs w:val="18"/>
                <w:lang w:val="pt-BR"/>
              </w:rPr>
              <w:t>un</w:t>
            </w:r>
            <w:proofErr w:type="spellEnd"/>
            <w:r w:rsidR="00D675E8" w:rsidRPr="00D675E8">
              <w:rPr>
                <w:rFonts w:ascii="Arial Narrow" w:hAnsi="Arial Narrow" w:cs="Arial"/>
                <w:sz w:val="22"/>
                <w:szCs w:val="18"/>
                <w:lang w:val="pt-BR"/>
              </w:rPr>
              <w:t xml:space="preserve"> rico </w:t>
            </w:r>
            <w:proofErr w:type="spellStart"/>
            <w:r w:rsidR="00D675E8" w:rsidRPr="00D675E8">
              <w:rPr>
                <w:rFonts w:ascii="Arial Narrow" w:hAnsi="Arial Narrow" w:cs="Arial"/>
                <w:sz w:val="22"/>
                <w:szCs w:val="18"/>
                <w:lang w:val="pt-BR"/>
              </w:rPr>
              <w:t>fondo</w:t>
            </w:r>
            <w:proofErr w:type="spellEnd"/>
            <w:r w:rsidR="00D675E8" w:rsidRPr="00D675E8">
              <w:rPr>
                <w:rFonts w:ascii="Arial Narrow" w:hAnsi="Arial Narrow" w:cs="Arial"/>
                <w:sz w:val="22"/>
                <w:szCs w:val="18"/>
                <w:lang w:val="pt-BR"/>
              </w:rPr>
              <w:t xml:space="preserve"> bibliográfico. </w:t>
            </w:r>
          </w:p>
          <w:p w14:paraId="68EF76E8" w14:textId="77777777" w:rsidR="003604A3" w:rsidRPr="00BD1349" w:rsidRDefault="003604A3" w:rsidP="00D675E8">
            <w:pPr>
              <w:jc w:val="both"/>
              <w:rPr>
                <w:rFonts w:ascii="Arial Narrow" w:hAnsi="Arial Narrow" w:cs="Arial"/>
                <w:sz w:val="22"/>
                <w:szCs w:val="18"/>
                <w:lang w:val="pt-BR"/>
              </w:rPr>
            </w:pPr>
            <w:r w:rsidRPr="00BD1349">
              <w:rPr>
                <w:rFonts w:ascii="Arial Narrow" w:hAnsi="Arial Narrow" w:cs="Arial"/>
                <w:sz w:val="22"/>
                <w:szCs w:val="18"/>
                <w:lang w:val="pt-BR"/>
              </w:rPr>
              <w:t xml:space="preserve">Ao igual que as </w:t>
            </w:r>
            <w:proofErr w:type="spellStart"/>
            <w:r w:rsidRPr="00BD1349">
              <w:rPr>
                <w:rFonts w:ascii="Arial Narrow" w:hAnsi="Arial Narrow" w:cs="Arial"/>
                <w:sz w:val="22"/>
                <w:szCs w:val="18"/>
                <w:lang w:val="pt-BR"/>
              </w:rPr>
              <w:t>demáis</w:t>
            </w:r>
            <w:proofErr w:type="spellEnd"/>
            <w:r w:rsidRPr="00BD1349">
              <w:rPr>
                <w:rFonts w:ascii="Arial Narrow" w:hAnsi="Arial Narrow" w:cs="Arial"/>
                <w:sz w:val="22"/>
                <w:szCs w:val="18"/>
                <w:lang w:val="pt-BR"/>
              </w:rPr>
              <w:t xml:space="preserve"> biblioteca da USC as da </w:t>
            </w:r>
            <w:proofErr w:type="spellStart"/>
            <w:r w:rsidRPr="00BD1349">
              <w:rPr>
                <w:rFonts w:ascii="Arial Narrow" w:hAnsi="Arial Narrow" w:cs="Arial"/>
                <w:sz w:val="22"/>
                <w:szCs w:val="18"/>
                <w:lang w:val="pt-BR"/>
              </w:rPr>
              <w:t>Facultade</w:t>
            </w:r>
            <w:proofErr w:type="spellEnd"/>
            <w:r w:rsidRPr="00BD1349">
              <w:rPr>
                <w:rFonts w:ascii="Arial Narrow" w:hAnsi="Arial Narrow" w:cs="Arial"/>
                <w:sz w:val="22"/>
                <w:szCs w:val="18"/>
                <w:lang w:val="pt-BR"/>
              </w:rPr>
              <w:t xml:space="preserve"> de </w:t>
            </w:r>
            <w:proofErr w:type="spellStart"/>
            <w:r w:rsidRPr="00BD1349">
              <w:rPr>
                <w:rFonts w:ascii="Arial Narrow" w:hAnsi="Arial Narrow" w:cs="Arial"/>
                <w:sz w:val="22"/>
                <w:szCs w:val="18"/>
                <w:lang w:val="pt-BR"/>
              </w:rPr>
              <w:t>Filoloxia</w:t>
            </w:r>
            <w:proofErr w:type="spellEnd"/>
            <w:r w:rsidRPr="00BD1349">
              <w:rPr>
                <w:rFonts w:ascii="Arial Narrow" w:hAnsi="Arial Narrow" w:cs="Arial"/>
                <w:sz w:val="22"/>
                <w:szCs w:val="18"/>
                <w:lang w:val="pt-BR"/>
              </w:rPr>
              <w:t xml:space="preserve"> e </w:t>
            </w:r>
            <w:proofErr w:type="spellStart"/>
            <w:r w:rsidRPr="00BD1349">
              <w:rPr>
                <w:rFonts w:ascii="Arial Narrow" w:hAnsi="Arial Narrow" w:cs="Arial"/>
                <w:sz w:val="22"/>
                <w:szCs w:val="18"/>
                <w:lang w:val="pt-BR"/>
              </w:rPr>
              <w:t>Xeografía</w:t>
            </w:r>
            <w:proofErr w:type="spellEnd"/>
            <w:r w:rsidRPr="00BD1349">
              <w:rPr>
                <w:rFonts w:ascii="Arial Narrow" w:hAnsi="Arial Narrow" w:cs="Arial"/>
                <w:sz w:val="22"/>
                <w:szCs w:val="18"/>
                <w:lang w:val="pt-BR"/>
              </w:rPr>
              <w:t xml:space="preserve"> e </w:t>
            </w:r>
            <w:proofErr w:type="gramStart"/>
            <w:r w:rsidRPr="00BD1349">
              <w:rPr>
                <w:rFonts w:ascii="Arial Narrow" w:hAnsi="Arial Narrow" w:cs="Arial"/>
                <w:sz w:val="22"/>
                <w:szCs w:val="18"/>
                <w:lang w:val="pt-BR"/>
              </w:rPr>
              <w:t>Historia</w:t>
            </w:r>
            <w:proofErr w:type="gramEnd"/>
            <w:r w:rsidRPr="00BD1349">
              <w:rPr>
                <w:rFonts w:ascii="Arial Narrow" w:hAnsi="Arial Narrow" w:cs="Arial"/>
                <w:sz w:val="22"/>
                <w:szCs w:val="18"/>
                <w:lang w:val="pt-BR"/>
              </w:rPr>
              <w:t xml:space="preserve"> </w:t>
            </w:r>
            <w:proofErr w:type="spellStart"/>
            <w:r w:rsidRPr="00BD1349">
              <w:rPr>
                <w:rFonts w:ascii="Arial Narrow" w:hAnsi="Arial Narrow" w:cs="Arial"/>
                <w:sz w:val="22"/>
                <w:szCs w:val="18"/>
                <w:lang w:val="pt-BR"/>
              </w:rPr>
              <w:t>son</w:t>
            </w:r>
            <w:proofErr w:type="spellEnd"/>
            <w:r w:rsidRPr="00BD1349">
              <w:rPr>
                <w:rFonts w:ascii="Arial Narrow" w:hAnsi="Arial Narrow" w:cs="Arial"/>
                <w:sz w:val="22"/>
                <w:szCs w:val="18"/>
                <w:lang w:val="pt-BR"/>
              </w:rPr>
              <w:t xml:space="preserve"> centros de recursos de </w:t>
            </w:r>
            <w:proofErr w:type="spellStart"/>
            <w:r w:rsidRPr="00BD1349">
              <w:rPr>
                <w:rFonts w:ascii="Arial Narrow" w:hAnsi="Arial Narrow" w:cs="Arial"/>
                <w:sz w:val="22"/>
                <w:szCs w:val="18"/>
                <w:lang w:val="pt-BR"/>
              </w:rPr>
              <w:t>información</w:t>
            </w:r>
            <w:proofErr w:type="spellEnd"/>
            <w:r w:rsidRPr="00BD1349">
              <w:rPr>
                <w:rFonts w:ascii="Arial Narrow" w:hAnsi="Arial Narrow" w:cs="Arial"/>
                <w:sz w:val="22"/>
                <w:szCs w:val="18"/>
                <w:lang w:val="pt-BR"/>
              </w:rPr>
              <w:t xml:space="preserve"> que </w:t>
            </w:r>
            <w:proofErr w:type="spellStart"/>
            <w:r w:rsidRPr="00BD1349">
              <w:rPr>
                <w:rFonts w:ascii="Arial Narrow" w:hAnsi="Arial Narrow" w:cs="Arial"/>
                <w:sz w:val="22"/>
                <w:szCs w:val="18"/>
                <w:lang w:val="pt-BR"/>
              </w:rPr>
              <w:t>teñen</w:t>
            </w:r>
            <w:proofErr w:type="spellEnd"/>
            <w:r w:rsidRPr="00BD1349">
              <w:rPr>
                <w:rFonts w:ascii="Arial Narrow" w:hAnsi="Arial Narrow" w:cs="Arial"/>
                <w:sz w:val="22"/>
                <w:szCs w:val="18"/>
                <w:lang w:val="pt-BR"/>
              </w:rPr>
              <w:t xml:space="preserve"> como </w:t>
            </w:r>
            <w:proofErr w:type="spellStart"/>
            <w:r w:rsidRPr="00BD1349">
              <w:rPr>
                <w:rFonts w:ascii="Arial Narrow" w:hAnsi="Arial Narrow" w:cs="Arial"/>
                <w:sz w:val="22"/>
                <w:szCs w:val="18"/>
                <w:lang w:val="pt-BR"/>
              </w:rPr>
              <w:t>misión</w:t>
            </w:r>
            <w:proofErr w:type="spellEnd"/>
            <w:r w:rsidRPr="00BD1349">
              <w:rPr>
                <w:rFonts w:ascii="Arial Narrow" w:hAnsi="Arial Narrow" w:cs="Arial"/>
                <w:sz w:val="22"/>
                <w:szCs w:val="18"/>
                <w:lang w:val="pt-BR"/>
              </w:rPr>
              <w:t xml:space="preserve"> dar apoio </w:t>
            </w:r>
            <w:proofErr w:type="spellStart"/>
            <w:r w:rsidRPr="00BD1349">
              <w:rPr>
                <w:rFonts w:ascii="Arial Narrow" w:hAnsi="Arial Narrow" w:cs="Arial"/>
                <w:sz w:val="22"/>
                <w:szCs w:val="18"/>
                <w:lang w:val="pt-BR"/>
              </w:rPr>
              <w:t>á</w:t>
            </w:r>
            <w:proofErr w:type="spellEnd"/>
            <w:r w:rsidRPr="00BD1349">
              <w:rPr>
                <w:rFonts w:ascii="Arial Narrow" w:hAnsi="Arial Narrow" w:cs="Arial"/>
                <w:sz w:val="22"/>
                <w:szCs w:val="18"/>
                <w:lang w:val="pt-BR"/>
              </w:rPr>
              <w:t xml:space="preserve"> </w:t>
            </w:r>
            <w:proofErr w:type="spellStart"/>
            <w:r w:rsidRPr="00BD1349">
              <w:rPr>
                <w:rFonts w:ascii="Arial Narrow" w:hAnsi="Arial Narrow" w:cs="Arial"/>
                <w:sz w:val="22"/>
                <w:szCs w:val="18"/>
                <w:lang w:val="pt-BR"/>
              </w:rPr>
              <w:t>aprendizaxe</w:t>
            </w:r>
            <w:proofErr w:type="spellEnd"/>
            <w:r w:rsidRPr="00BD1349">
              <w:rPr>
                <w:rFonts w:ascii="Arial Narrow" w:hAnsi="Arial Narrow" w:cs="Arial"/>
                <w:sz w:val="22"/>
                <w:szCs w:val="18"/>
                <w:lang w:val="pt-BR"/>
              </w:rPr>
              <w:t xml:space="preserve">, á </w:t>
            </w:r>
            <w:proofErr w:type="spellStart"/>
            <w:r w:rsidRPr="00BD1349">
              <w:rPr>
                <w:rFonts w:ascii="Arial Narrow" w:hAnsi="Arial Narrow" w:cs="Arial"/>
                <w:sz w:val="22"/>
                <w:szCs w:val="18"/>
                <w:lang w:val="pt-BR"/>
              </w:rPr>
              <w:t>docencia</w:t>
            </w:r>
            <w:proofErr w:type="spellEnd"/>
            <w:r w:rsidRPr="00BD1349">
              <w:rPr>
                <w:rFonts w:ascii="Arial Narrow" w:hAnsi="Arial Narrow" w:cs="Arial"/>
                <w:sz w:val="22"/>
                <w:szCs w:val="18"/>
                <w:lang w:val="pt-BR"/>
              </w:rPr>
              <w:t xml:space="preserve"> e </w:t>
            </w:r>
            <w:proofErr w:type="spellStart"/>
            <w:r w:rsidRPr="00BD1349">
              <w:rPr>
                <w:rFonts w:ascii="Arial Narrow" w:hAnsi="Arial Narrow" w:cs="Arial"/>
                <w:sz w:val="22"/>
                <w:szCs w:val="18"/>
                <w:lang w:val="pt-BR"/>
              </w:rPr>
              <w:t>á</w:t>
            </w:r>
            <w:proofErr w:type="spellEnd"/>
            <w:r w:rsidRPr="00BD1349">
              <w:rPr>
                <w:rFonts w:ascii="Arial Narrow" w:hAnsi="Arial Narrow" w:cs="Arial"/>
                <w:sz w:val="22"/>
                <w:szCs w:val="18"/>
                <w:lang w:val="pt-BR"/>
              </w:rPr>
              <w:t xml:space="preserve"> </w:t>
            </w:r>
            <w:proofErr w:type="spellStart"/>
            <w:r w:rsidRPr="00BD1349">
              <w:rPr>
                <w:rFonts w:ascii="Arial Narrow" w:hAnsi="Arial Narrow" w:cs="Arial"/>
                <w:sz w:val="22"/>
                <w:szCs w:val="18"/>
                <w:lang w:val="pt-BR"/>
              </w:rPr>
              <w:t>investigación</w:t>
            </w:r>
            <w:proofErr w:type="spellEnd"/>
            <w:r w:rsidRPr="00BD1349">
              <w:rPr>
                <w:rFonts w:ascii="Arial Narrow" w:hAnsi="Arial Narrow" w:cs="Arial"/>
                <w:sz w:val="22"/>
                <w:szCs w:val="18"/>
                <w:lang w:val="pt-BR"/>
              </w:rPr>
              <w:t xml:space="preserve">, facilitando o </w:t>
            </w:r>
            <w:proofErr w:type="spellStart"/>
            <w:r w:rsidRPr="00BD1349">
              <w:rPr>
                <w:rFonts w:ascii="Arial Narrow" w:hAnsi="Arial Narrow" w:cs="Arial"/>
                <w:sz w:val="22"/>
                <w:szCs w:val="18"/>
                <w:lang w:val="pt-BR"/>
              </w:rPr>
              <w:t>acceso</w:t>
            </w:r>
            <w:proofErr w:type="spellEnd"/>
            <w:r w:rsidRPr="00BD1349">
              <w:rPr>
                <w:rFonts w:ascii="Arial Narrow" w:hAnsi="Arial Narrow" w:cs="Arial"/>
                <w:sz w:val="22"/>
                <w:szCs w:val="18"/>
                <w:lang w:val="pt-BR"/>
              </w:rPr>
              <w:t xml:space="preserve"> e a </w:t>
            </w:r>
            <w:proofErr w:type="spellStart"/>
            <w:r w:rsidRPr="00BD1349">
              <w:rPr>
                <w:rFonts w:ascii="Arial Narrow" w:hAnsi="Arial Narrow" w:cs="Arial"/>
                <w:sz w:val="22"/>
                <w:szCs w:val="18"/>
                <w:lang w:val="pt-BR"/>
              </w:rPr>
              <w:t>difusión</w:t>
            </w:r>
            <w:proofErr w:type="spellEnd"/>
            <w:r w:rsidRPr="00BD1349">
              <w:rPr>
                <w:rFonts w:ascii="Arial Narrow" w:hAnsi="Arial Narrow" w:cs="Arial"/>
                <w:sz w:val="22"/>
                <w:szCs w:val="18"/>
                <w:lang w:val="pt-BR"/>
              </w:rPr>
              <w:t xml:space="preserve"> dos recursos de </w:t>
            </w:r>
            <w:proofErr w:type="spellStart"/>
            <w:r w:rsidRPr="00BD1349">
              <w:rPr>
                <w:rFonts w:ascii="Arial Narrow" w:hAnsi="Arial Narrow" w:cs="Arial"/>
                <w:sz w:val="22"/>
                <w:szCs w:val="18"/>
                <w:lang w:val="pt-BR"/>
              </w:rPr>
              <w:t>información</w:t>
            </w:r>
            <w:proofErr w:type="spellEnd"/>
            <w:r w:rsidRPr="00BD1349">
              <w:rPr>
                <w:rFonts w:ascii="Arial Narrow" w:hAnsi="Arial Narrow" w:cs="Arial"/>
                <w:sz w:val="22"/>
                <w:szCs w:val="18"/>
                <w:lang w:val="pt-BR"/>
              </w:rPr>
              <w:t>.</w:t>
            </w:r>
            <w:r w:rsidR="00D675E8" w:rsidRPr="00BD1349">
              <w:rPr>
                <w:rFonts w:ascii="Arial Narrow" w:hAnsi="Arial Narrow" w:cs="Arial"/>
                <w:sz w:val="22"/>
                <w:szCs w:val="18"/>
                <w:lang w:val="pt-BR"/>
              </w:rPr>
              <w:t xml:space="preserve"> </w:t>
            </w:r>
          </w:p>
          <w:p w14:paraId="4F92BA54" w14:textId="3753DF30" w:rsidR="003604A3" w:rsidRDefault="003604A3" w:rsidP="003604A3">
            <w:pPr>
              <w:jc w:val="both"/>
              <w:rPr>
                <w:rFonts w:ascii="Arial Narrow" w:hAnsi="Arial Narrow" w:cs="Arial"/>
                <w:sz w:val="22"/>
                <w:szCs w:val="18"/>
                <w:lang w:val="pt-BR"/>
              </w:rPr>
            </w:pPr>
            <w:r>
              <w:rPr>
                <w:rFonts w:ascii="Arial Narrow" w:hAnsi="Arial Narrow" w:cs="Arial"/>
                <w:sz w:val="22"/>
                <w:szCs w:val="18"/>
                <w:lang w:val="pt-BR"/>
              </w:rPr>
              <w:t xml:space="preserve">Ao estar adscrito o Mestrado a </w:t>
            </w:r>
            <w:proofErr w:type="spellStart"/>
            <w:r>
              <w:rPr>
                <w:rFonts w:ascii="Arial Narrow" w:hAnsi="Arial Narrow" w:cs="Arial"/>
                <w:sz w:val="22"/>
                <w:szCs w:val="18"/>
                <w:lang w:val="pt-BR"/>
              </w:rPr>
              <w:t>Facultade</w:t>
            </w:r>
            <w:proofErr w:type="spellEnd"/>
            <w:r>
              <w:rPr>
                <w:rFonts w:ascii="Arial Narrow" w:hAnsi="Arial Narrow" w:cs="Arial"/>
                <w:sz w:val="22"/>
                <w:szCs w:val="18"/>
                <w:lang w:val="pt-BR"/>
              </w:rPr>
              <w:t xml:space="preserve"> de </w:t>
            </w:r>
            <w:proofErr w:type="spellStart"/>
            <w:r>
              <w:rPr>
                <w:rFonts w:ascii="Arial Narrow" w:hAnsi="Arial Narrow" w:cs="Arial"/>
                <w:sz w:val="22"/>
                <w:szCs w:val="18"/>
                <w:lang w:val="pt-BR"/>
              </w:rPr>
              <w:t>Filoloxía</w:t>
            </w:r>
            <w:proofErr w:type="spellEnd"/>
            <w:r>
              <w:rPr>
                <w:rFonts w:ascii="Arial Narrow" w:hAnsi="Arial Narrow" w:cs="Arial"/>
                <w:sz w:val="22"/>
                <w:szCs w:val="18"/>
                <w:lang w:val="pt-BR"/>
              </w:rPr>
              <w:t xml:space="preserve"> a seguinte </w:t>
            </w:r>
            <w:proofErr w:type="spellStart"/>
            <w:r>
              <w:rPr>
                <w:rFonts w:ascii="Arial Narrow" w:hAnsi="Arial Narrow" w:cs="Arial"/>
                <w:sz w:val="22"/>
                <w:szCs w:val="18"/>
                <w:lang w:val="pt-BR"/>
              </w:rPr>
              <w:t>información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centrarase</w:t>
            </w:r>
            <w:proofErr w:type="spellEnd"/>
            <w:r>
              <w:rPr>
                <w:rFonts w:ascii="Arial Narrow" w:hAnsi="Arial Narrow" w:cs="Arial"/>
                <w:sz w:val="22"/>
                <w:szCs w:val="18"/>
                <w:lang w:val="pt-BR"/>
              </w:rPr>
              <w:t xml:space="preserve"> na biblioteca </w:t>
            </w:r>
            <w:proofErr w:type="spellStart"/>
            <w:r>
              <w:rPr>
                <w:rFonts w:ascii="Arial Narrow" w:hAnsi="Arial Narrow" w:cs="Arial"/>
                <w:sz w:val="22"/>
                <w:szCs w:val="18"/>
                <w:lang w:val="pt-BR"/>
              </w:rPr>
              <w:t>dese</w:t>
            </w:r>
            <w:proofErr w:type="spellEnd"/>
            <w:r>
              <w:rPr>
                <w:rFonts w:ascii="Arial Narrow" w:hAnsi="Arial Narrow" w:cs="Arial"/>
                <w:sz w:val="22"/>
                <w:szCs w:val="18"/>
                <w:lang w:val="pt-BR"/>
              </w:rPr>
              <w:t xml:space="preserve"> centro. Os </w:t>
            </w:r>
            <w:proofErr w:type="spellStart"/>
            <w:r>
              <w:rPr>
                <w:rFonts w:ascii="Arial Narrow" w:hAnsi="Arial Narrow" w:cs="Arial"/>
                <w:sz w:val="22"/>
                <w:szCs w:val="18"/>
                <w:lang w:val="pt-BR"/>
              </w:rPr>
              <w:t>fondos</w:t>
            </w:r>
            <w:proofErr w:type="spellEnd"/>
            <w:r>
              <w:rPr>
                <w:rFonts w:ascii="Arial Narrow" w:hAnsi="Arial Narrow" w:cs="Arial"/>
                <w:sz w:val="22"/>
                <w:szCs w:val="18"/>
                <w:lang w:val="pt-BR"/>
              </w:rPr>
              <w:t xml:space="preserve"> bibliográficos da Biblioteca de </w:t>
            </w:r>
            <w:proofErr w:type="spellStart"/>
            <w:r>
              <w:rPr>
                <w:rFonts w:ascii="Arial Narrow" w:hAnsi="Arial Narrow" w:cs="Arial"/>
                <w:sz w:val="22"/>
                <w:szCs w:val="18"/>
                <w:lang w:val="pt-BR"/>
              </w:rPr>
              <w:t>Filoloxía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están</w:t>
            </w:r>
            <w:proofErr w:type="spellEnd"/>
            <w:r>
              <w:rPr>
                <w:rFonts w:ascii="Arial Narrow" w:hAnsi="Arial Narrow" w:cs="Arial"/>
                <w:sz w:val="22"/>
                <w:szCs w:val="18"/>
                <w:lang w:val="pt-BR"/>
              </w:rPr>
              <w:t xml:space="preserve"> dividido</w:t>
            </w:r>
            <w:r w:rsidR="00B45B31">
              <w:rPr>
                <w:rFonts w:ascii="Arial Narrow" w:hAnsi="Arial Narrow" w:cs="Arial"/>
                <w:sz w:val="22"/>
                <w:szCs w:val="18"/>
                <w:lang w:val="pt-BR"/>
              </w:rPr>
              <w:t xml:space="preserve">s </w:t>
            </w:r>
            <w:proofErr w:type="spellStart"/>
            <w:r w:rsidR="00B45B31">
              <w:rPr>
                <w:rFonts w:ascii="Arial Narrow" w:hAnsi="Arial Narrow" w:cs="Arial"/>
                <w:sz w:val="22"/>
                <w:szCs w:val="18"/>
                <w:lang w:val="pt-BR"/>
              </w:rPr>
              <w:t>en</w:t>
            </w:r>
            <w:proofErr w:type="spellEnd"/>
            <w:r w:rsidR="00B45B31">
              <w:rPr>
                <w:rFonts w:ascii="Arial Narrow" w:hAnsi="Arial Narrow" w:cs="Arial"/>
                <w:sz w:val="22"/>
                <w:szCs w:val="18"/>
                <w:lang w:val="pt-BR"/>
              </w:rPr>
              <w:t>:</w:t>
            </w:r>
          </w:p>
          <w:p w14:paraId="24991858" w14:textId="77777777" w:rsidR="00B45B31" w:rsidRDefault="00B45B31" w:rsidP="003604A3">
            <w:pPr>
              <w:jc w:val="both"/>
              <w:rPr>
                <w:rFonts w:ascii="Arial Narrow" w:hAnsi="Arial Narrow" w:cs="Arial"/>
                <w:sz w:val="22"/>
                <w:szCs w:val="18"/>
                <w:lang w:val="pt-BR"/>
              </w:rPr>
            </w:pPr>
          </w:p>
          <w:p w14:paraId="77A744A0" w14:textId="3086FBA1" w:rsidR="00B45B31" w:rsidRDefault="00B45B31" w:rsidP="003604A3">
            <w:pPr>
              <w:jc w:val="both"/>
              <w:rPr>
                <w:rFonts w:ascii="Arial Narrow" w:hAnsi="Arial Narrow" w:cs="Arial"/>
                <w:noProof/>
                <w:sz w:val="22"/>
                <w:szCs w:val="18"/>
                <w:lang w:val="pt-BR"/>
              </w:rPr>
            </w:pPr>
            <w:r>
              <w:rPr>
                <w:rFonts w:ascii="Arial Narrow" w:hAnsi="Arial Narrow" w:cs="Arial"/>
                <w:sz w:val="22"/>
                <w:szCs w:val="18"/>
                <w:lang w:val="pt-BR"/>
              </w:rPr>
              <w:t xml:space="preserve">- Unha </w:t>
            </w:r>
            <w:proofErr w:type="spellStart"/>
            <w:r>
              <w:rPr>
                <w:rFonts w:ascii="Arial Narrow" w:hAnsi="Arial Narrow" w:cs="Arial"/>
                <w:sz w:val="22"/>
                <w:szCs w:val="18"/>
                <w:lang w:val="pt-BR"/>
              </w:rPr>
              <w:t>colección</w:t>
            </w:r>
            <w:proofErr w:type="spellEnd"/>
            <w:r>
              <w:rPr>
                <w:rFonts w:ascii="Arial Narrow" w:hAnsi="Arial Narrow" w:cs="Arial"/>
                <w:sz w:val="22"/>
                <w:szCs w:val="18"/>
                <w:lang w:val="pt-BR"/>
              </w:rPr>
              <w:t xml:space="preserve"> básica destinada ao estudo, composta </w:t>
            </w:r>
            <w:proofErr w:type="spellStart"/>
            <w:r>
              <w:rPr>
                <w:rFonts w:ascii="Arial Narrow" w:hAnsi="Arial Narrow" w:cs="Arial"/>
                <w:sz w:val="22"/>
                <w:szCs w:val="18"/>
                <w:lang w:val="pt-BR"/>
              </w:rPr>
              <w:t>prinicipalmente</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polas</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bibliografías</w:t>
            </w:r>
            <w:proofErr w:type="spellEnd"/>
            <w:r>
              <w:rPr>
                <w:rFonts w:ascii="Arial Narrow" w:hAnsi="Arial Narrow" w:cs="Arial"/>
                <w:sz w:val="22"/>
                <w:szCs w:val="18"/>
                <w:lang w:val="pt-BR"/>
              </w:rPr>
              <w:t xml:space="preserve"> recomendadas </w:t>
            </w:r>
            <w:proofErr w:type="spellStart"/>
            <w:r>
              <w:rPr>
                <w:rFonts w:ascii="Arial Narrow" w:hAnsi="Arial Narrow" w:cs="Arial"/>
                <w:sz w:val="22"/>
                <w:szCs w:val="18"/>
                <w:lang w:val="pt-BR"/>
              </w:rPr>
              <w:t>así</w:t>
            </w:r>
            <w:proofErr w:type="spellEnd"/>
            <w:r>
              <w:rPr>
                <w:rFonts w:ascii="Arial Narrow" w:hAnsi="Arial Narrow" w:cs="Arial"/>
                <w:sz w:val="22"/>
                <w:szCs w:val="18"/>
                <w:lang w:val="pt-BR"/>
              </w:rPr>
              <w:t xml:space="preserve"> como polos manuais de uso </w:t>
            </w:r>
            <w:proofErr w:type="spellStart"/>
            <w:r>
              <w:rPr>
                <w:rFonts w:ascii="Arial Narrow" w:hAnsi="Arial Narrow" w:cs="Arial"/>
                <w:sz w:val="22"/>
                <w:szCs w:val="18"/>
                <w:lang w:val="pt-BR"/>
              </w:rPr>
              <w:t>máis</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frecuente</w:t>
            </w:r>
            <w:proofErr w:type="spellEnd"/>
            <w:r>
              <w:rPr>
                <w:rFonts w:ascii="Arial Narrow" w:hAnsi="Arial Narrow" w:cs="Arial"/>
                <w:sz w:val="22"/>
                <w:szCs w:val="18"/>
                <w:lang w:val="pt-BR"/>
              </w:rPr>
              <w:t xml:space="preserve">, os </w:t>
            </w:r>
            <w:proofErr w:type="spellStart"/>
            <w:r>
              <w:rPr>
                <w:rFonts w:ascii="Arial Narrow" w:hAnsi="Arial Narrow" w:cs="Arial"/>
                <w:sz w:val="22"/>
                <w:szCs w:val="18"/>
                <w:lang w:val="pt-BR"/>
              </w:rPr>
              <w:t>dicionarios</w:t>
            </w:r>
            <w:proofErr w:type="spellEnd"/>
            <w:r>
              <w:rPr>
                <w:rFonts w:ascii="Arial Narrow" w:hAnsi="Arial Narrow" w:cs="Arial"/>
                <w:sz w:val="22"/>
                <w:szCs w:val="18"/>
                <w:lang w:val="pt-BR"/>
              </w:rPr>
              <w:t xml:space="preserve"> e </w:t>
            </w:r>
            <w:proofErr w:type="spellStart"/>
            <w:r>
              <w:rPr>
                <w:rFonts w:ascii="Arial Narrow" w:hAnsi="Arial Narrow" w:cs="Arial"/>
                <w:sz w:val="22"/>
                <w:szCs w:val="18"/>
                <w:lang w:val="pt-BR"/>
              </w:rPr>
              <w:t>enciclopedias</w:t>
            </w:r>
            <w:proofErr w:type="spellEnd"/>
            <w:r>
              <w:rPr>
                <w:rFonts w:ascii="Arial Narrow" w:hAnsi="Arial Narrow" w:cs="Arial"/>
                <w:sz w:val="22"/>
                <w:szCs w:val="18"/>
                <w:lang w:val="pt-BR"/>
              </w:rPr>
              <w:t xml:space="preserve"> e os </w:t>
            </w:r>
            <w:proofErr w:type="spellStart"/>
            <w:r>
              <w:rPr>
                <w:rFonts w:ascii="Arial Narrow" w:hAnsi="Arial Narrow" w:cs="Arial"/>
                <w:sz w:val="22"/>
                <w:szCs w:val="18"/>
                <w:lang w:val="pt-BR"/>
              </w:rPr>
              <w:t>libros</w:t>
            </w:r>
            <w:proofErr w:type="spellEnd"/>
            <w:r>
              <w:rPr>
                <w:rFonts w:ascii="Arial Narrow" w:hAnsi="Arial Narrow" w:cs="Arial"/>
                <w:sz w:val="22"/>
                <w:szCs w:val="18"/>
                <w:lang w:val="pt-BR"/>
              </w:rPr>
              <w:t xml:space="preserve"> de </w:t>
            </w:r>
            <w:proofErr w:type="spellStart"/>
            <w:r>
              <w:rPr>
                <w:rFonts w:ascii="Arial Narrow" w:hAnsi="Arial Narrow" w:cs="Arial"/>
                <w:sz w:val="22"/>
                <w:szCs w:val="18"/>
                <w:lang w:val="pt-BR"/>
              </w:rPr>
              <w:t>lectura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obrigatoria</w:t>
            </w:r>
            <w:proofErr w:type="spellEnd"/>
            <w:r>
              <w:rPr>
                <w:rFonts w:ascii="Arial Narrow" w:hAnsi="Arial Narrow" w:cs="Arial"/>
                <w:sz w:val="22"/>
                <w:szCs w:val="18"/>
                <w:lang w:val="pt-BR"/>
              </w:rPr>
              <w:t xml:space="preserve">. Esta </w:t>
            </w:r>
            <w:proofErr w:type="spellStart"/>
            <w:r>
              <w:rPr>
                <w:rFonts w:ascii="Arial Narrow" w:hAnsi="Arial Narrow" w:cs="Arial"/>
                <w:sz w:val="22"/>
                <w:szCs w:val="18"/>
                <w:lang w:val="pt-BR"/>
              </w:rPr>
              <w:t>colección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ten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presuposto</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propio</w:t>
            </w:r>
            <w:proofErr w:type="spellEnd"/>
            <w:r>
              <w:rPr>
                <w:rFonts w:ascii="Arial Narrow" w:hAnsi="Arial Narrow" w:cs="Arial"/>
                <w:noProof/>
                <w:sz w:val="22"/>
                <w:szCs w:val="18"/>
                <w:lang w:val="pt-BR"/>
              </w:rPr>
              <w:t xml:space="preserve">, está situada na Sala de Lectura da Biblioteca e é de acceso directo para todos os usuarios. É a sección coñecida como </w:t>
            </w:r>
            <w:r w:rsidRPr="00B45B31">
              <w:rPr>
                <w:rFonts w:ascii="Arial Narrow" w:hAnsi="Arial Narrow" w:cs="Arial"/>
                <w:b/>
                <w:bCs/>
                <w:noProof/>
                <w:sz w:val="22"/>
                <w:szCs w:val="18"/>
                <w:lang w:val="pt-BR"/>
              </w:rPr>
              <w:t>Frecuente</w:t>
            </w:r>
            <w:r>
              <w:rPr>
                <w:rFonts w:ascii="Arial Narrow" w:hAnsi="Arial Narrow" w:cs="Arial"/>
                <w:noProof/>
                <w:sz w:val="22"/>
                <w:szCs w:val="18"/>
                <w:lang w:val="pt-BR"/>
              </w:rPr>
              <w:t>.</w:t>
            </w:r>
          </w:p>
          <w:p w14:paraId="1A64D947" w14:textId="77777777" w:rsidR="00B45B31" w:rsidRDefault="00B45B31" w:rsidP="003604A3">
            <w:pPr>
              <w:jc w:val="both"/>
              <w:rPr>
                <w:rFonts w:ascii="Arial Narrow" w:hAnsi="Arial Narrow" w:cs="Arial"/>
                <w:noProof/>
                <w:sz w:val="22"/>
                <w:szCs w:val="18"/>
                <w:lang w:val="pt-BR"/>
              </w:rPr>
            </w:pPr>
          </w:p>
          <w:p w14:paraId="025CF103" w14:textId="0D821EB3" w:rsidR="00B45B31" w:rsidRDefault="00B45B31" w:rsidP="003604A3">
            <w:pPr>
              <w:jc w:val="both"/>
              <w:rPr>
                <w:rFonts w:ascii="Arial Narrow" w:hAnsi="Arial Narrow" w:cs="Arial"/>
                <w:noProof/>
                <w:sz w:val="22"/>
                <w:szCs w:val="18"/>
                <w:lang w:val="pt-BR"/>
              </w:rPr>
            </w:pPr>
            <w:r>
              <w:rPr>
                <w:rFonts w:ascii="Arial Narrow" w:hAnsi="Arial Narrow" w:cs="Arial"/>
                <w:noProof/>
                <w:sz w:val="22"/>
                <w:szCs w:val="18"/>
                <w:lang w:val="pt-BR"/>
              </w:rPr>
              <w:t>- Outra colección formada, principalmente, polas obras destinadas á docencia e investigación. Se adquiren co presuposto asignado nos orzamentos da BUSC e polos fondos destinados a adquisicións bibliográficas dos grupos e proxectos de investigación e os presupostos dos departamentos. Esta colección está situada no andar -1 e o seu acceso está restrinxido ao persoal autorizado (profesores e persoal investigador).</w:t>
            </w:r>
          </w:p>
          <w:p w14:paraId="64DA5515" w14:textId="77777777" w:rsidR="00B45B31" w:rsidRDefault="00B45B31" w:rsidP="003604A3">
            <w:pPr>
              <w:jc w:val="both"/>
              <w:rPr>
                <w:rFonts w:ascii="Arial Narrow" w:hAnsi="Arial Narrow" w:cs="Arial"/>
                <w:noProof/>
                <w:sz w:val="22"/>
                <w:szCs w:val="18"/>
                <w:lang w:val="pt-BR"/>
              </w:rPr>
            </w:pPr>
          </w:p>
          <w:p w14:paraId="1FA7B736" w14:textId="36ADE14C" w:rsidR="00B45B31" w:rsidRDefault="00B45B31" w:rsidP="003604A3">
            <w:pPr>
              <w:jc w:val="both"/>
              <w:rPr>
                <w:rFonts w:ascii="Arial Narrow" w:hAnsi="Arial Narrow" w:cs="Arial"/>
                <w:noProof/>
                <w:sz w:val="22"/>
                <w:szCs w:val="18"/>
                <w:lang w:val="gl-ES"/>
              </w:rPr>
            </w:pPr>
            <w:r>
              <w:rPr>
                <w:rFonts w:ascii="Arial Narrow" w:hAnsi="Arial Narrow" w:cs="Arial"/>
                <w:noProof/>
                <w:sz w:val="22"/>
                <w:szCs w:val="18"/>
                <w:lang w:val="pt-BR"/>
              </w:rPr>
              <w:t>- No andar 1 atópanse as publicacións periódicas, tanto en curso como canceladas, e o seu acceso é libre</w:t>
            </w:r>
            <w:r>
              <w:rPr>
                <w:rFonts w:ascii="Arial Narrow" w:hAnsi="Arial Narrow" w:cs="Arial"/>
                <w:noProof/>
                <w:sz w:val="22"/>
                <w:szCs w:val="18"/>
                <w:lang w:val="gl-ES"/>
              </w:rPr>
              <w:t>.</w:t>
            </w:r>
          </w:p>
          <w:p w14:paraId="34A06D5C" w14:textId="1D9F47C8" w:rsidR="00B45B31" w:rsidRDefault="00B45B31" w:rsidP="003604A3">
            <w:pPr>
              <w:jc w:val="both"/>
              <w:rPr>
                <w:rFonts w:ascii="Arial Narrow" w:hAnsi="Arial Narrow" w:cs="Arial"/>
                <w:noProof/>
                <w:sz w:val="22"/>
                <w:szCs w:val="18"/>
                <w:lang w:val="gl-ES"/>
              </w:rPr>
            </w:pPr>
            <w:r>
              <w:rPr>
                <w:rFonts w:ascii="Arial Narrow" w:hAnsi="Arial Narrow" w:cs="Arial"/>
                <w:noProof/>
                <w:sz w:val="22"/>
                <w:szCs w:val="18"/>
                <w:lang w:val="gl-ES"/>
              </w:rPr>
              <w:t>- No andar 2 atópanse a Sala de Investigadores coa Sección Reserva, a Cátedra Valente e a Cátedra Valle-Inclán. O acceso ás Cátedras está restrinxido.</w:t>
            </w:r>
          </w:p>
          <w:p w14:paraId="23A50D3B" w14:textId="77777777" w:rsidR="00B45B31" w:rsidRDefault="00B45B31" w:rsidP="003604A3">
            <w:pPr>
              <w:jc w:val="both"/>
              <w:rPr>
                <w:rFonts w:ascii="Arial Narrow" w:hAnsi="Arial Narrow" w:cs="Arial"/>
                <w:noProof/>
                <w:sz w:val="22"/>
                <w:szCs w:val="18"/>
                <w:lang w:val="gl-ES"/>
              </w:rPr>
            </w:pPr>
          </w:p>
          <w:p w14:paraId="2FF6DB94" w14:textId="7F926004" w:rsidR="00B45B31" w:rsidRDefault="00B45B31" w:rsidP="003604A3">
            <w:pPr>
              <w:jc w:val="both"/>
              <w:rPr>
                <w:rFonts w:ascii="Arial Narrow" w:hAnsi="Arial Narrow" w:cs="Arial"/>
                <w:noProof/>
                <w:sz w:val="22"/>
                <w:szCs w:val="18"/>
                <w:lang w:val="gl-ES"/>
              </w:rPr>
            </w:pPr>
            <w:r>
              <w:rPr>
                <w:rFonts w:ascii="Arial Narrow" w:hAnsi="Arial Narrow" w:cs="Arial"/>
                <w:noProof/>
                <w:sz w:val="22"/>
                <w:szCs w:val="18"/>
                <w:lang w:val="gl-ES"/>
              </w:rPr>
              <w:t>As coleccións da Biblioteca comprenden máis de 208.000 volumes de monografías e máis de 2.500 títulos de revistas, das que 114 están en curso de recepción.</w:t>
            </w:r>
          </w:p>
          <w:p w14:paraId="4FCAA612" w14:textId="77777777" w:rsidR="00B45B31" w:rsidRDefault="00B45B31" w:rsidP="003604A3">
            <w:pPr>
              <w:jc w:val="both"/>
              <w:rPr>
                <w:rFonts w:ascii="Arial Narrow" w:hAnsi="Arial Narrow" w:cs="Arial"/>
                <w:noProof/>
                <w:sz w:val="22"/>
                <w:szCs w:val="18"/>
                <w:lang w:val="gl-ES"/>
              </w:rPr>
            </w:pPr>
          </w:p>
          <w:p w14:paraId="3BA5774B" w14:textId="71EBEC71" w:rsidR="003604A3" w:rsidRPr="00565213" w:rsidRDefault="00B45B31" w:rsidP="00D675E8">
            <w:pPr>
              <w:jc w:val="both"/>
              <w:rPr>
                <w:rFonts w:ascii="Arial Narrow" w:eastAsiaTheme="minorEastAsia" w:hAnsi="Arial Narrow" w:cs="Arial"/>
                <w:noProof/>
                <w:sz w:val="22"/>
                <w:szCs w:val="18"/>
                <w:lang w:val="gl-ES" w:eastAsia="es-ES_tradnl"/>
              </w:rPr>
            </w:pPr>
            <w:r>
              <w:rPr>
                <w:rFonts w:ascii="Arial Narrow" w:hAnsi="Arial Narrow" w:cs="Arial"/>
                <w:noProof/>
                <w:sz w:val="22"/>
                <w:szCs w:val="18"/>
                <w:lang w:val="gl-ES"/>
              </w:rPr>
              <w:t>Conta tamén con importantes bases de dato</w:t>
            </w:r>
            <w:r w:rsidR="00565213">
              <w:rPr>
                <w:rFonts w:ascii="Arial Narrow" w:hAnsi="Arial Narrow" w:cs="Arial"/>
                <w:noProof/>
                <w:sz w:val="22"/>
                <w:szCs w:val="18"/>
                <w:lang w:val="gl-ES"/>
              </w:rPr>
              <w:t>s, a maoría delas de especial inter</w:t>
            </w:r>
            <w:r w:rsidR="00BD1349">
              <w:rPr>
                <w:rFonts w:ascii="Arial Narrow" w:hAnsi="Arial Narrow" w:cs="Arial"/>
                <w:noProof/>
                <w:sz w:val="22"/>
                <w:szCs w:val="18"/>
                <w:lang w:val="gl-ES"/>
              </w:rPr>
              <w:t>e</w:t>
            </w:r>
            <w:r w:rsidR="00565213">
              <w:rPr>
                <w:rFonts w:ascii="Arial Narrow" w:hAnsi="Arial Narrow" w:cs="Arial"/>
                <w:noProof/>
                <w:sz w:val="22"/>
                <w:szCs w:val="18"/>
                <w:lang w:val="gl-ES"/>
              </w:rPr>
              <w:t>s</w:t>
            </w:r>
            <w:r w:rsidR="00BD1349">
              <w:rPr>
                <w:rFonts w:ascii="Arial Narrow" w:hAnsi="Arial Narrow" w:cs="Arial"/>
                <w:noProof/>
                <w:sz w:val="22"/>
                <w:szCs w:val="18"/>
                <w:lang w:val="gl-ES"/>
              </w:rPr>
              <w:t>e</w:t>
            </w:r>
            <w:r w:rsidR="00565213">
              <w:rPr>
                <w:rFonts w:ascii="Arial Narrow" w:hAnsi="Arial Narrow" w:cs="Arial"/>
                <w:noProof/>
                <w:sz w:val="22"/>
                <w:szCs w:val="18"/>
                <w:lang w:val="gl-ES"/>
              </w:rPr>
              <w:t xml:space="preserve"> para os alumnos do Mestrado como son:</w:t>
            </w:r>
            <w:r>
              <w:rPr>
                <w:rFonts w:ascii="Arial Narrow" w:hAnsi="Arial Narrow" w:cs="Arial"/>
                <w:noProof/>
                <w:sz w:val="22"/>
                <w:szCs w:val="18"/>
                <w:lang w:val="gl-ES"/>
              </w:rPr>
              <w:t xml:space="preserve"> Acta Sanctorum</w:t>
            </w:r>
            <w:r w:rsidR="00565213">
              <w:rPr>
                <w:rFonts w:ascii="Arial Narrow" w:hAnsi="Arial Narrow" w:cs="Arial"/>
                <w:noProof/>
                <w:sz w:val="22"/>
                <w:szCs w:val="18"/>
                <w:lang w:val="gl-ES"/>
              </w:rPr>
              <w:t>, Brepols, Lion Literature Online, Mirabile, MLA, Patrologia Latina Database ou Thesaurus Linguae Latinae (TLL).</w:t>
            </w:r>
          </w:p>
          <w:p w14:paraId="7981E8DC" w14:textId="77777777" w:rsidR="003604A3" w:rsidRPr="001A7638" w:rsidRDefault="003604A3" w:rsidP="00D675E8">
            <w:pPr>
              <w:jc w:val="both"/>
              <w:rPr>
                <w:rFonts w:ascii="Arial Narrow" w:hAnsi="Arial Narrow" w:cs="Arial"/>
                <w:sz w:val="22"/>
                <w:szCs w:val="18"/>
                <w:lang w:val="gl-ES"/>
              </w:rPr>
            </w:pPr>
          </w:p>
          <w:p w14:paraId="07B5AB21" w14:textId="5A71263E" w:rsidR="00D675E8" w:rsidRPr="00D675E8" w:rsidRDefault="00565213" w:rsidP="00D675E8">
            <w:pPr>
              <w:jc w:val="both"/>
              <w:rPr>
                <w:rFonts w:ascii="Arial Narrow" w:hAnsi="Arial Narrow" w:cs="Arial"/>
                <w:sz w:val="22"/>
                <w:szCs w:val="18"/>
                <w:lang w:val="pt-BR"/>
              </w:rPr>
            </w:pPr>
            <w:r>
              <w:rPr>
                <w:rFonts w:ascii="Arial Narrow" w:hAnsi="Arial Narrow" w:cs="Arial"/>
                <w:sz w:val="22"/>
                <w:szCs w:val="18"/>
                <w:lang w:val="pt-BR"/>
              </w:rPr>
              <w:t xml:space="preserve">Entre os </w:t>
            </w:r>
            <w:proofErr w:type="spellStart"/>
            <w:r>
              <w:rPr>
                <w:rFonts w:ascii="Arial Narrow" w:hAnsi="Arial Narrow" w:cs="Arial"/>
                <w:sz w:val="22"/>
                <w:szCs w:val="18"/>
                <w:lang w:val="pt-BR"/>
              </w:rPr>
              <w:t>fondos</w:t>
            </w:r>
            <w:proofErr w:type="spellEnd"/>
            <w:r>
              <w:rPr>
                <w:rFonts w:ascii="Arial Narrow" w:hAnsi="Arial Narrow" w:cs="Arial"/>
                <w:sz w:val="22"/>
                <w:szCs w:val="18"/>
                <w:lang w:val="pt-BR"/>
              </w:rPr>
              <w:t xml:space="preserve"> da Biblioteca de </w:t>
            </w:r>
            <w:proofErr w:type="spellStart"/>
            <w:r>
              <w:rPr>
                <w:rFonts w:ascii="Arial Narrow" w:hAnsi="Arial Narrow" w:cs="Arial"/>
                <w:sz w:val="22"/>
                <w:szCs w:val="18"/>
                <w:lang w:val="pt-BR"/>
              </w:rPr>
              <w:t>Filoloxía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hai</w:t>
            </w:r>
            <w:proofErr w:type="spellEnd"/>
            <w:r>
              <w:rPr>
                <w:rFonts w:ascii="Arial Narrow" w:hAnsi="Arial Narrow" w:cs="Arial"/>
                <w:sz w:val="22"/>
                <w:szCs w:val="18"/>
                <w:lang w:val="pt-BR"/>
              </w:rPr>
              <w:t xml:space="preserve"> que destacar </w:t>
            </w:r>
            <w:proofErr w:type="spellStart"/>
            <w:r>
              <w:rPr>
                <w:rFonts w:ascii="Arial Narrow" w:hAnsi="Arial Narrow" w:cs="Arial"/>
                <w:sz w:val="22"/>
                <w:szCs w:val="18"/>
                <w:lang w:val="pt-BR"/>
              </w:rPr>
              <w:t>tamén</w:t>
            </w:r>
            <w:proofErr w:type="spellEnd"/>
            <w:r>
              <w:rPr>
                <w:rFonts w:ascii="Arial Narrow" w:hAnsi="Arial Narrow" w:cs="Arial"/>
                <w:sz w:val="22"/>
                <w:szCs w:val="18"/>
                <w:lang w:val="pt-BR"/>
              </w:rPr>
              <w:t xml:space="preserve"> </w:t>
            </w:r>
            <w:r w:rsidR="00D675E8" w:rsidRPr="00D675E8">
              <w:rPr>
                <w:rFonts w:ascii="Arial Narrow" w:hAnsi="Arial Narrow" w:cs="Arial"/>
                <w:sz w:val="22"/>
                <w:szCs w:val="18"/>
                <w:lang w:val="pt-BR"/>
              </w:rPr>
              <w:t xml:space="preserve">a excelente biblioteca de </w:t>
            </w:r>
            <w:proofErr w:type="spellStart"/>
            <w:r w:rsidR="00D675E8" w:rsidRPr="00D675E8">
              <w:rPr>
                <w:rFonts w:ascii="Arial Narrow" w:hAnsi="Arial Narrow" w:cs="Arial"/>
                <w:sz w:val="22"/>
                <w:szCs w:val="18"/>
                <w:lang w:val="pt-BR"/>
              </w:rPr>
              <w:t>edicións</w:t>
            </w:r>
            <w:proofErr w:type="spellEnd"/>
            <w:r w:rsidR="00D675E8" w:rsidRPr="00D675E8">
              <w:rPr>
                <w:rFonts w:ascii="Arial Narrow" w:hAnsi="Arial Narrow" w:cs="Arial"/>
                <w:sz w:val="22"/>
                <w:szCs w:val="18"/>
                <w:lang w:val="pt-BR"/>
              </w:rPr>
              <w:t xml:space="preserve"> e estudos medievais da que se </w:t>
            </w:r>
            <w:proofErr w:type="spellStart"/>
            <w:r w:rsidR="00D675E8" w:rsidRPr="00D675E8">
              <w:rPr>
                <w:rFonts w:ascii="Arial Narrow" w:hAnsi="Arial Narrow" w:cs="Arial"/>
                <w:sz w:val="22"/>
                <w:szCs w:val="18"/>
                <w:lang w:val="pt-BR"/>
              </w:rPr>
              <w:t>dispón</w:t>
            </w:r>
            <w:proofErr w:type="spellEnd"/>
            <w:r w:rsidR="00D675E8" w:rsidRPr="00D675E8">
              <w:rPr>
                <w:rFonts w:ascii="Arial Narrow" w:hAnsi="Arial Narrow" w:cs="Arial"/>
                <w:sz w:val="22"/>
                <w:szCs w:val="18"/>
                <w:lang w:val="pt-BR"/>
              </w:rPr>
              <w:t xml:space="preserve"> nas áreas de </w:t>
            </w:r>
            <w:proofErr w:type="spellStart"/>
            <w:r w:rsidR="00D675E8" w:rsidRPr="00D675E8">
              <w:rPr>
                <w:rFonts w:ascii="Arial Narrow" w:hAnsi="Arial Narrow" w:cs="Arial"/>
                <w:sz w:val="22"/>
                <w:szCs w:val="18"/>
                <w:lang w:val="pt-BR"/>
              </w:rPr>
              <w:t>Filoloxía</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Románica</w:t>
            </w:r>
            <w:proofErr w:type="spellEnd"/>
            <w:r w:rsidR="00D675E8" w:rsidRPr="00D675E8">
              <w:rPr>
                <w:rFonts w:ascii="Arial Narrow" w:hAnsi="Arial Narrow" w:cs="Arial"/>
                <w:sz w:val="22"/>
                <w:szCs w:val="18"/>
                <w:lang w:val="pt-BR"/>
              </w:rPr>
              <w:t xml:space="preserve"> e </w:t>
            </w:r>
            <w:proofErr w:type="spellStart"/>
            <w:r w:rsidR="00D675E8" w:rsidRPr="00D675E8">
              <w:rPr>
                <w:rFonts w:ascii="Arial Narrow" w:hAnsi="Arial Narrow" w:cs="Arial"/>
                <w:sz w:val="22"/>
                <w:szCs w:val="18"/>
                <w:lang w:val="pt-BR"/>
              </w:rPr>
              <w:t>Latín</w:t>
            </w:r>
            <w:proofErr w:type="spellEnd"/>
            <w:r w:rsidR="00D675E8" w:rsidRPr="00D675E8">
              <w:rPr>
                <w:rFonts w:ascii="Arial Narrow" w:hAnsi="Arial Narrow" w:cs="Arial"/>
                <w:sz w:val="22"/>
                <w:szCs w:val="18"/>
                <w:lang w:val="pt-BR"/>
              </w:rPr>
              <w:t xml:space="preserve"> Medieval,</w:t>
            </w:r>
            <w:r>
              <w:rPr>
                <w:rFonts w:ascii="Arial Narrow" w:hAnsi="Arial Narrow" w:cs="Arial"/>
                <w:sz w:val="22"/>
                <w:szCs w:val="18"/>
                <w:lang w:val="pt-BR"/>
              </w:rPr>
              <w:t xml:space="preserve"> ou</w:t>
            </w:r>
            <w:r w:rsidR="00D675E8" w:rsidRPr="00D675E8">
              <w:rPr>
                <w:rFonts w:ascii="Arial Narrow" w:hAnsi="Arial Narrow" w:cs="Arial"/>
                <w:sz w:val="22"/>
                <w:szCs w:val="18"/>
                <w:lang w:val="pt-BR"/>
              </w:rPr>
              <w:t xml:space="preserve"> a </w:t>
            </w:r>
            <w:proofErr w:type="spellStart"/>
            <w:r w:rsidR="00D675E8" w:rsidRPr="00D675E8">
              <w:rPr>
                <w:rFonts w:ascii="Arial Narrow" w:hAnsi="Arial Narrow" w:cs="Arial"/>
                <w:sz w:val="22"/>
                <w:szCs w:val="18"/>
                <w:lang w:val="pt-BR"/>
              </w:rPr>
              <w:t>colección</w:t>
            </w:r>
            <w:proofErr w:type="spellEnd"/>
            <w:r w:rsidR="00D675E8" w:rsidRPr="00D675E8">
              <w:rPr>
                <w:rFonts w:ascii="Arial Narrow" w:hAnsi="Arial Narrow" w:cs="Arial"/>
                <w:sz w:val="22"/>
                <w:szCs w:val="18"/>
                <w:lang w:val="pt-BR"/>
              </w:rPr>
              <w:t xml:space="preserve"> duns 6000 volumes que o medievalista </w:t>
            </w:r>
            <w:proofErr w:type="spellStart"/>
            <w:r w:rsidR="00D675E8" w:rsidRPr="00D675E8">
              <w:rPr>
                <w:rFonts w:ascii="Arial Narrow" w:hAnsi="Arial Narrow" w:cs="Arial"/>
                <w:sz w:val="22"/>
                <w:szCs w:val="18"/>
                <w:lang w:val="pt-BR"/>
              </w:rPr>
              <w:t>alemán</w:t>
            </w:r>
            <w:proofErr w:type="spellEnd"/>
            <w:r w:rsidR="00D675E8" w:rsidRPr="00D675E8">
              <w:rPr>
                <w:rFonts w:ascii="Arial Narrow" w:hAnsi="Arial Narrow" w:cs="Arial"/>
                <w:sz w:val="22"/>
                <w:szCs w:val="18"/>
                <w:lang w:val="pt-BR"/>
              </w:rPr>
              <w:t xml:space="preserve"> Walter Haug </w:t>
            </w:r>
            <w:proofErr w:type="spellStart"/>
            <w:r w:rsidR="00D675E8" w:rsidRPr="00D675E8">
              <w:rPr>
                <w:rFonts w:ascii="Arial Narrow" w:hAnsi="Arial Narrow" w:cs="Arial"/>
                <w:sz w:val="22"/>
                <w:szCs w:val="18"/>
                <w:lang w:val="pt-BR"/>
              </w:rPr>
              <w:t>donou</w:t>
            </w:r>
            <w:proofErr w:type="spellEnd"/>
            <w:r w:rsidR="00D675E8" w:rsidRPr="00D675E8">
              <w:rPr>
                <w:rFonts w:ascii="Arial Narrow" w:hAnsi="Arial Narrow" w:cs="Arial"/>
                <w:sz w:val="22"/>
                <w:szCs w:val="18"/>
                <w:lang w:val="pt-BR"/>
              </w:rPr>
              <w:t xml:space="preserve"> á USC. </w:t>
            </w:r>
          </w:p>
          <w:p w14:paraId="5F72D792" w14:textId="77777777" w:rsidR="00D675E8" w:rsidRPr="00D675E8" w:rsidRDefault="00D675E8" w:rsidP="00D675E8">
            <w:pPr>
              <w:jc w:val="both"/>
              <w:rPr>
                <w:rFonts w:ascii="Arial Narrow" w:hAnsi="Arial Narrow" w:cs="Arial"/>
                <w:sz w:val="22"/>
                <w:szCs w:val="18"/>
                <w:lang w:val="pt-BR"/>
              </w:rPr>
            </w:pPr>
            <w:r w:rsidRPr="00D675E8">
              <w:rPr>
                <w:rFonts w:ascii="Arial Narrow" w:hAnsi="Arial Narrow" w:cs="Arial"/>
                <w:sz w:val="22"/>
                <w:szCs w:val="18"/>
                <w:lang w:val="pt-BR"/>
              </w:rPr>
              <w:t xml:space="preserve">Ademais, o </w:t>
            </w:r>
            <w:proofErr w:type="spellStart"/>
            <w:r w:rsidRPr="00D675E8">
              <w:rPr>
                <w:rFonts w:ascii="Arial Narrow" w:hAnsi="Arial Narrow" w:cs="Arial"/>
                <w:sz w:val="22"/>
                <w:szCs w:val="18"/>
                <w:lang w:val="pt-BR"/>
              </w:rPr>
              <w:t>préstamo</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interbibliotecario</w:t>
            </w:r>
            <w:proofErr w:type="spellEnd"/>
            <w:r w:rsidRPr="00D675E8">
              <w:rPr>
                <w:rFonts w:ascii="Arial Narrow" w:hAnsi="Arial Narrow" w:cs="Arial"/>
                <w:sz w:val="22"/>
                <w:szCs w:val="18"/>
                <w:lang w:val="pt-BR"/>
              </w:rPr>
              <w:t xml:space="preserve"> que os </w:t>
            </w:r>
            <w:proofErr w:type="spellStart"/>
            <w:r w:rsidRPr="00D675E8">
              <w:rPr>
                <w:rFonts w:ascii="Arial Narrow" w:hAnsi="Arial Narrow" w:cs="Arial"/>
                <w:sz w:val="22"/>
                <w:szCs w:val="18"/>
                <w:lang w:val="pt-BR"/>
              </w:rPr>
              <w:t>alumnos</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poden</w:t>
            </w:r>
            <w:proofErr w:type="spellEnd"/>
            <w:r w:rsidRPr="00D675E8">
              <w:rPr>
                <w:rFonts w:ascii="Arial Narrow" w:hAnsi="Arial Narrow" w:cs="Arial"/>
                <w:sz w:val="22"/>
                <w:szCs w:val="18"/>
                <w:lang w:val="pt-BR"/>
              </w:rPr>
              <w:t xml:space="preserve"> utilizar gratuitamente </w:t>
            </w:r>
            <w:proofErr w:type="spellStart"/>
            <w:r w:rsidRPr="00D675E8">
              <w:rPr>
                <w:rFonts w:ascii="Arial Narrow" w:hAnsi="Arial Narrow" w:cs="Arial"/>
                <w:sz w:val="22"/>
                <w:szCs w:val="18"/>
                <w:lang w:val="pt-BR"/>
              </w:rPr>
              <w:t>cun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límite</w:t>
            </w:r>
            <w:proofErr w:type="spellEnd"/>
            <w:r w:rsidRPr="00D675E8">
              <w:rPr>
                <w:rFonts w:ascii="Arial Narrow" w:hAnsi="Arial Narrow" w:cs="Arial"/>
                <w:sz w:val="22"/>
                <w:szCs w:val="18"/>
                <w:lang w:val="pt-BR"/>
              </w:rPr>
              <w:t xml:space="preserve"> de 25 documentos é moi útil e beneficioso á hora de solicitar </w:t>
            </w:r>
            <w:proofErr w:type="spellStart"/>
            <w:r w:rsidRPr="00D675E8">
              <w:rPr>
                <w:rFonts w:ascii="Arial Narrow" w:hAnsi="Arial Narrow" w:cs="Arial"/>
                <w:sz w:val="22"/>
                <w:szCs w:val="18"/>
                <w:lang w:val="pt-BR"/>
              </w:rPr>
              <w:t>traballos</w:t>
            </w:r>
            <w:proofErr w:type="spellEnd"/>
            <w:r w:rsidRPr="00D675E8">
              <w:rPr>
                <w:rFonts w:ascii="Arial Narrow" w:hAnsi="Arial Narrow" w:cs="Arial"/>
                <w:sz w:val="22"/>
                <w:szCs w:val="18"/>
                <w:lang w:val="pt-BR"/>
              </w:rPr>
              <w:t xml:space="preserve"> publicados a outras universidades </w:t>
            </w:r>
            <w:proofErr w:type="spellStart"/>
            <w:r w:rsidRPr="00D675E8">
              <w:rPr>
                <w:rFonts w:ascii="Arial Narrow" w:hAnsi="Arial Narrow" w:cs="Arial"/>
                <w:sz w:val="22"/>
                <w:szCs w:val="18"/>
                <w:lang w:val="pt-BR"/>
              </w:rPr>
              <w:t>españolas</w:t>
            </w:r>
            <w:proofErr w:type="spellEnd"/>
            <w:r w:rsidRPr="00D675E8">
              <w:rPr>
                <w:rFonts w:ascii="Arial Narrow" w:hAnsi="Arial Narrow" w:cs="Arial"/>
                <w:sz w:val="22"/>
                <w:szCs w:val="18"/>
                <w:lang w:val="pt-BR"/>
              </w:rPr>
              <w:t xml:space="preserve">, sobre todo, para </w:t>
            </w:r>
            <w:proofErr w:type="spellStart"/>
            <w:r w:rsidRPr="00D675E8">
              <w:rPr>
                <w:rFonts w:ascii="Arial Narrow" w:hAnsi="Arial Narrow" w:cs="Arial"/>
                <w:sz w:val="22"/>
                <w:szCs w:val="18"/>
                <w:lang w:val="pt-BR"/>
              </w:rPr>
              <w:t>traballos</w:t>
            </w:r>
            <w:proofErr w:type="spellEnd"/>
            <w:r w:rsidRPr="00D675E8">
              <w:rPr>
                <w:rFonts w:ascii="Arial Narrow" w:hAnsi="Arial Narrow" w:cs="Arial"/>
                <w:sz w:val="22"/>
                <w:szCs w:val="18"/>
                <w:lang w:val="pt-BR"/>
              </w:rPr>
              <w:t xml:space="preserve"> importantes que </w:t>
            </w:r>
            <w:proofErr w:type="spellStart"/>
            <w:r w:rsidRPr="00D675E8">
              <w:rPr>
                <w:rFonts w:ascii="Arial Narrow" w:hAnsi="Arial Narrow" w:cs="Arial"/>
                <w:sz w:val="22"/>
                <w:szCs w:val="18"/>
                <w:lang w:val="pt-BR"/>
              </w:rPr>
              <w:t>requiren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xa</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dunha</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bibliografía</w:t>
            </w:r>
            <w:proofErr w:type="spellEnd"/>
            <w:r w:rsidRPr="00D675E8">
              <w:rPr>
                <w:rFonts w:ascii="Arial Narrow" w:hAnsi="Arial Narrow" w:cs="Arial"/>
                <w:sz w:val="22"/>
                <w:szCs w:val="18"/>
                <w:lang w:val="pt-BR"/>
              </w:rPr>
              <w:t xml:space="preserve"> específica como o TFM.</w:t>
            </w:r>
          </w:p>
          <w:p w14:paraId="53C4D9EC" w14:textId="77777777" w:rsidR="00D675E8" w:rsidRPr="00D675E8" w:rsidRDefault="00D675E8" w:rsidP="00D675E8">
            <w:pPr>
              <w:jc w:val="both"/>
              <w:rPr>
                <w:rFonts w:ascii="Arial Narrow" w:hAnsi="Arial Narrow" w:cs="Arial"/>
                <w:sz w:val="22"/>
                <w:szCs w:val="18"/>
                <w:lang w:val="gl-ES"/>
              </w:rPr>
            </w:pPr>
          </w:p>
          <w:p w14:paraId="41E9236D" w14:textId="0A530409" w:rsidR="00D675E8" w:rsidRPr="00D675E8" w:rsidRDefault="00D675E8" w:rsidP="00D675E8">
            <w:pPr>
              <w:jc w:val="both"/>
              <w:rPr>
                <w:rFonts w:ascii="Arial Narrow" w:hAnsi="Arial Narrow" w:cs="Arial"/>
                <w:sz w:val="22"/>
                <w:szCs w:val="18"/>
                <w:lang w:val="gl-ES"/>
              </w:rPr>
            </w:pPr>
            <w:r w:rsidRPr="00D675E8">
              <w:rPr>
                <w:rFonts w:ascii="Arial Narrow" w:hAnsi="Arial Narrow" w:cs="Arial"/>
                <w:sz w:val="22"/>
                <w:szCs w:val="18"/>
                <w:lang w:val="pt-BR"/>
              </w:rPr>
              <w:t xml:space="preserve">Polo que se </w:t>
            </w:r>
            <w:proofErr w:type="spellStart"/>
            <w:r w:rsidRPr="00D675E8">
              <w:rPr>
                <w:rFonts w:ascii="Arial Narrow" w:hAnsi="Arial Narrow" w:cs="Arial"/>
                <w:sz w:val="22"/>
                <w:szCs w:val="18"/>
                <w:lang w:val="pt-BR"/>
              </w:rPr>
              <w:t>refire</w:t>
            </w:r>
            <w:proofErr w:type="spellEnd"/>
            <w:r w:rsidRPr="00D675E8">
              <w:rPr>
                <w:rFonts w:ascii="Arial Narrow" w:hAnsi="Arial Narrow" w:cs="Arial"/>
                <w:sz w:val="22"/>
                <w:szCs w:val="18"/>
                <w:lang w:val="pt-BR"/>
              </w:rPr>
              <w:t xml:space="preserve"> aos </w:t>
            </w:r>
            <w:proofErr w:type="spellStart"/>
            <w:r w:rsidRPr="00D675E8">
              <w:rPr>
                <w:rFonts w:ascii="Arial Narrow" w:hAnsi="Arial Narrow" w:cs="Arial"/>
                <w:sz w:val="22"/>
                <w:szCs w:val="18"/>
                <w:lang w:val="pt-BR"/>
              </w:rPr>
              <w:t>datos</w:t>
            </w:r>
            <w:proofErr w:type="spellEnd"/>
            <w:r w:rsidRPr="00D675E8">
              <w:rPr>
                <w:rFonts w:ascii="Arial Narrow" w:hAnsi="Arial Narrow" w:cs="Arial"/>
                <w:sz w:val="22"/>
                <w:szCs w:val="18"/>
                <w:lang w:val="pt-BR"/>
              </w:rPr>
              <w:t xml:space="preserve"> concretos das bibliotecas das </w:t>
            </w:r>
            <w:proofErr w:type="spellStart"/>
            <w:r w:rsidRPr="00D675E8">
              <w:rPr>
                <w:rFonts w:ascii="Arial Narrow" w:hAnsi="Arial Narrow" w:cs="Arial"/>
                <w:sz w:val="22"/>
                <w:szCs w:val="18"/>
                <w:lang w:val="pt-BR"/>
              </w:rPr>
              <w:t>Facultades</w:t>
            </w:r>
            <w:proofErr w:type="spellEnd"/>
            <w:r w:rsidRPr="00D675E8">
              <w:rPr>
                <w:rFonts w:ascii="Arial Narrow" w:hAnsi="Arial Narrow" w:cs="Arial"/>
                <w:sz w:val="22"/>
                <w:szCs w:val="18"/>
                <w:lang w:val="pt-BR"/>
              </w:rPr>
              <w:t xml:space="preserve"> de </w:t>
            </w:r>
            <w:proofErr w:type="spellStart"/>
            <w:r w:rsidRPr="00D675E8">
              <w:rPr>
                <w:rFonts w:ascii="Arial Narrow" w:hAnsi="Arial Narrow" w:cs="Arial"/>
                <w:sz w:val="22"/>
                <w:szCs w:val="18"/>
                <w:lang w:val="pt-BR"/>
              </w:rPr>
              <w:t>Xeografía</w:t>
            </w:r>
            <w:proofErr w:type="spellEnd"/>
            <w:r w:rsidRPr="00D675E8">
              <w:rPr>
                <w:rFonts w:ascii="Arial Narrow" w:hAnsi="Arial Narrow" w:cs="Arial"/>
                <w:sz w:val="22"/>
                <w:szCs w:val="18"/>
                <w:lang w:val="pt-BR"/>
              </w:rPr>
              <w:t xml:space="preserve"> e </w:t>
            </w:r>
            <w:proofErr w:type="spellStart"/>
            <w:proofErr w:type="gramStart"/>
            <w:r w:rsidRPr="00D675E8">
              <w:rPr>
                <w:rFonts w:ascii="Arial Narrow" w:hAnsi="Arial Narrow" w:cs="Arial"/>
                <w:sz w:val="22"/>
                <w:szCs w:val="18"/>
                <w:lang w:val="pt-BR"/>
              </w:rPr>
              <w:t>Historia</w:t>
            </w:r>
            <w:proofErr w:type="spellEnd"/>
            <w:proofErr w:type="gramEnd"/>
            <w:r w:rsidRPr="00D675E8">
              <w:rPr>
                <w:rFonts w:ascii="Arial Narrow" w:hAnsi="Arial Narrow" w:cs="Arial"/>
                <w:sz w:val="22"/>
                <w:szCs w:val="18"/>
                <w:lang w:val="pt-BR"/>
              </w:rPr>
              <w:t xml:space="preserve"> e </w:t>
            </w:r>
            <w:proofErr w:type="spellStart"/>
            <w:r w:rsidRPr="00D675E8">
              <w:rPr>
                <w:rFonts w:ascii="Arial Narrow" w:hAnsi="Arial Narrow" w:cs="Arial"/>
                <w:sz w:val="22"/>
                <w:szCs w:val="18"/>
                <w:lang w:val="pt-BR"/>
              </w:rPr>
              <w:t>Filoloxía</w:t>
            </w:r>
            <w:proofErr w:type="spellEnd"/>
            <w:r w:rsidRPr="00D675E8">
              <w:rPr>
                <w:rFonts w:ascii="Arial Narrow" w:hAnsi="Arial Narrow" w:cs="Arial"/>
                <w:sz w:val="22"/>
                <w:szCs w:val="18"/>
                <w:lang w:val="pt-BR"/>
              </w:rPr>
              <w:t xml:space="preserve">, os postos de </w:t>
            </w:r>
            <w:proofErr w:type="spellStart"/>
            <w:r w:rsidRPr="00D675E8">
              <w:rPr>
                <w:rFonts w:ascii="Arial Narrow" w:hAnsi="Arial Narrow" w:cs="Arial"/>
                <w:sz w:val="22"/>
                <w:szCs w:val="18"/>
                <w:lang w:val="pt-BR"/>
              </w:rPr>
              <w:t>lectura</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son</w:t>
            </w:r>
            <w:proofErr w:type="spellEnd"/>
            <w:r w:rsidRPr="00D675E8">
              <w:rPr>
                <w:rFonts w:ascii="Arial Narrow" w:hAnsi="Arial Narrow" w:cs="Arial"/>
                <w:sz w:val="22"/>
                <w:szCs w:val="18"/>
                <w:lang w:val="pt-BR"/>
              </w:rPr>
              <w:t xml:space="preserve"> suficientes. Na primeira </w:t>
            </w:r>
            <w:proofErr w:type="spellStart"/>
            <w:r w:rsidRPr="00D675E8">
              <w:rPr>
                <w:rFonts w:ascii="Arial Narrow" w:hAnsi="Arial Narrow" w:cs="Arial"/>
                <w:sz w:val="22"/>
                <w:szCs w:val="18"/>
                <w:lang w:val="pt-BR"/>
              </w:rPr>
              <w:t>cóntase</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con</w:t>
            </w:r>
            <w:proofErr w:type="spellEnd"/>
            <w:r w:rsidRPr="00D675E8">
              <w:rPr>
                <w:rFonts w:ascii="Arial Narrow" w:hAnsi="Arial Narrow" w:cs="Arial"/>
                <w:sz w:val="22"/>
                <w:szCs w:val="18"/>
                <w:lang w:val="pt-BR"/>
              </w:rPr>
              <w:t xml:space="preserve"> 428 </w:t>
            </w:r>
            <w:proofErr w:type="spellStart"/>
            <w:r w:rsidRPr="00D675E8">
              <w:rPr>
                <w:rFonts w:ascii="Arial Narrow" w:hAnsi="Arial Narrow" w:cs="Arial"/>
                <w:sz w:val="22"/>
                <w:szCs w:val="18"/>
                <w:lang w:val="pt-BR"/>
              </w:rPr>
              <w:t>prazas</w:t>
            </w:r>
            <w:proofErr w:type="spellEnd"/>
            <w:r w:rsidRPr="00D675E8">
              <w:rPr>
                <w:rFonts w:ascii="Arial Narrow" w:hAnsi="Arial Narrow" w:cs="Arial"/>
                <w:sz w:val="22"/>
                <w:szCs w:val="18"/>
                <w:lang w:val="pt-BR"/>
              </w:rPr>
              <w:t xml:space="preserve"> e na segunda </w:t>
            </w:r>
            <w:proofErr w:type="spellStart"/>
            <w:r w:rsidRPr="00D675E8">
              <w:rPr>
                <w:rFonts w:ascii="Arial Narrow" w:hAnsi="Arial Narrow" w:cs="Arial"/>
                <w:sz w:val="22"/>
                <w:szCs w:val="18"/>
                <w:lang w:val="pt-BR"/>
              </w:rPr>
              <w:t>con</w:t>
            </w:r>
            <w:proofErr w:type="spellEnd"/>
            <w:r w:rsidRPr="00D675E8">
              <w:rPr>
                <w:rFonts w:ascii="Arial Narrow" w:hAnsi="Arial Narrow" w:cs="Arial"/>
                <w:sz w:val="22"/>
                <w:szCs w:val="18"/>
                <w:lang w:val="pt-BR"/>
              </w:rPr>
              <w:t xml:space="preserve"> 423</w:t>
            </w:r>
            <w:r w:rsidR="00F64C4F">
              <w:rPr>
                <w:rFonts w:ascii="Arial Narrow" w:hAnsi="Arial Narrow" w:cs="Arial"/>
                <w:sz w:val="22"/>
                <w:szCs w:val="18"/>
                <w:lang w:val="pt-BR"/>
              </w:rPr>
              <w:t>.</w:t>
            </w:r>
          </w:p>
          <w:p w14:paraId="2800EDA2" w14:textId="4DBCAE22" w:rsidR="00D675E8" w:rsidRPr="00D675E8" w:rsidRDefault="00D675E8" w:rsidP="00D675E8">
            <w:pPr>
              <w:jc w:val="both"/>
              <w:rPr>
                <w:rFonts w:ascii="Arial Narrow" w:hAnsi="Arial Narrow" w:cs="Arial"/>
                <w:sz w:val="22"/>
                <w:szCs w:val="18"/>
                <w:lang w:val="gl-ES"/>
              </w:rPr>
            </w:pPr>
            <w:r w:rsidRPr="00D675E8">
              <w:rPr>
                <w:rFonts w:ascii="Arial Narrow" w:hAnsi="Arial Narrow" w:cs="Arial"/>
                <w:sz w:val="22"/>
                <w:szCs w:val="18"/>
                <w:lang w:val="gl-ES"/>
              </w:rPr>
              <w:t xml:space="preserve">Cómpre </w:t>
            </w:r>
            <w:proofErr w:type="spellStart"/>
            <w:r w:rsidRPr="00D675E8">
              <w:rPr>
                <w:rFonts w:ascii="Arial Narrow" w:hAnsi="Arial Narrow" w:cs="Arial"/>
                <w:sz w:val="22"/>
                <w:szCs w:val="18"/>
                <w:lang w:val="gl-ES"/>
              </w:rPr>
              <w:t>s</w:t>
            </w:r>
            <w:r w:rsidR="00565213">
              <w:rPr>
                <w:rFonts w:ascii="Arial Narrow" w:hAnsi="Arial Narrow" w:cs="Arial"/>
                <w:sz w:val="22"/>
                <w:szCs w:val="18"/>
                <w:lang w:val="gl-ES"/>
              </w:rPr>
              <w:t>uliñar</w:t>
            </w:r>
            <w:proofErr w:type="spellEnd"/>
            <w:r w:rsidRPr="00D675E8">
              <w:rPr>
                <w:rFonts w:ascii="Arial Narrow" w:hAnsi="Arial Narrow" w:cs="Arial"/>
                <w:sz w:val="22"/>
                <w:szCs w:val="18"/>
                <w:lang w:val="gl-ES"/>
              </w:rPr>
              <w:t xml:space="preserve"> que a dotación bibliográfica (monografías, revistas, etc.) se v</w:t>
            </w:r>
            <w:r w:rsidR="00F64C4F">
              <w:rPr>
                <w:rFonts w:ascii="Arial Narrow" w:hAnsi="Arial Narrow" w:cs="Arial"/>
                <w:sz w:val="22"/>
                <w:szCs w:val="18"/>
                <w:lang w:val="gl-ES"/>
              </w:rPr>
              <w:t>e</w:t>
            </w:r>
            <w:r w:rsidRPr="00D675E8">
              <w:rPr>
                <w:rFonts w:ascii="Arial Narrow" w:hAnsi="Arial Narrow" w:cs="Arial"/>
                <w:sz w:val="22"/>
                <w:szCs w:val="18"/>
                <w:lang w:val="gl-ES"/>
              </w:rPr>
              <w:t xml:space="preserve"> incrementada, non tanto polas adquisicións centralizadas con cargo aos orzamentos da BUSC (que son máis ben escasos) como, sobre todo, polas achegas extraordinarias para a compra de material bibliográfico por parte de varios grupos de investigación dos dous </w:t>
            </w:r>
            <w:r w:rsidRPr="00D675E8">
              <w:rPr>
                <w:rFonts w:ascii="Arial Narrow" w:hAnsi="Arial Narrow" w:cs="Arial"/>
                <w:sz w:val="22"/>
                <w:szCs w:val="18"/>
                <w:lang w:val="gl-ES"/>
              </w:rPr>
              <w:lastRenderedPageBreak/>
              <w:t xml:space="preserve">centros implicados na organización do </w:t>
            </w:r>
            <w:proofErr w:type="spellStart"/>
            <w:r w:rsidRPr="00D675E8">
              <w:rPr>
                <w:rFonts w:ascii="Arial Narrow" w:hAnsi="Arial Narrow" w:cs="Arial"/>
                <w:sz w:val="22"/>
                <w:szCs w:val="18"/>
                <w:lang w:val="gl-ES"/>
              </w:rPr>
              <w:t>Mestrado</w:t>
            </w:r>
            <w:proofErr w:type="spellEnd"/>
            <w:r w:rsidRPr="00D675E8">
              <w:rPr>
                <w:rFonts w:ascii="Arial Narrow" w:hAnsi="Arial Narrow" w:cs="Arial"/>
                <w:sz w:val="22"/>
                <w:szCs w:val="18"/>
                <w:lang w:val="gl-ES"/>
              </w:rPr>
              <w:t>, que</w:t>
            </w:r>
            <w:r w:rsidR="00F64C4F">
              <w:rPr>
                <w:rFonts w:ascii="Arial Narrow" w:hAnsi="Arial Narrow" w:cs="Arial"/>
                <w:sz w:val="22"/>
                <w:szCs w:val="18"/>
                <w:lang w:val="gl-ES"/>
              </w:rPr>
              <w:t>, como ven sendo habitual,</w:t>
            </w:r>
            <w:r w:rsidRPr="00D675E8">
              <w:rPr>
                <w:rFonts w:ascii="Arial Narrow" w:hAnsi="Arial Narrow" w:cs="Arial"/>
                <w:sz w:val="22"/>
                <w:szCs w:val="18"/>
                <w:lang w:val="gl-ES"/>
              </w:rPr>
              <w:t xml:space="preserve"> destina</w:t>
            </w:r>
            <w:r w:rsidR="00F64C4F">
              <w:rPr>
                <w:rFonts w:ascii="Arial Narrow" w:hAnsi="Arial Narrow" w:cs="Arial"/>
                <w:sz w:val="22"/>
                <w:szCs w:val="18"/>
                <w:lang w:val="gl-ES"/>
              </w:rPr>
              <w:t>n todos os anos</w:t>
            </w:r>
            <w:r w:rsidRPr="00D675E8">
              <w:rPr>
                <w:rFonts w:ascii="Arial Narrow" w:hAnsi="Arial Narrow" w:cs="Arial"/>
                <w:sz w:val="22"/>
                <w:szCs w:val="18"/>
                <w:lang w:val="gl-ES"/>
              </w:rPr>
              <w:t xml:space="preserve"> parte do seu presuposto á compra de publicacións.</w:t>
            </w:r>
          </w:p>
          <w:p w14:paraId="5CA5D9B3" w14:textId="77777777" w:rsidR="00565213" w:rsidRDefault="00D675E8" w:rsidP="00D675E8">
            <w:pPr>
              <w:jc w:val="both"/>
              <w:rPr>
                <w:rFonts w:ascii="Arial Narrow" w:hAnsi="Arial Narrow" w:cs="Arial"/>
                <w:sz w:val="22"/>
                <w:szCs w:val="18"/>
                <w:lang w:val="pt-BR"/>
              </w:rPr>
            </w:pPr>
            <w:r w:rsidRPr="00D675E8">
              <w:rPr>
                <w:rFonts w:ascii="Arial Narrow" w:hAnsi="Arial Narrow" w:cs="Arial"/>
                <w:sz w:val="22"/>
                <w:szCs w:val="18"/>
                <w:lang w:val="pt-BR"/>
              </w:rPr>
              <w:t>Todo o material bibliográfico recomendado</w:t>
            </w:r>
            <w:r w:rsidR="00565213">
              <w:rPr>
                <w:rFonts w:ascii="Arial Narrow" w:hAnsi="Arial Narrow" w:cs="Arial"/>
                <w:sz w:val="22"/>
                <w:szCs w:val="18"/>
                <w:lang w:val="pt-BR"/>
              </w:rPr>
              <w:t xml:space="preserve"> aos estudantes do título – 534 títulos de </w:t>
            </w:r>
            <w:proofErr w:type="spellStart"/>
            <w:r w:rsidR="00565213">
              <w:rPr>
                <w:rFonts w:ascii="Arial Narrow" w:hAnsi="Arial Narrow" w:cs="Arial"/>
                <w:sz w:val="22"/>
                <w:szCs w:val="18"/>
                <w:lang w:val="pt-BR"/>
              </w:rPr>
              <w:t>bibliografía</w:t>
            </w:r>
            <w:proofErr w:type="spellEnd"/>
            <w:r w:rsidR="00565213">
              <w:rPr>
                <w:rFonts w:ascii="Arial Narrow" w:hAnsi="Arial Narrow" w:cs="Arial"/>
                <w:sz w:val="22"/>
                <w:szCs w:val="18"/>
                <w:lang w:val="pt-BR"/>
              </w:rPr>
              <w:t xml:space="preserve"> básica e 138 de </w:t>
            </w:r>
            <w:proofErr w:type="spellStart"/>
            <w:r w:rsidR="00565213">
              <w:rPr>
                <w:rFonts w:ascii="Arial Narrow" w:hAnsi="Arial Narrow" w:cs="Arial"/>
                <w:sz w:val="22"/>
                <w:szCs w:val="18"/>
                <w:lang w:val="pt-BR"/>
              </w:rPr>
              <w:t>bibliografía</w:t>
            </w:r>
            <w:proofErr w:type="spellEnd"/>
            <w:r w:rsidR="00565213">
              <w:rPr>
                <w:rFonts w:ascii="Arial Narrow" w:hAnsi="Arial Narrow" w:cs="Arial"/>
                <w:sz w:val="22"/>
                <w:szCs w:val="18"/>
                <w:lang w:val="pt-BR"/>
              </w:rPr>
              <w:t xml:space="preserve"> complementaria - </w:t>
            </w:r>
            <w:r w:rsidRPr="00D675E8">
              <w:rPr>
                <w:rFonts w:ascii="Arial Narrow" w:hAnsi="Arial Narrow" w:cs="Arial"/>
                <w:sz w:val="22"/>
                <w:szCs w:val="18"/>
                <w:lang w:val="pt-BR"/>
              </w:rPr>
              <w:t xml:space="preserve">está </w:t>
            </w:r>
            <w:proofErr w:type="spellStart"/>
            <w:r w:rsidRPr="00D675E8">
              <w:rPr>
                <w:rFonts w:ascii="Arial Narrow" w:hAnsi="Arial Narrow" w:cs="Arial"/>
                <w:sz w:val="22"/>
                <w:szCs w:val="18"/>
                <w:lang w:val="pt-BR"/>
              </w:rPr>
              <w:t>dispoñible</w:t>
            </w:r>
            <w:proofErr w:type="spellEnd"/>
            <w:r w:rsidR="00565213">
              <w:rPr>
                <w:rFonts w:ascii="Arial Narrow" w:hAnsi="Arial Narrow" w:cs="Arial"/>
                <w:sz w:val="22"/>
                <w:szCs w:val="18"/>
                <w:lang w:val="pt-BR"/>
              </w:rPr>
              <w:t xml:space="preserve"> nas bibliotecas</w:t>
            </w:r>
            <w:r w:rsidRPr="00D675E8">
              <w:rPr>
                <w:rFonts w:ascii="Arial Narrow" w:hAnsi="Arial Narrow" w:cs="Arial"/>
                <w:sz w:val="22"/>
                <w:szCs w:val="18"/>
                <w:lang w:val="pt-BR"/>
              </w:rPr>
              <w:t xml:space="preserve"> </w:t>
            </w:r>
            <w:r w:rsidR="00565213">
              <w:rPr>
                <w:rFonts w:ascii="Arial Narrow" w:hAnsi="Arial Narrow" w:cs="Arial"/>
                <w:sz w:val="22"/>
                <w:szCs w:val="18"/>
                <w:lang w:val="pt-BR"/>
              </w:rPr>
              <w:t xml:space="preserve">dos </w:t>
            </w:r>
            <w:proofErr w:type="spellStart"/>
            <w:r w:rsidR="00565213">
              <w:rPr>
                <w:rFonts w:ascii="Arial Narrow" w:hAnsi="Arial Narrow" w:cs="Arial"/>
                <w:sz w:val="22"/>
                <w:szCs w:val="18"/>
                <w:lang w:val="pt-BR"/>
              </w:rPr>
              <w:t>dous</w:t>
            </w:r>
            <w:proofErr w:type="spellEnd"/>
            <w:r w:rsidR="00565213">
              <w:rPr>
                <w:rFonts w:ascii="Arial Narrow" w:hAnsi="Arial Narrow" w:cs="Arial"/>
                <w:sz w:val="22"/>
                <w:szCs w:val="18"/>
                <w:lang w:val="pt-BR"/>
              </w:rPr>
              <w:t xml:space="preserve"> centros implicados</w:t>
            </w:r>
            <w:r w:rsidRPr="00D675E8">
              <w:rPr>
                <w:rFonts w:ascii="Arial Narrow" w:hAnsi="Arial Narrow" w:cs="Arial"/>
                <w:sz w:val="22"/>
                <w:szCs w:val="18"/>
                <w:lang w:val="pt-BR"/>
              </w:rPr>
              <w:t xml:space="preserve"> bibliotecas da USC.</w:t>
            </w:r>
          </w:p>
          <w:p w14:paraId="46A91BF2" w14:textId="774A1BDE" w:rsidR="00D675E8" w:rsidRDefault="00565213" w:rsidP="00D675E8">
            <w:pPr>
              <w:jc w:val="both"/>
              <w:rPr>
                <w:rFonts w:ascii="Arial Narrow" w:hAnsi="Arial Narrow" w:cs="Arial"/>
                <w:sz w:val="22"/>
                <w:szCs w:val="18"/>
                <w:lang w:val="pt-BR"/>
              </w:rPr>
            </w:pPr>
            <w:r>
              <w:rPr>
                <w:rFonts w:ascii="Arial Narrow" w:hAnsi="Arial Narrow" w:cs="Arial"/>
                <w:sz w:val="22"/>
                <w:szCs w:val="18"/>
                <w:lang w:val="pt-BR"/>
              </w:rPr>
              <w:t>O</w:t>
            </w:r>
            <w:r w:rsidR="00D675E8" w:rsidRPr="00D675E8">
              <w:rPr>
                <w:rFonts w:ascii="Arial Narrow" w:hAnsi="Arial Narrow" w:cs="Arial"/>
                <w:sz w:val="22"/>
                <w:szCs w:val="18"/>
                <w:lang w:val="pt-BR"/>
              </w:rPr>
              <w:t xml:space="preserve"> emprego dos recursos materiais e </w:t>
            </w:r>
            <w:proofErr w:type="spellStart"/>
            <w:r w:rsidR="00D675E8" w:rsidRPr="00D675E8">
              <w:rPr>
                <w:rFonts w:ascii="Arial Narrow" w:hAnsi="Arial Narrow" w:cs="Arial"/>
                <w:sz w:val="22"/>
                <w:szCs w:val="18"/>
                <w:lang w:val="pt-BR"/>
              </w:rPr>
              <w:t>servizos</w:t>
            </w:r>
            <w:proofErr w:type="spellEnd"/>
            <w:r w:rsidR="00D675E8" w:rsidRPr="00D675E8">
              <w:rPr>
                <w:rFonts w:ascii="Arial Narrow" w:hAnsi="Arial Narrow" w:cs="Arial"/>
                <w:sz w:val="22"/>
                <w:szCs w:val="18"/>
                <w:lang w:val="pt-BR"/>
              </w:rPr>
              <w:t xml:space="preserve"> é</w:t>
            </w:r>
            <w:r w:rsidR="007D6042">
              <w:rPr>
                <w:rFonts w:ascii="Arial Narrow" w:hAnsi="Arial Narrow" w:cs="Arial"/>
                <w:sz w:val="22"/>
                <w:szCs w:val="18"/>
                <w:lang w:val="pt-BR"/>
              </w:rPr>
              <w:t xml:space="preserve"> </w:t>
            </w:r>
            <w:proofErr w:type="spellStart"/>
            <w:r w:rsidR="007D6042">
              <w:rPr>
                <w:rFonts w:ascii="Arial Narrow" w:hAnsi="Arial Narrow" w:cs="Arial"/>
                <w:sz w:val="22"/>
                <w:szCs w:val="18"/>
                <w:lang w:val="pt-BR"/>
              </w:rPr>
              <w:t>ademáis</w:t>
            </w:r>
            <w:proofErr w:type="spellEnd"/>
            <w:r>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un</w:t>
            </w:r>
            <w:proofErr w:type="spellEnd"/>
            <w:r w:rsidR="00D675E8" w:rsidRPr="00D675E8">
              <w:rPr>
                <w:rFonts w:ascii="Arial Narrow" w:hAnsi="Arial Narrow" w:cs="Arial"/>
                <w:sz w:val="22"/>
                <w:szCs w:val="18"/>
                <w:lang w:val="pt-BR"/>
              </w:rPr>
              <w:t xml:space="preserve"> dos </w:t>
            </w:r>
            <w:proofErr w:type="spellStart"/>
            <w:r w:rsidR="00D675E8" w:rsidRPr="00D675E8">
              <w:rPr>
                <w:rFonts w:ascii="Arial Narrow" w:hAnsi="Arial Narrow" w:cs="Arial"/>
                <w:sz w:val="22"/>
                <w:szCs w:val="18"/>
                <w:lang w:val="pt-BR"/>
              </w:rPr>
              <w:t>obxectivos</w:t>
            </w:r>
            <w:proofErr w:type="spellEnd"/>
            <w:r w:rsidR="00D675E8" w:rsidRPr="00D675E8">
              <w:rPr>
                <w:rFonts w:ascii="Arial Narrow" w:hAnsi="Arial Narrow" w:cs="Arial"/>
                <w:sz w:val="22"/>
                <w:szCs w:val="18"/>
                <w:lang w:val="pt-BR"/>
              </w:rPr>
              <w:t xml:space="preserve"> da </w:t>
            </w:r>
            <w:proofErr w:type="spellStart"/>
            <w:r w:rsidR="00D675E8" w:rsidRPr="00D675E8">
              <w:rPr>
                <w:rFonts w:ascii="Arial Narrow" w:hAnsi="Arial Narrow" w:cs="Arial"/>
                <w:sz w:val="22"/>
                <w:szCs w:val="18"/>
                <w:lang w:val="pt-BR"/>
              </w:rPr>
              <w:t>materia</w:t>
            </w:r>
            <w:proofErr w:type="spellEnd"/>
            <w:r w:rsidR="00D675E8" w:rsidRPr="00D675E8">
              <w:rPr>
                <w:rFonts w:ascii="Arial Narrow" w:hAnsi="Arial Narrow" w:cs="Arial"/>
                <w:sz w:val="22"/>
                <w:szCs w:val="18"/>
                <w:lang w:val="pt-BR"/>
              </w:rPr>
              <w:t xml:space="preserve"> de “Fundamentos </w:t>
            </w:r>
            <w:proofErr w:type="spellStart"/>
            <w:proofErr w:type="gramStart"/>
            <w:r w:rsidR="00D675E8" w:rsidRPr="00D675E8">
              <w:rPr>
                <w:rFonts w:ascii="Arial Narrow" w:hAnsi="Arial Narrow" w:cs="Arial"/>
                <w:sz w:val="22"/>
                <w:szCs w:val="18"/>
                <w:lang w:val="pt-BR"/>
              </w:rPr>
              <w:t>metodolóxicos</w:t>
            </w:r>
            <w:proofErr w:type="spellEnd"/>
            <w:r w:rsidR="00D675E8" w:rsidRPr="00D675E8">
              <w:rPr>
                <w:rFonts w:ascii="Arial" w:hAnsi="Arial" w:cs="Arial"/>
                <w:sz w:val="22"/>
                <w:szCs w:val="18"/>
                <w:lang w:val="pt-BR"/>
              </w:rPr>
              <w:t>‟</w:t>
            </w:r>
            <w:proofErr w:type="gramEnd"/>
            <w:r w:rsidR="00D675E8" w:rsidRPr="00D675E8">
              <w:rPr>
                <w:rFonts w:ascii="Arial Narrow" w:hAnsi="Arial Narrow" w:cs="Arial"/>
                <w:sz w:val="22"/>
                <w:szCs w:val="18"/>
                <w:lang w:val="pt-BR"/>
              </w:rPr>
              <w:t xml:space="preserve">. Os </w:t>
            </w:r>
            <w:proofErr w:type="spellStart"/>
            <w:r w:rsidR="00D675E8" w:rsidRPr="00D675E8">
              <w:rPr>
                <w:rFonts w:ascii="Arial Narrow" w:hAnsi="Arial Narrow" w:cs="Arial"/>
                <w:sz w:val="22"/>
                <w:szCs w:val="18"/>
                <w:lang w:val="pt-BR"/>
              </w:rPr>
              <w:t>coñecementos</w:t>
            </w:r>
            <w:proofErr w:type="spellEnd"/>
            <w:r w:rsidR="00D675E8" w:rsidRPr="00D675E8">
              <w:rPr>
                <w:rFonts w:ascii="Arial Narrow" w:hAnsi="Arial Narrow" w:cs="Arial"/>
                <w:sz w:val="22"/>
                <w:szCs w:val="18"/>
                <w:lang w:val="pt-BR"/>
              </w:rPr>
              <w:t xml:space="preserve"> que se </w:t>
            </w:r>
            <w:proofErr w:type="spellStart"/>
            <w:r w:rsidR="00D675E8" w:rsidRPr="00D675E8">
              <w:rPr>
                <w:rFonts w:ascii="Arial Narrow" w:hAnsi="Arial Narrow" w:cs="Arial"/>
                <w:sz w:val="22"/>
                <w:szCs w:val="18"/>
                <w:lang w:val="pt-BR"/>
              </w:rPr>
              <w:t>adquiren</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nesa</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materia</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víronse</w:t>
            </w:r>
            <w:proofErr w:type="spellEnd"/>
            <w:r w:rsidR="007D6042">
              <w:rPr>
                <w:rFonts w:ascii="Arial Narrow" w:hAnsi="Arial Narrow" w:cs="Arial"/>
                <w:sz w:val="22"/>
                <w:szCs w:val="18"/>
                <w:lang w:val="pt-BR"/>
              </w:rPr>
              <w:t xml:space="preserve"> </w:t>
            </w:r>
            <w:proofErr w:type="spellStart"/>
            <w:r w:rsidR="007D6042">
              <w:rPr>
                <w:rFonts w:ascii="Arial Narrow" w:hAnsi="Arial Narrow" w:cs="Arial"/>
                <w:sz w:val="22"/>
                <w:szCs w:val="18"/>
                <w:lang w:val="pt-BR"/>
              </w:rPr>
              <w:t>reforzados</w:t>
            </w:r>
            <w:proofErr w:type="spellEnd"/>
            <w:r w:rsidR="007D6042">
              <w:rPr>
                <w:rFonts w:ascii="Arial Narrow" w:hAnsi="Arial Narrow" w:cs="Arial"/>
                <w:sz w:val="22"/>
                <w:szCs w:val="18"/>
                <w:lang w:val="pt-BR"/>
              </w:rPr>
              <w:t xml:space="preserve"> e</w:t>
            </w:r>
            <w:r w:rsidR="00D675E8" w:rsidRPr="00D675E8">
              <w:rPr>
                <w:rFonts w:ascii="Arial Narrow" w:hAnsi="Arial Narrow" w:cs="Arial"/>
                <w:sz w:val="22"/>
                <w:szCs w:val="18"/>
                <w:lang w:val="pt-BR"/>
              </w:rPr>
              <w:t xml:space="preserve"> completados no curso 202</w:t>
            </w:r>
            <w:r w:rsidR="00F64C4F">
              <w:rPr>
                <w:rFonts w:ascii="Arial Narrow" w:hAnsi="Arial Narrow" w:cs="Arial"/>
                <w:sz w:val="22"/>
                <w:szCs w:val="18"/>
                <w:lang w:val="pt-BR"/>
              </w:rPr>
              <w:t>1</w:t>
            </w:r>
            <w:r w:rsidR="00D675E8" w:rsidRPr="00D675E8">
              <w:rPr>
                <w:rFonts w:ascii="Arial Narrow" w:hAnsi="Arial Narrow" w:cs="Arial"/>
                <w:sz w:val="22"/>
                <w:szCs w:val="18"/>
                <w:lang w:val="pt-BR"/>
              </w:rPr>
              <w:t>-202</w:t>
            </w:r>
            <w:r w:rsidR="00F64C4F">
              <w:rPr>
                <w:rFonts w:ascii="Arial Narrow" w:hAnsi="Arial Narrow" w:cs="Arial"/>
                <w:sz w:val="22"/>
                <w:szCs w:val="18"/>
                <w:lang w:val="pt-BR"/>
              </w:rPr>
              <w:t>2</w:t>
            </w:r>
            <w:r w:rsidR="00D675E8" w:rsidRPr="00D675E8">
              <w:rPr>
                <w:rFonts w:ascii="Arial Narrow" w:hAnsi="Arial Narrow" w:cs="Arial"/>
                <w:sz w:val="22"/>
                <w:szCs w:val="18"/>
                <w:lang w:val="pt-BR"/>
              </w:rPr>
              <w:t xml:space="preserve"> (ao igual que </w:t>
            </w:r>
            <w:proofErr w:type="spellStart"/>
            <w:r w:rsidR="00D675E8" w:rsidRPr="00D675E8">
              <w:rPr>
                <w:rFonts w:ascii="Arial Narrow" w:hAnsi="Arial Narrow" w:cs="Arial"/>
                <w:sz w:val="22"/>
                <w:szCs w:val="18"/>
                <w:lang w:val="pt-BR"/>
              </w:rPr>
              <w:t>en</w:t>
            </w:r>
            <w:proofErr w:type="spellEnd"/>
            <w:r w:rsidR="00D675E8" w:rsidRPr="00D675E8">
              <w:rPr>
                <w:rFonts w:ascii="Arial Narrow" w:hAnsi="Arial Narrow" w:cs="Arial"/>
                <w:sz w:val="22"/>
                <w:szCs w:val="18"/>
                <w:lang w:val="pt-BR"/>
              </w:rPr>
              <w:t xml:space="preserve"> anos anteriores) </w:t>
            </w:r>
            <w:proofErr w:type="spellStart"/>
            <w:r w:rsidR="00D675E8" w:rsidRPr="00D675E8">
              <w:rPr>
                <w:rFonts w:ascii="Arial Narrow" w:hAnsi="Arial Narrow" w:cs="Arial"/>
                <w:sz w:val="22"/>
                <w:szCs w:val="18"/>
                <w:lang w:val="pt-BR"/>
              </w:rPr>
              <w:t>pola</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organización</w:t>
            </w:r>
            <w:proofErr w:type="spellEnd"/>
            <w:r w:rsidR="00D675E8" w:rsidRPr="00D675E8">
              <w:rPr>
                <w:rFonts w:ascii="Arial Narrow" w:hAnsi="Arial Narrow" w:cs="Arial"/>
                <w:sz w:val="22"/>
                <w:szCs w:val="18"/>
                <w:lang w:val="pt-BR"/>
              </w:rPr>
              <w:t xml:space="preserve"> do curso sobre ‘Ferramentas </w:t>
            </w:r>
            <w:proofErr w:type="spellStart"/>
            <w:r w:rsidR="00D675E8" w:rsidRPr="00D675E8">
              <w:rPr>
                <w:rFonts w:ascii="Arial Narrow" w:hAnsi="Arial Narrow" w:cs="Arial"/>
                <w:sz w:val="22"/>
                <w:szCs w:val="18"/>
                <w:lang w:val="pt-BR"/>
              </w:rPr>
              <w:t>dixitais</w:t>
            </w:r>
            <w:proofErr w:type="spellEnd"/>
            <w:r w:rsidR="00D675E8" w:rsidRPr="00D675E8">
              <w:rPr>
                <w:rFonts w:ascii="Arial Narrow" w:hAnsi="Arial Narrow" w:cs="Arial"/>
                <w:sz w:val="22"/>
                <w:szCs w:val="18"/>
                <w:lang w:val="pt-BR"/>
              </w:rPr>
              <w:t xml:space="preserve"> aplicadas aos Estudos medievais’ que no marco do Mestrado organizou a empresa dehistoria.net (vid. </w:t>
            </w:r>
            <w:proofErr w:type="spellStart"/>
            <w:r w:rsidR="00D675E8" w:rsidRPr="00D675E8">
              <w:rPr>
                <w:rFonts w:ascii="Arial Narrow" w:hAnsi="Arial Narrow" w:cs="Arial"/>
                <w:sz w:val="22"/>
                <w:szCs w:val="18"/>
                <w:lang w:val="pt-BR"/>
              </w:rPr>
              <w:t>punto</w:t>
            </w:r>
            <w:proofErr w:type="spellEnd"/>
            <w:r w:rsidR="00D675E8" w:rsidRPr="00D675E8">
              <w:rPr>
                <w:rFonts w:ascii="Arial Narrow" w:hAnsi="Arial Narrow" w:cs="Arial"/>
                <w:sz w:val="22"/>
                <w:szCs w:val="18"/>
                <w:lang w:val="pt-BR"/>
              </w:rPr>
              <w:t xml:space="preserve"> 1.2. deste informe)</w:t>
            </w:r>
            <w:r w:rsidR="007D6042">
              <w:rPr>
                <w:rFonts w:ascii="Arial Narrow" w:hAnsi="Arial Narrow" w:cs="Arial"/>
                <w:sz w:val="22"/>
                <w:szCs w:val="18"/>
                <w:lang w:val="pt-BR"/>
              </w:rPr>
              <w:t>.</w:t>
            </w:r>
          </w:p>
          <w:p w14:paraId="1C81727D" w14:textId="77777777" w:rsidR="009D25D7" w:rsidRDefault="009D25D7" w:rsidP="00D675E8">
            <w:pPr>
              <w:jc w:val="both"/>
              <w:rPr>
                <w:rFonts w:ascii="Arial Narrow" w:hAnsi="Arial Narrow" w:cs="Arial"/>
                <w:sz w:val="22"/>
                <w:szCs w:val="18"/>
                <w:lang w:val="pt-BR"/>
              </w:rPr>
            </w:pPr>
          </w:p>
          <w:p w14:paraId="556D24C6" w14:textId="50702025" w:rsidR="00C75F72" w:rsidRDefault="009D25D7" w:rsidP="00D675E8">
            <w:pPr>
              <w:jc w:val="both"/>
              <w:rPr>
                <w:rFonts w:ascii="Arial Narrow" w:hAnsi="Arial Narrow" w:cs="Arial"/>
                <w:sz w:val="22"/>
                <w:szCs w:val="18"/>
                <w:lang w:val="gl-ES"/>
              </w:rPr>
            </w:pPr>
            <w:proofErr w:type="spellStart"/>
            <w:r>
              <w:rPr>
                <w:rFonts w:ascii="Arial Narrow" w:hAnsi="Arial Narrow" w:cs="Arial"/>
                <w:sz w:val="22"/>
                <w:szCs w:val="18"/>
                <w:lang w:val="pt-BR"/>
              </w:rPr>
              <w:t>En</w:t>
            </w:r>
            <w:proofErr w:type="spellEnd"/>
            <w:r>
              <w:rPr>
                <w:rFonts w:ascii="Arial Narrow" w:hAnsi="Arial Narrow" w:cs="Arial"/>
                <w:sz w:val="22"/>
                <w:szCs w:val="18"/>
                <w:lang w:val="pt-BR"/>
              </w:rPr>
              <w:t xml:space="preserve"> canto ao </w:t>
            </w:r>
            <w:proofErr w:type="spellStart"/>
            <w:r>
              <w:rPr>
                <w:rFonts w:ascii="Arial Narrow" w:hAnsi="Arial Narrow" w:cs="Arial"/>
                <w:sz w:val="22"/>
                <w:szCs w:val="18"/>
                <w:lang w:val="pt-BR"/>
              </w:rPr>
              <w:t>persoal</w:t>
            </w:r>
            <w:proofErr w:type="spellEnd"/>
            <w:r>
              <w:rPr>
                <w:rFonts w:ascii="Arial Narrow" w:hAnsi="Arial Narrow" w:cs="Arial"/>
                <w:sz w:val="22"/>
                <w:szCs w:val="18"/>
                <w:lang w:val="pt-BR"/>
              </w:rPr>
              <w:t xml:space="preserve"> de </w:t>
            </w:r>
            <w:proofErr w:type="spellStart"/>
            <w:r>
              <w:rPr>
                <w:rFonts w:ascii="Arial Narrow" w:hAnsi="Arial Narrow" w:cs="Arial"/>
                <w:sz w:val="22"/>
                <w:szCs w:val="18"/>
                <w:lang w:val="pt-BR"/>
              </w:rPr>
              <w:t>administración</w:t>
            </w:r>
            <w:proofErr w:type="spellEnd"/>
            <w:r>
              <w:rPr>
                <w:rFonts w:ascii="Arial Narrow" w:hAnsi="Arial Narrow" w:cs="Arial"/>
                <w:sz w:val="22"/>
                <w:szCs w:val="18"/>
                <w:lang w:val="pt-BR"/>
              </w:rPr>
              <w:t xml:space="preserve"> e </w:t>
            </w:r>
            <w:proofErr w:type="spellStart"/>
            <w:r>
              <w:rPr>
                <w:rFonts w:ascii="Arial Narrow" w:hAnsi="Arial Narrow" w:cs="Arial"/>
                <w:sz w:val="22"/>
                <w:szCs w:val="18"/>
                <w:lang w:val="pt-BR"/>
              </w:rPr>
              <w:t>servizos</w:t>
            </w:r>
            <w:proofErr w:type="spellEnd"/>
            <w:r>
              <w:rPr>
                <w:rFonts w:ascii="Arial Narrow" w:hAnsi="Arial Narrow" w:cs="Arial"/>
                <w:sz w:val="22"/>
                <w:szCs w:val="18"/>
                <w:lang w:val="pt-BR"/>
              </w:rPr>
              <w:t xml:space="preserve"> da Biblioteca, o centro conta </w:t>
            </w:r>
            <w:proofErr w:type="spellStart"/>
            <w:r>
              <w:rPr>
                <w:rFonts w:ascii="Arial Narrow" w:hAnsi="Arial Narrow" w:cs="Arial"/>
                <w:sz w:val="22"/>
                <w:szCs w:val="18"/>
                <w:lang w:val="pt-BR"/>
              </w:rPr>
              <w:t>cun</w:t>
            </w:r>
            <w:proofErr w:type="spellEnd"/>
            <w:r>
              <w:rPr>
                <w:rFonts w:ascii="Arial Narrow" w:hAnsi="Arial Narrow" w:cs="Arial"/>
                <w:sz w:val="22"/>
                <w:szCs w:val="18"/>
                <w:lang w:val="pt-BR"/>
              </w:rPr>
              <w:t xml:space="preserve"> posto de </w:t>
            </w:r>
            <w:proofErr w:type="spellStart"/>
            <w:r>
              <w:rPr>
                <w:rFonts w:ascii="Arial Narrow" w:hAnsi="Arial Narrow" w:cs="Arial"/>
                <w:sz w:val="22"/>
                <w:szCs w:val="18"/>
                <w:lang w:val="pt-BR"/>
              </w:rPr>
              <w:t>dirección</w:t>
            </w:r>
            <w:proofErr w:type="spellEnd"/>
            <w:r>
              <w:rPr>
                <w:rFonts w:ascii="Arial Narrow" w:hAnsi="Arial Narrow" w:cs="Arial"/>
                <w:sz w:val="22"/>
                <w:szCs w:val="18"/>
                <w:lang w:val="pt-BR"/>
              </w:rPr>
              <w:t xml:space="preserve">, 4 </w:t>
            </w:r>
            <w:proofErr w:type="spellStart"/>
            <w:r>
              <w:rPr>
                <w:rFonts w:ascii="Arial Narrow" w:hAnsi="Arial Narrow" w:cs="Arial"/>
                <w:sz w:val="22"/>
                <w:szCs w:val="18"/>
                <w:lang w:val="pt-BR"/>
              </w:rPr>
              <w:t>axudantes</w:t>
            </w:r>
            <w:proofErr w:type="spellEnd"/>
            <w:r>
              <w:rPr>
                <w:rFonts w:ascii="Arial Narrow" w:hAnsi="Arial Narrow" w:cs="Arial"/>
                <w:sz w:val="22"/>
                <w:szCs w:val="18"/>
                <w:lang w:val="pt-BR"/>
              </w:rPr>
              <w:t xml:space="preserve"> técnicos e 6 auxiliares de Biblioteca.</w:t>
            </w:r>
            <w:r w:rsidR="00C75F72">
              <w:rPr>
                <w:rFonts w:ascii="Arial Narrow" w:hAnsi="Arial Narrow" w:cs="Arial"/>
                <w:sz w:val="22"/>
                <w:szCs w:val="18"/>
                <w:lang w:val="pt-BR"/>
              </w:rPr>
              <w:t xml:space="preserve"> Todo o </w:t>
            </w:r>
            <w:proofErr w:type="spellStart"/>
            <w:r w:rsidR="00C75F72">
              <w:rPr>
                <w:rFonts w:ascii="Arial Narrow" w:hAnsi="Arial Narrow" w:cs="Arial"/>
                <w:sz w:val="22"/>
                <w:szCs w:val="18"/>
                <w:lang w:val="pt-BR"/>
              </w:rPr>
              <w:t>persoal</w:t>
            </w:r>
            <w:proofErr w:type="spellEnd"/>
            <w:r w:rsidR="00C75F72">
              <w:rPr>
                <w:rFonts w:ascii="Arial Narrow" w:hAnsi="Arial Narrow" w:cs="Arial"/>
                <w:sz w:val="22"/>
                <w:szCs w:val="18"/>
                <w:lang w:val="pt-BR"/>
              </w:rPr>
              <w:t xml:space="preserve"> conta </w:t>
            </w:r>
            <w:proofErr w:type="spellStart"/>
            <w:r w:rsidR="00C75F72">
              <w:rPr>
                <w:rFonts w:ascii="Arial Narrow" w:hAnsi="Arial Narrow" w:cs="Arial"/>
                <w:sz w:val="22"/>
                <w:szCs w:val="18"/>
                <w:lang w:val="pt-BR"/>
              </w:rPr>
              <w:t>co</w:t>
            </w:r>
            <w:proofErr w:type="spellEnd"/>
            <w:r w:rsidR="00C75F72">
              <w:rPr>
                <w:rFonts w:ascii="Arial Narrow" w:hAnsi="Arial Narrow" w:cs="Arial"/>
                <w:sz w:val="22"/>
                <w:szCs w:val="18"/>
                <w:lang w:val="pt-BR"/>
              </w:rPr>
              <w:t xml:space="preserve"> </w:t>
            </w:r>
            <w:proofErr w:type="spellStart"/>
            <w:r w:rsidR="00C75F72">
              <w:rPr>
                <w:rFonts w:ascii="Arial Narrow" w:hAnsi="Arial Narrow" w:cs="Arial"/>
                <w:sz w:val="22"/>
                <w:szCs w:val="18"/>
                <w:lang w:val="pt-BR"/>
              </w:rPr>
              <w:t>nivel</w:t>
            </w:r>
            <w:proofErr w:type="spellEnd"/>
            <w:r w:rsidR="00C75F72">
              <w:rPr>
                <w:rFonts w:ascii="Arial Narrow" w:hAnsi="Arial Narrow" w:cs="Arial"/>
                <w:sz w:val="22"/>
                <w:szCs w:val="18"/>
                <w:lang w:val="pt-BR"/>
              </w:rPr>
              <w:t xml:space="preserve"> de </w:t>
            </w:r>
            <w:proofErr w:type="spellStart"/>
            <w:r w:rsidR="00C75F72">
              <w:rPr>
                <w:rFonts w:ascii="Arial Narrow" w:hAnsi="Arial Narrow" w:cs="Arial"/>
                <w:sz w:val="22"/>
                <w:szCs w:val="18"/>
                <w:lang w:val="pt-BR"/>
              </w:rPr>
              <w:t>cualificacións</w:t>
            </w:r>
            <w:proofErr w:type="spellEnd"/>
            <w:r w:rsidR="00C75F72">
              <w:rPr>
                <w:rFonts w:ascii="Arial Narrow" w:hAnsi="Arial Narrow" w:cs="Arial"/>
                <w:sz w:val="22"/>
                <w:szCs w:val="18"/>
                <w:lang w:val="pt-BR"/>
              </w:rPr>
              <w:t xml:space="preserve"> </w:t>
            </w:r>
            <w:proofErr w:type="spellStart"/>
            <w:r w:rsidR="00C75F72">
              <w:rPr>
                <w:rFonts w:ascii="Arial Narrow" w:hAnsi="Arial Narrow" w:cs="Arial"/>
                <w:sz w:val="22"/>
                <w:szCs w:val="18"/>
                <w:lang w:val="pt-BR"/>
              </w:rPr>
              <w:t>esixido</w:t>
            </w:r>
            <w:proofErr w:type="spellEnd"/>
            <w:r w:rsidR="00C75F72">
              <w:rPr>
                <w:rFonts w:ascii="Arial Narrow" w:hAnsi="Arial Narrow" w:cs="Arial"/>
                <w:sz w:val="22"/>
                <w:szCs w:val="18"/>
                <w:lang w:val="pt-BR"/>
              </w:rPr>
              <w:t xml:space="preserve"> e por parte da </w:t>
            </w:r>
            <w:proofErr w:type="spellStart"/>
            <w:r w:rsidR="00C75F72">
              <w:rPr>
                <w:rFonts w:ascii="Arial Narrow" w:hAnsi="Arial Narrow" w:cs="Arial"/>
                <w:sz w:val="22"/>
                <w:szCs w:val="18"/>
                <w:lang w:val="pt-BR"/>
              </w:rPr>
              <w:t>institución</w:t>
            </w:r>
            <w:proofErr w:type="spellEnd"/>
            <w:r w:rsidR="00C75F72">
              <w:rPr>
                <w:rFonts w:ascii="Arial Narrow" w:hAnsi="Arial Narrow" w:cs="Arial"/>
                <w:sz w:val="22"/>
                <w:szCs w:val="18"/>
                <w:lang w:val="pt-BR"/>
              </w:rPr>
              <w:t xml:space="preserve"> </w:t>
            </w:r>
            <w:proofErr w:type="spellStart"/>
            <w:r w:rsidR="00C75F72">
              <w:rPr>
                <w:rFonts w:ascii="Arial Narrow" w:hAnsi="Arial Narrow" w:cs="Arial"/>
                <w:sz w:val="22"/>
                <w:szCs w:val="18"/>
                <w:lang w:val="pt-BR"/>
              </w:rPr>
              <w:t>ofréceselle</w:t>
            </w:r>
            <w:proofErr w:type="spellEnd"/>
            <w:r w:rsidR="00C75F72">
              <w:rPr>
                <w:rFonts w:ascii="Arial Narrow" w:hAnsi="Arial Narrow" w:cs="Arial"/>
                <w:sz w:val="22"/>
                <w:szCs w:val="18"/>
                <w:lang w:val="pt-BR"/>
              </w:rPr>
              <w:t xml:space="preserve"> a </w:t>
            </w:r>
            <w:proofErr w:type="spellStart"/>
            <w:r w:rsidR="00C75F72">
              <w:rPr>
                <w:rFonts w:ascii="Arial Narrow" w:hAnsi="Arial Narrow" w:cs="Arial"/>
                <w:sz w:val="22"/>
                <w:szCs w:val="18"/>
                <w:lang w:val="pt-BR"/>
              </w:rPr>
              <w:t>posibilidade</w:t>
            </w:r>
            <w:proofErr w:type="spellEnd"/>
            <w:r w:rsidR="00C75F72">
              <w:rPr>
                <w:rFonts w:ascii="Arial Narrow" w:hAnsi="Arial Narrow" w:cs="Arial"/>
                <w:sz w:val="22"/>
                <w:szCs w:val="18"/>
                <w:lang w:val="pt-BR"/>
              </w:rPr>
              <w:t xml:space="preserve"> de </w:t>
            </w:r>
            <w:r w:rsidR="00C75F72" w:rsidRPr="00D675E8">
              <w:rPr>
                <w:rFonts w:ascii="Arial Narrow" w:hAnsi="Arial Narrow" w:cs="Arial"/>
                <w:sz w:val="22"/>
                <w:szCs w:val="18"/>
                <w:lang w:val="gl-ES"/>
              </w:rPr>
              <w:t>actualizar os seus coñecementos e mellorar a súa formación, mediante a realización de distintos</w:t>
            </w:r>
            <w:r w:rsidR="00C75F72">
              <w:rPr>
                <w:rFonts w:ascii="Arial Narrow" w:hAnsi="Arial Narrow" w:cs="Arial"/>
                <w:sz w:val="22"/>
                <w:szCs w:val="18"/>
                <w:lang w:val="gl-ES"/>
              </w:rPr>
              <w:t xml:space="preserve"> cursos-</w:t>
            </w:r>
          </w:p>
          <w:p w14:paraId="2F5976C3" w14:textId="5728914D" w:rsidR="00B81036" w:rsidRDefault="009D25D7" w:rsidP="00D675E8">
            <w:pPr>
              <w:jc w:val="both"/>
              <w:rPr>
                <w:rFonts w:ascii="Arial Narrow" w:hAnsi="Arial Narrow" w:cs="Arial"/>
                <w:sz w:val="22"/>
                <w:szCs w:val="18"/>
                <w:lang w:val="pt-BR"/>
              </w:rPr>
            </w:pPr>
            <w:r>
              <w:rPr>
                <w:rFonts w:ascii="Arial Narrow" w:hAnsi="Arial Narrow" w:cs="Arial"/>
                <w:sz w:val="22"/>
                <w:szCs w:val="18"/>
                <w:lang w:val="pt-BR"/>
              </w:rPr>
              <w:t xml:space="preserve">Este </w:t>
            </w:r>
            <w:proofErr w:type="spellStart"/>
            <w:r>
              <w:rPr>
                <w:rFonts w:ascii="Arial Narrow" w:hAnsi="Arial Narrow" w:cs="Arial"/>
                <w:sz w:val="22"/>
                <w:szCs w:val="18"/>
                <w:lang w:val="pt-BR"/>
              </w:rPr>
              <w:t>persoal</w:t>
            </w:r>
            <w:proofErr w:type="spellEnd"/>
            <w:r>
              <w:rPr>
                <w:rFonts w:ascii="Arial Narrow" w:hAnsi="Arial Narrow" w:cs="Arial"/>
                <w:sz w:val="22"/>
                <w:szCs w:val="18"/>
                <w:lang w:val="pt-BR"/>
              </w:rPr>
              <w:t xml:space="preserve"> resulta suficiente para desenvolver as </w:t>
            </w:r>
            <w:proofErr w:type="spellStart"/>
            <w:r>
              <w:rPr>
                <w:rFonts w:ascii="Arial Narrow" w:hAnsi="Arial Narrow" w:cs="Arial"/>
                <w:sz w:val="22"/>
                <w:szCs w:val="18"/>
                <w:lang w:val="pt-BR"/>
              </w:rPr>
              <w:t>súas</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funcións</w:t>
            </w:r>
            <w:proofErr w:type="spellEnd"/>
            <w:r>
              <w:rPr>
                <w:rFonts w:ascii="Arial Narrow" w:hAnsi="Arial Narrow" w:cs="Arial"/>
                <w:sz w:val="22"/>
                <w:szCs w:val="18"/>
                <w:lang w:val="pt-BR"/>
              </w:rPr>
              <w:t xml:space="preserve"> e atender a todos os </w:t>
            </w:r>
            <w:proofErr w:type="spellStart"/>
            <w:r>
              <w:rPr>
                <w:rFonts w:ascii="Arial Narrow" w:hAnsi="Arial Narrow" w:cs="Arial"/>
                <w:sz w:val="22"/>
                <w:szCs w:val="18"/>
                <w:lang w:val="pt-BR"/>
              </w:rPr>
              <w:t>usuarios</w:t>
            </w:r>
            <w:proofErr w:type="spellEnd"/>
            <w:r>
              <w:rPr>
                <w:rFonts w:ascii="Arial Narrow" w:hAnsi="Arial Narrow" w:cs="Arial"/>
                <w:sz w:val="22"/>
                <w:szCs w:val="18"/>
                <w:lang w:val="pt-BR"/>
              </w:rPr>
              <w:t xml:space="preserve">, tanto </w:t>
            </w:r>
            <w:proofErr w:type="spellStart"/>
            <w:r>
              <w:rPr>
                <w:rFonts w:ascii="Arial Narrow" w:hAnsi="Arial Narrow" w:cs="Arial"/>
                <w:sz w:val="22"/>
                <w:szCs w:val="18"/>
                <w:lang w:val="pt-BR"/>
              </w:rPr>
              <w:t>persoal</w:t>
            </w:r>
            <w:proofErr w:type="spellEnd"/>
            <w:r>
              <w:rPr>
                <w:rFonts w:ascii="Arial Narrow" w:hAnsi="Arial Narrow" w:cs="Arial"/>
                <w:sz w:val="22"/>
                <w:szCs w:val="18"/>
                <w:lang w:val="pt-BR"/>
              </w:rPr>
              <w:t xml:space="preserve"> docente e investigador como </w:t>
            </w:r>
            <w:proofErr w:type="spellStart"/>
            <w:r>
              <w:rPr>
                <w:rFonts w:ascii="Arial Narrow" w:hAnsi="Arial Narrow" w:cs="Arial"/>
                <w:sz w:val="22"/>
                <w:szCs w:val="18"/>
                <w:lang w:val="pt-BR"/>
              </w:rPr>
              <w:t>estudantado</w:t>
            </w:r>
            <w:proofErr w:type="spellEnd"/>
            <w:r>
              <w:rPr>
                <w:rFonts w:ascii="Arial Narrow" w:hAnsi="Arial Narrow" w:cs="Arial"/>
                <w:sz w:val="22"/>
                <w:szCs w:val="18"/>
                <w:lang w:val="pt-BR"/>
              </w:rPr>
              <w:t xml:space="preserve">. A Biblioteca realiza tarefas de </w:t>
            </w:r>
            <w:proofErr w:type="spellStart"/>
            <w:r>
              <w:rPr>
                <w:rFonts w:ascii="Arial Narrow" w:hAnsi="Arial Narrow" w:cs="Arial"/>
                <w:sz w:val="22"/>
                <w:szCs w:val="18"/>
                <w:lang w:val="pt-BR"/>
              </w:rPr>
              <w:t>proceso</w:t>
            </w:r>
            <w:proofErr w:type="spellEnd"/>
            <w:r>
              <w:rPr>
                <w:rFonts w:ascii="Arial Narrow" w:hAnsi="Arial Narrow" w:cs="Arial"/>
                <w:sz w:val="22"/>
                <w:szCs w:val="18"/>
                <w:lang w:val="pt-BR"/>
              </w:rPr>
              <w:t xml:space="preserve"> técnico de </w:t>
            </w:r>
            <w:proofErr w:type="spellStart"/>
            <w:r>
              <w:rPr>
                <w:rFonts w:ascii="Arial Narrow" w:hAnsi="Arial Narrow" w:cs="Arial"/>
                <w:sz w:val="22"/>
                <w:szCs w:val="18"/>
                <w:lang w:val="pt-BR"/>
              </w:rPr>
              <w:t>fondos</w:t>
            </w:r>
            <w:proofErr w:type="spellEnd"/>
            <w:r>
              <w:rPr>
                <w:rFonts w:ascii="Arial Narrow" w:hAnsi="Arial Narrow" w:cs="Arial"/>
                <w:sz w:val="22"/>
                <w:szCs w:val="18"/>
                <w:lang w:val="pt-BR"/>
              </w:rPr>
              <w:t xml:space="preserve"> bibliográficos, labores de </w:t>
            </w:r>
            <w:proofErr w:type="spellStart"/>
            <w:r>
              <w:rPr>
                <w:rFonts w:ascii="Arial Narrow" w:hAnsi="Arial Narrow" w:cs="Arial"/>
                <w:sz w:val="22"/>
                <w:szCs w:val="18"/>
                <w:lang w:val="pt-BR"/>
              </w:rPr>
              <w:t>información</w:t>
            </w:r>
            <w:proofErr w:type="spellEnd"/>
            <w:r>
              <w:rPr>
                <w:rFonts w:ascii="Arial Narrow" w:hAnsi="Arial Narrow" w:cs="Arial"/>
                <w:sz w:val="22"/>
                <w:szCs w:val="18"/>
                <w:lang w:val="pt-BR"/>
              </w:rPr>
              <w:t xml:space="preserve">, </w:t>
            </w:r>
            <w:proofErr w:type="spellStart"/>
            <w:proofErr w:type="gramStart"/>
            <w:r>
              <w:rPr>
                <w:rFonts w:ascii="Arial Narrow" w:hAnsi="Arial Narrow" w:cs="Arial"/>
                <w:sz w:val="22"/>
                <w:szCs w:val="18"/>
                <w:lang w:val="pt-BR"/>
              </w:rPr>
              <w:t>referencia</w:t>
            </w:r>
            <w:proofErr w:type="spellEnd"/>
            <w:proofErr w:type="gramEnd"/>
            <w:r>
              <w:rPr>
                <w:rFonts w:ascii="Arial Narrow" w:hAnsi="Arial Narrow" w:cs="Arial"/>
                <w:sz w:val="22"/>
                <w:szCs w:val="18"/>
                <w:lang w:val="pt-BR"/>
              </w:rPr>
              <w:t xml:space="preserve"> e </w:t>
            </w:r>
            <w:proofErr w:type="spellStart"/>
            <w:r>
              <w:rPr>
                <w:rFonts w:ascii="Arial Narrow" w:hAnsi="Arial Narrow" w:cs="Arial"/>
                <w:sz w:val="22"/>
                <w:szCs w:val="18"/>
                <w:lang w:val="pt-BR"/>
              </w:rPr>
              <w:t>difusión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así</w:t>
            </w:r>
            <w:proofErr w:type="spellEnd"/>
            <w:r>
              <w:rPr>
                <w:rFonts w:ascii="Arial Narrow" w:hAnsi="Arial Narrow" w:cs="Arial"/>
                <w:sz w:val="22"/>
                <w:szCs w:val="18"/>
                <w:lang w:val="pt-BR"/>
              </w:rPr>
              <w:t xml:space="preserve"> como </w:t>
            </w:r>
            <w:proofErr w:type="spellStart"/>
            <w:r>
              <w:rPr>
                <w:rFonts w:ascii="Arial Narrow" w:hAnsi="Arial Narrow" w:cs="Arial"/>
                <w:sz w:val="22"/>
                <w:szCs w:val="18"/>
                <w:lang w:val="pt-BR"/>
              </w:rPr>
              <w:t>formación</w:t>
            </w:r>
            <w:proofErr w:type="spellEnd"/>
            <w:r>
              <w:rPr>
                <w:rFonts w:ascii="Arial Narrow" w:hAnsi="Arial Narrow" w:cs="Arial"/>
                <w:sz w:val="22"/>
                <w:szCs w:val="18"/>
                <w:lang w:val="pt-BR"/>
              </w:rPr>
              <w:t xml:space="preserve"> de </w:t>
            </w:r>
            <w:proofErr w:type="spellStart"/>
            <w:r>
              <w:rPr>
                <w:rFonts w:ascii="Arial Narrow" w:hAnsi="Arial Narrow" w:cs="Arial"/>
                <w:sz w:val="22"/>
                <w:szCs w:val="18"/>
                <w:lang w:val="pt-BR"/>
              </w:rPr>
              <w:t>usuarios</w:t>
            </w:r>
            <w:proofErr w:type="spellEnd"/>
            <w:r>
              <w:rPr>
                <w:rFonts w:ascii="Arial Narrow" w:hAnsi="Arial Narrow" w:cs="Arial"/>
                <w:sz w:val="22"/>
                <w:szCs w:val="18"/>
                <w:lang w:val="pt-BR"/>
              </w:rPr>
              <w:t xml:space="preserve"> e </w:t>
            </w:r>
            <w:proofErr w:type="spellStart"/>
            <w:r>
              <w:rPr>
                <w:rFonts w:ascii="Arial Narrow" w:hAnsi="Arial Narrow" w:cs="Arial"/>
                <w:sz w:val="22"/>
                <w:szCs w:val="18"/>
                <w:lang w:val="pt-BR"/>
              </w:rPr>
              <w:t>asesoramento</w:t>
            </w:r>
            <w:proofErr w:type="spellEnd"/>
            <w:r>
              <w:rPr>
                <w:rFonts w:ascii="Arial Narrow" w:hAnsi="Arial Narrow" w:cs="Arial"/>
                <w:sz w:val="22"/>
                <w:szCs w:val="18"/>
                <w:lang w:val="pt-BR"/>
              </w:rPr>
              <w:t xml:space="preserve"> ao PDI.</w:t>
            </w:r>
            <w:r w:rsidR="00B81036">
              <w:rPr>
                <w:rFonts w:ascii="Arial Narrow" w:hAnsi="Arial Narrow" w:cs="Arial"/>
                <w:sz w:val="22"/>
                <w:szCs w:val="18"/>
                <w:lang w:val="pt-BR"/>
              </w:rPr>
              <w:t xml:space="preserve"> Cabe destacar neste sentido a boa </w:t>
            </w:r>
            <w:proofErr w:type="spellStart"/>
            <w:r w:rsidR="00B81036">
              <w:rPr>
                <w:rFonts w:ascii="Arial Narrow" w:hAnsi="Arial Narrow" w:cs="Arial"/>
                <w:sz w:val="22"/>
                <w:szCs w:val="18"/>
                <w:lang w:val="pt-BR"/>
              </w:rPr>
              <w:t>acollida</w:t>
            </w:r>
            <w:proofErr w:type="spellEnd"/>
            <w:r w:rsidR="00B81036">
              <w:rPr>
                <w:rFonts w:ascii="Arial Narrow" w:hAnsi="Arial Narrow" w:cs="Arial"/>
                <w:sz w:val="22"/>
                <w:szCs w:val="18"/>
                <w:lang w:val="pt-BR"/>
              </w:rPr>
              <w:t xml:space="preserve"> e </w:t>
            </w:r>
            <w:proofErr w:type="spellStart"/>
            <w:r w:rsidR="00B81036">
              <w:rPr>
                <w:rFonts w:ascii="Arial Narrow" w:hAnsi="Arial Narrow" w:cs="Arial"/>
                <w:sz w:val="22"/>
                <w:szCs w:val="18"/>
                <w:lang w:val="pt-BR"/>
              </w:rPr>
              <w:t>interese</w:t>
            </w:r>
            <w:proofErr w:type="spellEnd"/>
            <w:r w:rsidR="00B81036">
              <w:rPr>
                <w:rFonts w:ascii="Arial Narrow" w:hAnsi="Arial Narrow" w:cs="Arial"/>
                <w:sz w:val="22"/>
                <w:szCs w:val="18"/>
                <w:lang w:val="pt-BR"/>
              </w:rPr>
              <w:t xml:space="preserve"> que </w:t>
            </w:r>
            <w:proofErr w:type="spellStart"/>
            <w:r w:rsidR="00B81036">
              <w:rPr>
                <w:rFonts w:ascii="Arial Narrow" w:hAnsi="Arial Narrow" w:cs="Arial"/>
                <w:sz w:val="22"/>
                <w:szCs w:val="18"/>
                <w:lang w:val="pt-BR"/>
              </w:rPr>
              <w:t>están</w:t>
            </w:r>
            <w:proofErr w:type="spellEnd"/>
            <w:r w:rsidR="00B81036">
              <w:rPr>
                <w:rFonts w:ascii="Arial Narrow" w:hAnsi="Arial Narrow" w:cs="Arial"/>
                <w:sz w:val="22"/>
                <w:szCs w:val="18"/>
                <w:lang w:val="pt-BR"/>
              </w:rPr>
              <w:t xml:space="preserve"> tendo os cursos que </w:t>
            </w:r>
            <w:proofErr w:type="spellStart"/>
            <w:r w:rsidR="00B81036">
              <w:rPr>
                <w:rFonts w:ascii="Arial Narrow" w:hAnsi="Arial Narrow" w:cs="Arial"/>
                <w:sz w:val="22"/>
                <w:szCs w:val="18"/>
                <w:lang w:val="pt-BR"/>
              </w:rPr>
              <w:t>imparte</w:t>
            </w:r>
            <w:proofErr w:type="spellEnd"/>
            <w:r w:rsidR="00B81036">
              <w:rPr>
                <w:rFonts w:ascii="Arial Narrow" w:hAnsi="Arial Narrow" w:cs="Arial"/>
                <w:sz w:val="22"/>
                <w:szCs w:val="18"/>
                <w:lang w:val="pt-BR"/>
              </w:rPr>
              <w:t xml:space="preserve"> a Biblioteca de </w:t>
            </w:r>
            <w:proofErr w:type="spellStart"/>
            <w:r w:rsidR="00B81036">
              <w:rPr>
                <w:rFonts w:ascii="Arial Narrow" w:hAnsi="Arial Narrow" w:cs="Arial"/>
                <w:sz w:val="22"/>
                <w:szCs w:val="18"/>
                <w:lang w:val="pt-BR"/>
              </w:rPr>
              <w:t>Filoloxia</w:t>
            </w:r>
            <w:proofErr w:type="spellEnd"/>
            <w:r w:rsidR="00B81036">
              <w:rPr>
                <w:rFonts w:ascii="Arial Narrow" w:hAnsi="Arial Narrow" w:cs="Arial"/>
                <w:sz w:val="22"/>
                <w:szCs w:val="18"/>
                <w:lang w:val="pt-BR"/>
              </w:rPr>
              <w:t xml:space="preserve"> em </w:t>
            </w:r>
            <w:proofErr w:type="spellStart"/>
            <w:r w:rsidR="00B81036">
              <w:rPr>
                <w:rFonts w:ascii="Arial Narrow" w:hAnsi="Arial Narrow" w:cs="Arial"/>
                <w:sz w:val="22"/>
                <w:szCs w:val="18"/>
                <w:lang w:val="pt-BR"/>
              </w:rPr>
              <w:t>Competencias</w:t>
            </w:r>
            <w:proofErr w:type="spellEnd"/>
            <w:r w:rsidR="00B81036">
              <w:rPr>
                <w:rFonts w:ascii="Arial Narrow" w:hAnsi="Arial Narrow" w:cs="Arial"/>
                <w:sz w:val="22"/>
                <w:szCs w:val="18"/>
                <w:lang w:val="pt-BR"/>
              </w:rPr>
              <w:t xml:space="preserve"> de </w:t>
            </w:r>
            <w:proofErr w:type="spellStart"/>
            <w:r w:rsidR="00B81036">
              <w:rPr>
                <w:rFonts w:ascii="Arial Narrow" w:hAnsi="Arial Narrow" w:cs="Arial"/>
                <w:sz w:val="22"/>
                <w:szCs w:val="18"/>
                <w:lang w:val="pt-BR"/>
              </w:rPr>
              <w:t>Información</w:t>
            </w:r>
            <w:proofErr w:type="spellEnd"/>
            <w:r w:rsidR="00B81036">
              <w:rPr>
                <w:rFonts w:ascii="Arial Narrow" w:hAnsi="Arial Narrow" w:cs="Arial"/>
                <w:sz w:val="22"/>
                <w:szCs w:val="18"/>
                <w:lang w:val="pt-BR"/>
              </w:rPr>
              <w:t xml:space="preserve">, </w:t>
            </w:r>
            <w:proofErr w:type="spellStart"/>
            <w:r w:rsidR="00B81036">
              <w:rPr>
                <w:rFonts w:ascii="Arial Narrow" w:hAnsi="Arial Narrow" w:cs="Arial"/>
                <w:sz w:val="22"/>
                <w:szCs w:val="18"/>
                <w:lang w:val="pt-BR"/>
              </w:rPr>
              <w:t>cuxa</w:t>
            </w:r>
            <w:proofErr w:type="spellEnd"/>
            <w:r w:rsidR="00B81036">
              <w:rPr>
                <w:rFonts w:ascii="Arial Narrow" w:hAnsi="Arial Narrow" w:cs="Arial"/>
                <w:sz w:val="22"/>
                <w:szCs w:val="18"/>
                <w:lang w:val="pt-BR"/>
              </w:rPr>
              <w:t xml:space="preserve"> matrícula foi </w:t>
            </w:r>
            <w:proofErr w:type="spellStart"/>
            <w:r w:rsidR="00B81036">
              <w:rPr>
                <w:rFonts w:ascii="Arial Narrow" w:hAnsi="Arial Narrow" w:cs="Arial"/>
                <w:sz w:val="22"/>
                <w:szCs w:val="18"/>
                <w:lang w:val="pt-BR"/>
              </w:rPr>
              <w:t>en</w:t>
            </w:r>
            <w:proofErr w:type="spellEnd"/>
            <w:r w:rsidR="00B81036">
              <w:rPr>
                <w:rFonts w:ascii="Arial Narrow" w:hAnsi="Arial Narrow" w:cs="Arial"/>
                <w:sz w:val="22"/>
                <w:szCs w:val="18"/>
                <w:lang w:val="pt-BR"/>
              </w:rPr>
              <w:t xml:space="preserve"> aumento desde que se </w:t>
            </w:r>
            <w:proofErr w:type="spellStart"/>
            <w:proofErr w:type="gramStart"/>
            <w:r w:rsidR="00B81036">
              <w:rPr>
                <w:rFonts w:ascii="Arial Narrow" w:hAnsi="Arial Narrow" w:cs="Arial"/>
                <w:sz w:val="22"/>
                <w:szCs w:val="18"/>
                <w:lang w:val="pt-BR"/>
              </w:rPr>
              <w:t>inicio</w:t>
            </w:r>
            <w:proofErr w:type="spellEnd"/>
            <w:proofErr w:type="gramEnd"/>
            <w:r w:rsidR="00B81036">
              <w:rPr>
                <w:rFonts w:ascii="Arial Narrow" w:hAnsi="Arial Narrow" w:cs="Arial"/>
                <w:sz w:val="22"/>
                <w:szCs w:val="18"/>
                <w:lang w:val="pt-BR"/>
              </w:rPr>
              <w:t xml:space="preserve"> a iniciativa </w:t>
            </w:r>
            <w:proofErr w:type="spellStart"/>
            <w:r w:rsidR="00B81036">
              <w:rPr>
                <w:rFonts w:ascii="Arial Narrow" w:hAnsi="Arial Narrow" w:cs="Arial"/>
                <w:sz w:val="22"/>
                <w:szCs w:val="18"/>
                <w:lang w:val="pt-BR"/>
              </w:rPr>
              <w:t>en</w:t>
            </w:r>
            <w:proofErr w:type="spellEnd"/>
            <w:r w:rsidR="00B81036">
              <w:rPr>
                <w:rFonts w:ascii="Arial Narrow" w:hAnsi="Arial Narrow" w:cs="Arial"/>
                <w:sz w:val="22"/>
                <w:szCs w:val="18"/>
                <w:lang w:val="pt-BR"/>
              </w:rPr>
              <w:t xml:space="preserve"> 2018, </w:t>
            </w:r>
            <w:proofErr w:type="spellStart"/>
            <w:r w:rsidR="00B81036">
              <w:rPr>
                <w:rFonts w:ascii="Arial Narrow" w:hAnsi="Arial Narrow" w:cs="Arial"/>
                <w:sz w:val="22"/>
                <w:szCs w:val="18"/>
                <w:lang w:val="pt-BR"/>
              </w:rPr>
              <w:t>alcanzando</w:t>
            </w:r>
            <w:proofErr w:type="spellEnd"/>
            <w:r w:rsidR="00B81036">
              <w:rPr>
                <w:rFonts w:ascii="Arial Narrow" w:hAnsi="Arial Narrow" w:cs="Arial"/>
                <w:sz w:val="22"/>
                <w:szCs w:val="18"/>
                <w:lang w:val="pt-BR"/>
              </w:rPr>
              <w:t xml:space="preserve"> no ano 2022 a cifra de 195 </w:t>
            </w:r>
            <w:proofErr w:type="spellStart"/>
            <w:r w:rsidR="00B81036">
              <w:rPr>
                <w:rFonts w:ascii="Arial Narrow" w:hAnsi="Arial Narrow" w:cs="Arial"/>
                <w:sz w:val="22"/>
                <w:szCs w:val="18"/>
                <w:lang w:val="pt-BR"/>
              </w:rPr>
              <w:t>alumnos</w:t>
            </w:r>
            <w:proofErr w:type="spellEnd"/>
            <w:r w:rsidR="00B81036">
              <w:rPr>
                <w:rFonts w:ascii="Arial Narrow" w:hAnsi="Arial Narrow" w:cs="Arial"/>
                <w:sz w:val="22"/>
                <w:szCs w:val="18"/>
                <w:lang w:val="pt-BR"/>
              </w:rPr>
              <w:t xml:space="preserve"> matriculados nos </w:t>
            </w:r>
            <w:proofErr w:type="spellStart"/>
            <w:r w:rsidR="00B81036">
              <w:rPr>
                <w:rFonts w:ascii="Arial Narrow" w:hAnsi="Arial Narrow" w:cs="Arial"/>
                <w:sz w:val="22"/>
                <w:szCs w:val="18"/>
                <w:lang w:val="pt-BR"/>
              </w:rPr>
              <w:t>tres</w:t>
            </w:r>
            <w:proofErr w:type="spellEnd"/>
            <w:r w:rsidR="00B81036">
              <w:rPr>
                <w:rFonts w:ascii="Arial Narrow" w:hAnsi="Arial Narrow" w:cs="Arial"/>
                <w:sz w:val="22"/>
                <w:szCs w:val="18"/>
                <w:lang w:val="pt-BR"/>
              </w:rPr>
              <w:t xml:space="preserve"> cursos que se </w:t>
            </w:r>
            <w:proofErr w:type="spellStart"/>
            <w:r w:rsidR="00B81036">
              <w:rPr>
                <w:rFonts w:ascii="Arial Narrow" w:hAnsi="Arial Narrow" w:cs="Arial"/>
                <w:sz w:val="22"/>
                <w:szCs w:val="18"/>
                <w:lang w:val="pt-BR"/>
              </w:rPr>
              <w:t>organizaron</w:t>
            </w:r>
            <w:proofErr w:type="spellEnd"/>
            <w:r w:rsidR="00B81036">
              <w:rPr>
                <w:rFonts w:ascii="Arial Narrow" w:hAnsi="Arial Narrow" w:cs="Arial"/>
                <w:sz w:val="22"/>
                <w:szCs w:val="18"/>
                <w:lang w:val="pt-BR"/>
              </w:rPr>
              <w:t xml:space="preserve">. </w:t>
            </w:r>
          </w:p>
          <w:p w14:paraId="7A68E109" w14:textId="77777777" w:rsidR="00B81036" w:rsidRDefault="00B81036" w:rsidP="00D675E8">
            <w:pPr>
              <w:jc w:val="both"/>
              <w:rPr>
                <w:rFonts w:ascii="Arial Narrow" w:hAnsi="Arial Narrow" w:cs="Arial"/>
                <w:sz w:val="22"/>
                <w:szCs w:val="18"/>
                <w:lang w:val="pt-BR"/>
              </w:rPr>
            </w:pPr>
          </w:p>
          <w:tbl>
            <w:tblPr>
              <w:tblW w:w="6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2400"/>
              <w:gridCol w:w="2430"/>
            </w:tblGrid>
            <w:tr w:rsidR="00B81036" w:rsidRPr="00BD1349" w14:paraId="3E749C62" w14:textId="77777777" w:rsidTr="00B81036">
              <w:trPr>
                <w:trHeight w:val="338"/>
              </w:trPr>
              <w:tc>
                <w:tcPr>
                  <w:tcW w:w="2130" w:type="dxa"/>
                  <w:tcBorders>
                    <w:top w:val="single" w:sz="6" w:space="0" w:color="ABABAB"/>
                    <w:left w:val="single" w:sz="6" w:space="0" w:color="ABABAB"/>
                    <w:bottom w:val="single" w:sz="6" w:space="0" w:color="ABABAB"/>
                    <w:right w:val="single" w:sz="6" w:space="0" w:color="ABABAB"/>
                  </w:tcBorders>
                  <w:shd w:val="clear" w:color="auto" w:fill="auto"/>
                  <w:vAlign w:val="center"/>
                  <w:hideMark/>
                </w:tcPr>
                <w:p w14:paraId="4388B692" w14:textId="64544728" w:rsidR="00B81036" w:rsidRPr="001A7638" w:rsidRDefault="00B81036" w:rsidP="00B81036">
                  <w:pPr>
                    <w:pStyle w:val="paragraph"/>
                    <w:spacing w:before="0" w:beforeAutospacing="0" w:after="0" w:afterAutospacing="0"/>
                    <w:jc w:val="center"/>
                    <w:textAlignment w:val="baseline"/>
                    <w:rPr>
                      <w:rFonts w:ascii="Arial" w:hAnsi="Arial" w:cs="Arial"/>
                      <w:sz w:val="20"/>
                      <w:szCs w:val="20"/>
                      <w:lang w:val="pt-BR"/>
                    </w:rPr>
                  </w:pPr>
                  <w:r>
                    <w:rPr>
                      <w:rStyle w:val="normaltextrun"/>
                      <w:rFonts w:ascii="Arial" w:hAnsi="Arial" w:cs="Arial"/>
                      <w:sz w:val="20"/>
                      <w:szCs w:val="20"/>
                      <w:lang w:val="af-ZA"/>
                    </w:rPr>
                    <w:t>Ano 2018</w:t>
                  </w:r>
                </w:p>
              </w:tc>
              <w:tc>
                <w:tcPr>
                  <w:tcW w:w="2400" w:type="dxa"/>
                  <w:tcBorders>
                    <w:top w:val="single" w:sz="6" w:space="0" w:color="ABABAB"/>
                    <w:left w:val="single" w:sz="6" w:space="0" w:color="ABABAB"/>
                    <w:bottom w:val="single" w:sz="6" w:space="0" w:color="ABABAB"/>
                    <w:right w:val="single" w:sz="6" w:space="0" w:color="ABABAB"/>
                  </w:tcBorders>
                  <w:shd w:val="clear" w:color="auto" w:fill="auto"/>
                  <w:vAlign w:val="center"/>
                  <w:hideMark/>
                </w:tcPr>
                <w:p w14:paraId="6ED0E550" w14:textId="58447D45" w:rsidR="00B81036" w:rsidRPr="001A7638" w:rsidRDefault="00B81036" w:rsidP="00B81036">
                  <w:pPr>
                    <w:pStyle w:val="paragraph"/>
                    <w:spacing w:before="0" w:beforeAutospacing="0" w:after="0" w:afterAutospacing="0"/>
                    <w:jc w:val="center"/>
                    <w:textAlignment w:val="baseline"/>
                    <w:rPr>
                      <w:rFonts w:ascii="Arial" w:hAnsi="Arial" w:cs="Arial"/>
                      <w:sz w:val="20"/>
                      <w:szCs w:val="20"/>
                      <w:lang w:val="pt-BR"/>
                    </w:rPr>
                  </w:pPr>
                  <w:r>
                    <w:rPr>
                      <w:rStyle w:val="normaltextrun"/>
                      <w:rFonts w:ascii="Arial" w:hAnsi="Arial" w:cs="Arial"/>
                      <w:sz w:val="20"/>
                      <w:szCs w:val="20"/>
                      <w:lang w:val="af-ZA"/>
                    </w:rPr>
                    <w:t>1 Curso</w:t>
                  </w:r>
                  <w:r w:rsidRPr="001A7638">
                    <w:rPr>
                      <w:rStyle w:val="eop"/>
                      <w:rFonts w:ascii="Arial" w:hAnsi="Arial" w:cs="Arial"/>
                      <w:sz w:val="20"/>
                      <w:szCs w:val="20"/>
                      <w:lang w:val="pt-BR"/>
                    </w:rPr>
                    <w:t> </w:t>
                  </w:r>
                </w:p>
              </w:tc>
              <w:tc>
                <w:tcPr>
                  <w:tcW w:w="2430" w:type="dxa"/>
                  <w:tcBorders>
                    <w:top w:val="single" w:sz="6" w:space="0" w:color="ABABAB"/>
                    <w:left w:val="single" w:sz="6" w:space="0" w:color="ABABAB"/>
                    <w:bottom w:val="single" w:sz="6" w:space="0" w:color="ABABAB"/>
                    <w:right w:val="single" w:sz="6" w:space="0" w:color="ABABAB"/>
                  </w:tcBorders>
                  <w:shd w:val="clear" w:color="auto" w:fill="auto"/>
                  <w:vAlign w:val="center"/>
                  <w:hideMark/>
                </w:tcPr>
                <w:p w14:paraId="5EFA2BF1" w14:textId="3084FCBE" w:rsidR="00B81036" w:rsidRPr="001A7638" w:rsidRDefault="00B81036" w:rsidP="00B81036">
                  <w:pPr>
                    <w:pStyle w:val="paragraph"/>
                    <w:spacing w:before="0" w:beforeAutospacing="0" w:after="0" w:afterAutospacing="0"/>
                    <w:jc w:val="center"/>
                    <w:textAlignment w:val="baseline"/>
                    <w:rPr>
                      <w:rFonts w:ascii="Arial" w:hAnsi="Arial" w:cs="Arial"/>
                      <w:sz w:val="20"/>
                      <w:szCs w:val="20"/>
                      <w:lang w:val="pt-BR"/>
                    </w:rPr>
                  </w:pPr>
                  <w:r>
                    <w:rPr>
                      <w:rStyle w:val="normaltextrun"/>
                      <w:rFonts w:ascii="Arial" w:hAnsi="Arial" w:cs="Arial"/>
                      <w:sz w:val="20"/>
                      <w:szCs w:val="20"/>
                      <w:lang w:val="af-ZA"/>
                    </w:rPr>
                    <w:t>40 Alumnos/as</w:t>
                  </w:r>
                </w:p>
              </w:tc>
            </w:tr>
            <w:tr w:rsidR="00B81036" w:rsidRPr="00BD1349" w14:paraId="76C89FDB" w14:textId="77777777" w:rsidTr="00B81036">
              <w:trPr>
                <w:trHeight w:val="265"/>
              </w:trPr>
              <w:tc>
                <w:tcPr>
                  <w:tcW w:w="2130" w:type="dxa"/>
                  <w:tcBorders>
                    <w:top w:val="single" w:sz="6" w:space="0" w:color="ABABAB"/>
                    <w:left w:val="single" w:sz="6" w:space="0" w:color="ABABAB"/>
                    <w:bottom w:val="single" w:sz="6" w:space="0" w:color="ABABAB"/>
                    <w:right w:val="single" w:sz="6" w:space="0" w:color="ABABAB"/>
                  </w:tcBorders>
                  <w:shd w:val="clear" w:color="auto" w:fill="auto"/>
                  <w:vAlign w:val="center"/>
                  <w:hideMark/>
                </w:tcPr>
                <w:p w14:paraId="1AA041A8" w14:textId="2D3BD963" w:rsidR="00B81036" w:rsidRPr="001A7638" w:rsidRDefault="00B81036" w:rsidP="00B81036">
                  <w:pPr>
                    <w:pStyle w:val="paragraph"/>
                    <w:spacing w:before="0" w:beforeAutospacing="0" w:after="0" w:afterAutospacing="0"/>
                    <w:jc w:val="center"/>
                    <w:textAlignment w:val="baseline"/>
                    <w:rPr>
                      <w:rFonts w:ascii="Arial" w:hAnsi="Arial" w:cs="Arial"/>
                      <w:sz w:val="20"/>
                      <w:szCs w:val="20"/>
                      <w:lang w:val="pt-BR"/>
                    </w:rPr>
                  </w:pPr>
                  <w:r>
                    <w:rPr>
                      <w:rStyle w:val="normaltextrun"/>
                      <w:rFonts w:ascii="Arial" w:hAnsi="Arial" w:cs="Arial"/>
                      <w:sz w:val="20"/>
                      <w:szCs w:val="20"/>
                      <w:lang w:val="af-ZA"/>
                    </w:rPr>
                    <w:t>Ano 2019</w:t>
                  </w:r>
                </w:p>
              </w:tc>
              <w:tc>
                <w:tcPr>
                  <w:tcW w:w="2400" w:type="dxa"/>
                  <w:tcBorders>
                    <w:top w:val="single" w:sz="6" w:space="0" w:color="ABABAB"/>
                    <w:left w:val="single" w:sz="6" w:space="0" w:color="ABABAB"/>
                    <w:bottom w:val="single" w:sz="6" w:space="0" w:color="ABABAB"/>
                    <w:right w:val="single" w:sz="6" w:space="0" w:color="ABABAB"/>
                  </w:tcBorders>
                  <w:shd w:val="clear" w:color="auto" w:fill="auto"/>
                  <w:vAlign w:val="center"/>
                  <w:hideMark/>
                </w:tcPr>
                <w:p w14:paraId="11038CA5" w14:textId="0E4A553B" w:rsidR="00B81036" w:rsidRPr="001A7638" w:rsidRDefault="00B81036" w:rsidP="00B81036">
                  <w:pPr>
                    <w:pStyle w:val="paragraph"/>
                    <w:spacing w:before="0" w:beforeAutospacing="0" w:after="0" w:afterAutospacing="0"/>
                    <w:jc w:val="center"/>
                    <w:textAlignment w:val="baseline"/>
                    <w:rPr>
                      <w:rFonts w:ascii="Arial" w:hAnsi="Arial" w:cs="Arial"/>
                      <w:sz w:val="20"/>
                      <w:szCs w:val="20"/>
                      <w:lang w:val="pt-BR"/>
                    </w:rPr>
                  </w:pPr>
                  <w:r>
                    <w:rPr>
                      <w:rStyle w:val="normaltextrun"/>
                      <w:rFonts w:ascii="Arial" w:hAnsi="Arial" w:cs="Arial"/>
                      <w:sz w:val="20"/>
                      <w:szCs w:val="20"/>
                      <w:lang w:val="af-ZA"/>
                    </w:rPr>
                    <w:t>2 Cursos</w:t>
                  </w:r>
                </w:p>
              </w:tc>
              <w:tc>
                <w:tcPr>
                  <w:tcW w:w="2430" w:type="dxa"/>
                  <w:tcBorders>
                    <w:top w:val="single" w:sz="6" w:space="0" w:color="ABABAB"/>
                    <w:left w:val="single" w:sz="6" w:space="0" w:color="ABABAB"/>
                    <w:bottom w:val="single" w:sz="6" w:space="0" w:color="ABABAB"/>
                    <w:right w:val="single" w:sz="6" w:space="0" w:color="ABABAB"/>
                  </w:tcBorders>
                  <w:shd w:val="clear" w:color="auto" w:fill="auto"/>
                  <w:vAlign w:val="center"/>
                  <w:hideMark/>
                </w:tcPr>
                <w:p w14:paraId="50375BC6" w14:textId="330E0906" w:rsidR="00B81036" w:rsidRPr="001A7638" w:rsidRDefault="00B81036" w:rsidP="00B81036">
                  <w:pPr>
                    <w:pStyle w:val="paragraph"/>
                    <w:spacing w:before="0" w:beforeAutospacing="0" w:after="0" w:afterAutospacing="0"/>
                    <w:jc w:val="center"/>
                    <w:textAlignment w:val="baseline"/>
                    <w:rPr>
                      <w:rFonts w:ascii="Arial" w:hAnsi="Arial" w:cs="Arial"/>
                      <w:sz w:val="20"/>
                      <w:szCs w:val="20"/>
                      <w:lang w:val="pt-BR"/>
                    </w:rPr>
                  </w:pPr>
                  <w:r>
                    <w:rPr>
                      <w:rStyle w:val="normaltextrun"/>
                      <w:rFonts w:ascii="Arial" w:hAnsi="Arial" w:cs="Arial"/>
                      <w:sz w:val="20"/>
                      <w:szCs w:val="20"/>
                      <w:lang w:val="af-ZA"/>
                    </w:rPr>
                    <w:t>86 Alumnos/as</w:t>
                  </w:r>
                </w:p>
              </w:tc>
            </w:tr>
            <w:tr w:rsidR="00B81036" w:rsidRPr="00BD1349" w14:paraId="729A5CEB" w14:textId="77777777" w:rsidTr="00B81036">
              <w:trPr>
                <w:trHeight w:val="291"/>
              </w:trPr>
              <w:tc>
                <w:tcPr>
                  <w:tcW w:w="2130" w:type="dxa"/>
                  <w:tcBorders>
                    <w:top w:val="single" w:sz="6" w:space="0" w:color="ABABAB"/>
                    <w:left w:val="single" w:sz="6" w:space="0" w:color="ABABAB"/>
                    <w:bottom w:val="single" w:sz="6" w:space="0" w:color="ABABAB"/>
                    <w:right w:val="single" w:sz="6" w:space="0" w:color="ABABAB"/>
                  </w:tcBorders>
                  <w:shd w:val="clear" w:color="auto" w:fill="auto"/>
                  <w:vAlign w:val="center"/>
                  <w:hideMark/>
                </w:tcPr>
                <w:p w14:paraId="09A9881A" w14:textId="5D850443" w:rsidR="00B81036" w:rsidRPr="001A7638" w:rsidRDefault="00B81036" w:rsidP="00B81036">
                  <w:pPr>
                    <w:pStyle w:val="paragraph"/>
                    <w:spacing w:before="0" w:beforeAutospacing="0" w:after="0" w:afterAutospacing="0"/>
                    <w:jc w:val="center"/>
                    <w:textAlignment w:val="baseline"/>
                    <w:rPr>
                      <w:rFonts w:ascii="Arial" w:hAnsi="Arial" w:cs="Arial"/>
                      <w:sz w:val="20"/>
                      <w:szCs w:val="20"/>
                      <w:lang w:val="pt-BR"/>
                    </w:rPr>
                  </w:pPr>
                  <w:r>
                    <w:rPr>
                      <w:rStyle w:val="normaltextrun"/>
                      <w:rFonts w:ascii="Arial" w:hAnsi="Arial" w:cs="Arial"/>
                      <w:sz w:val="20"/>
                      <w:szCs w:val="20"/>
                      <w:lang w:val="af-ZA"/>
                    </w:rPr>
                    <w:t>Ano 2020</w:t>
                  </w:r>
                </w:p>
              </w:tc>
              <w:tc>
                <w:tcPr>
                  <w:tcW w:w="2400" w:type="dxa"/>
                  <w:tcBorders>
                    <w:top w:val="single" w:sz="6" w:space="0" w:color="ABABAB"/>
                    <w:left w:val="single" w:sz="6" w:space="0" w:color="ABABAB"/>
                    <w:bottom w:val="single" w:sz="6" w:space="0" w:color="ABABAB"/>
                    <w:right w:val="single" w:sz="6" w:space="0" w:color="ABABAB"/>
                  </w:tcBorders>
                  <w:shd w:val="clear" w:color="auto" w:fill="auto"/>
                  <w:vAlign w:val="center"/>
                  <w:hideMark/>
                </w:tcPr>
                <w:p w14:paraId="47D70484" w14:textId="351B59A3" w:rsidR="00B81036" w:rsidRPr="001A7638" w:rsidRDefault="00B81036" w:rsidP="00B81036">
                  <w:pPr>
                    <w:pStyle w:val="paragraph"/>
                    <w:spacing w:before="0" w:beforeAutospacing="0" w:after="0" w:afterAutospacing="0"/>
                    <w:jc w:val="center"/>
                    <w:textAlignment w:val="baseline"/>
                    <w:rPr>
                      <w:rFonts w:ascii="Arial" w:hAnsi="Arial" w:cs="Arial"/>
                      <w:sz w:val="20"/>
                      <w:szCs w:val="20"/>
                      <w:lang w:val="pt-BR"/>
                    </w:rPr>
                  </w:pPr>
                  <w:r>
                    <w:rPr>
                      <w:rStyle w:val="normaltextrun"/>
                      <w:rFonts w:ascii="Arial" w:hAnsi="Arial" w:cs="Arial"/>
                      <w:sz w:val="20"/>
                      <w:szCs w:val="20"/>
                      <w:lang w:val="af-ZA"/>
                    </w:rPr>
                    <w:t>3 Cursos</w:t>
                  </w:r>
                </w:p>
              </w:tc>
              <w:tc>
                <w:tcPr>
                  <w:tcW w:w="2430" w:type="dxa"/>
                  <w:tcBorders>
                    <w:top w:val="single" w:sz="6" w:space="0" w:color="ABABAB"/>
                    <w:left w:val="single" w:sz="6" w:space="0" w:color="ABABAB"/>
                    <w:bottom w:val="single" w:sz="6" w:space="0" w:color="ABABAB"/>
                    <w:right w:val="single" w:sz="6" w:space="0" w:color="ABABAB"/>
                  </w:tcBorders>
                  <w:shd w:val="clear" w:color="auto" w:fill="auto"/>
                  <w:vAlign w:val="center"/>
                  <w:hideMark/>
                </w:tcPr>
                <w:p w14:paraId="1ED52933" w14:textId="1D734C4D" w:rsidR="00B81036" w:rsidRPr="001A7638" w:rsidRDefault="00B81036" w:rsidP="00B81036">
                  <w:pPr>
                    <w:pStyle w:val="paragraph"/>
                    <w:spacing w:before="0" w:beforeAutospacing="0" w:after="0" w:afterAutospacing="0"/>
                    <w:jc w:val="center"/>
                    <w:textAlignment w:val="baseline"/>
                    <w:rPr>
                      <w:rFonts w:ascii="Arial" w:hAnsi="Arial" w:cs="Arial"/>
                      <w:sz w:val="20"/>
                      <w:szCs w:val="20"/>
                      <w:lang w:val="pt-BR"/>
                    </w:rPr>
                  </w:pPr>
                  <w:r>
                    <w:rPr>
                      <w:rStyle w:val="normaltextrun"/>
                      <w:rFonts w:ascii="Arial" w:hAnsi="Arial" w:cs="Arial"/>
                      <w:sz w:val="20"/>
                      <w:szCs w:val="20"/>
                      <w:lang w:val="af-ZA"/>
                    </w:rPr>
                    <w:t>72 Alumnos/as</w:t>
                  </w:r>
                  <w:r w:rsidRPr="001A7638">
                    <w:rPr>
                      <w:rStyle w:val="eop"/>
                      <w:rFonts w:ascii="Arial" w:hAnsi="Arial" w:cs="Arial"/>
                      <w:sz w:val="20"/>
                      <w:szCs w:val="20"/>
                      <w:lang w:val="pt-BR"/>
                    </w:rPr>
                    <w:t> </w:t>
                  </w:r>
                </w:p>
              </w:tc>
            </w:tr>
            <w:tr w:rsidR="00B81036" w:rsidRPr="00BD1349" w14:paraId="7F11E6B4" w14:textId="77777777" w:rsidTr="00B81036">
              <w:trPr>
                <w:trHeight w:val="333"/>
              </w:trPr>
              <w:tc>
                <w:tcPr>
                  <w:tcW w:w="2130" w:type="dxa"/>
                  <w:tcBorders>
                    <w:top w:val="single" w:sz="6" w:space="0" w:color="ABABAB"/>
                    <w:left w:val="single" w:sz="6" w:space="0" w:color="ABABAB"/>
                    <w:bottom w:val="single" w:sz="6" w:space="0" w:color="ABABAB"/>
                    <w:right w:val="single" w:sz="6" w:space="0" w:color="ABABAB"/>
                  </w:tcBorders>
                  <w:shd w:val="clear" w:color="auto" w:fill="auto"/>
                  <w:vAlign w:val="center"/>
                  <w:hideMark/>
                </w:tcPr>
                <w:p w14:paraId="26EBA9F2" w14:textId="04A13CE9" w:rsidR="00B81036" w:rsidRPr="001A7638" w:rsidRDefault="00B81036" w:rsidP="00B81036">
                  <w:pPr>
                    <w:pStyle w:val="paragraph"/>
                    <w:spacing w:before="0" w:beforeAutospacing="0" w:after="0" w:afterAutospacing="0"/>
                    <w:jc w:val="center"/>
                    <w:textAlignment w:val="baseline"/>
                    <w:rPr>
                      <w:rFonts w:ascii="Arial" w:hAnsi="Arial" w:cs="Arial"/>
                      <w:sz w:val="20"/>
                      <w:szCs w:val="20"/>
                      <w:lang w:val="pt-BR"/>
                    </w:rPr>
                  </w:pPr>
                  <w:r>
                    <w:rPr>
                      <w:rStyle w:val="normaltextrun"/>
                      <w:rFonts w:ascii="Arial" w:hAnsi="Arial" w:cs="Arial"/>
                      <w:sz w:val="20"/>
                      <w:szCs w:val="20"/>
                      <w:lang w:val="af-ZA"/>
                    </w:rPr>
                    <w:t>Ano 2021</w:t>
                  </w:r>
                  <w:r w:rsidRPr="001A7638">
                    <w:rPr>
                      <w:rStyle w:val="eop"/>
                      <w:rFonts w:ascii="Arial" w:hAnsi="Arial" w:cs="Arial"/>
                      <w:sz w:val="20"/>
                      <w:szCs w:val="20"/>
                      <w:lang w:val="pt-BR"/>
                    </w:rPr>
                    <w:t> </w:t>
                  </w:r>
                </w:p>
              </w:tc>
              <w:tc>
                <w:tcPr>
                  <w:tcW w:w="2400" w:type="dxa"/>
                  <w:tcBorders>
                    <w:top w:val="single" w:sz="6" w:space="0" w:color="ABABAB"/>
                    <w:left w:val="single" w:sz="6" w:space="0" w:color="ABABAB"/>
                    <w:bottom w:val="single" w:sz="6" w:space="0" w:color="ABABAB"/>
                    <w:right w:val="single" w:sz="6" w:space="0" w:color="ABABAB"/>
                  </w:tcBorders>
                  <w:shd w:val="clear" w:color="auto" w:fill="auto"/>
                  <w:vAlign w:val="center"/>
                  <w:hideMark/>
                </w:tcPr>
                <w:p w14:paraId="39E36515" w14:textId="5C8BDC19" w:rsidR="00B81036" w:rsidRPr="001A7638" w:rsidRDefault="00B81036" w:rsidP="00B81036">
                  <w:pPr>
                    <w:pStyle w:val="paragraph"/>
                    <w:spacing w:before="0" w:beforeAutospacing="0" w:after="0" w:afterAutospacing="0"/>
                    <w:jc w:val="center"/>
                    <w:textAlignment w:val="baseline"/>
                    <w:rPr>
                      <w:rFonts w:ascii="Arial" w:hAnsi="Arial" w:cs="Arial"/>
                      <w:sz w:val="20"/>
                      <w:szCs w:val="20"/>
                      <w:lang w:val="pt-BR"/>
                    </w:rPr>
                  </w:pPr>
                  <w:r>
                    <w:rPr>
                      <w:rStyle w:val="normaltextrun"/>
                      <w:rFonts w:ascii="Arial" w:hAnsi="Arial" w:cs="Arial"/>
                      <w:sz w:val="20"/>
                      <w:szCs w:val="20"/>
                      <w:lang w:val="af-ZA"/>
                    </w:rPr>
                    <w:t>2 Cursos</w:t>
                  </w:r>
                  <w:r w:rsidRPr="001A7638">
                    <w:rPr>
                      <w:rStyle w:val="eop"/>
                      <w:rFonts w:ascii="Arial" w:hAnsi="Arial" w:cs="Arial"/>
                      <w:sz w:val="20"/>
                      <w:szCs w:val="20"/>
                      <w:lang w:val="pt-BR"/>
                    </w:rPr>
                    <w:t> </w:t>
                  </w:r>
                </w:p>
              </w:tc>
              <w:tc>
                <w:tcPr>
                  <w:tcW w:w="2430" w:type="dxa"/>
                  <w:tcBorders>
                    <w:top w:val="single" w:sz="6" w:space="0" w:color="ABABAB"/>
                    <w:left w:val="single" w:sz="6" w:space="0" w:color="ABABAB"/>
                    <w:bottom w:val="single" w:sz="6" w:space="0" w:color="ABABAB"/>
                    <w:right w:val="single" w:sz="6" w:space="0" w:color="ABABAB"/>
                  </w:tcBorders>
                  <w:shd w:val="clear" w:color="auto" w:fill="auto"/>
                  <w:vAlign w:val="center"/>
                  <w:hideMark/>
                </w:tcPr>
                <w:p w14:paraId="63A9AAFF" w14:textId="40366FE1" w:rsidR="00B81036" w:rsidRPr="001A7638" w:rsidRDefault="00B81036" w:rsidP="00B81036">
                  <w:pPr>
                    <w:pStyle w:val="paragraph"/>
                    <w:spacing w:before="0" w:beforeAutospacing="0" w:after="0" w:afterAutospacing="0"/>
                    <w:jc w:val="center"/>
                    <w:textAlignment w:val="baseline"/>
                    <w:rPr>
                      <w:rFonts w:ascii="Arial" w:hAnsi="Arial" w:cs="Arial"/>
                      <w:sz w:val="20"/>
                      <w:szCs w:val="20"/>
                      <w:lang w:val="pt-BR"/>
                    </w:rPr>
                  </w:pPr>
                  <w:r>
                    <w:rPr>
                      <w:rStyle w:val="normaltextrun"/>
                      <w:rFonts w:ascii="Arial" w:hAnsi="Arial" w:cs="Arial"/>
                      <w:sz w:val="20"/>
                      <w:szCs w:val="20"/>
                      <w:lang w:val="af-ZA"/>
                    </w:rPr>
                    <w:t>151 Alumnos/as</w:t>
                  </w:r>
                </w:p>
              </w:tc>
            </w:tr>
            <w:tr w:rsidR="00B81036" w:rsidRPr="00BD1349" w14:paraId="03763FE1" w14:textId="77777777" w:rsidTr="00B81036">
              <w:trPr>
                <w:trHeight w:val="277"/>
              </w:trPr>
              <w:tc>
                <w:tcPr>
                  <w:tcW w:w="2130" w:type="dxa"/>
                  <w:tcBorders>
                    <w:top w:val="single" w:sz="6" w:space="0" w:color="ABABAB"/>
                    <w:left w:val="single" w:sz="6" w:space="0" w:color="ABABAB"/>
                    <w:bottom w:val="single" w:sz="6" w:space="0" w:color="ABABAB"/>
                    <w:right w:val="single" w:sz="6" w:space="0" w:color="ABABAB"/>
                  </w:tcBorders>
                  <w:shd w:val="clear" w:color="auto" w:fill="auto"/>
                  <w:vAlign w:val="center"/>
                  <w:hideMark/>
                </w:tcPr>
                <w:p w14:paraId="6CCC8112" w14:textId="2E652819" w:rsidR="00B81036" w:rsidRPr="001A7638" w:rsidRDefault="00B81036" w:rsidP="00B81036">
                  <w:pPr>
                    <w:pStyle w:val="paragraph"/>
                    <w:spacing w:before="0" w:beforeAutospacing="0" w:after="0" w:afterAutospacing="0"/>
                    <w:jc w:val="center"/>
                    <w:textAlignment w:val="baseline"/>
                    <w:rPr>
                      <w:rFonts w:ascii="Arial" w:hAnsi="Arial" w:cs="Arial"/>
                      <w:sz w:val="20"/>
                      <w:szCs w:val="20"/>
                      <w:lang w:val="pt-BR"/>
                    </w:rPr>
                  </w:pPr>
                  <w:r>
                    <w:rPr>
                      <w:rStyle w:val="normaltextrun"/>
                      <w:rFonts w:ascii="Arial" w:hAnsi="Arial" w:cs="Arial"/>
                      <w:sz w:val="20"/>
                      <w:szCs w:val="20"/>
                      <w:lang w:val="af-ZA"/>
                    </w:rPr>
                    <w:t>Ano 2022</w:t>
                  </w:r>
                </w:p>
              </w:tc>
              <w:tc>
                <w:tcPr>
                  <w:tcW w:w="2400" w:type="dxa"/>
                  <w:tcBorders>
                    <w:top w:val="single" w:sz="6" w:space="0" w:color="ABABAB"/>
                    <w:left w:val="single" w:sz="6" w:space="0" w:color="ABABAB"/>
                    <w:bottom w:val="single" w:sz="6" w:space="0" w:color="ABABAB"/>
                    <w:right w:val="single" w:sz="6" w:space="0" w:color="ABABAB"/>
                  </w:tcBorders>
                  <w:shd w:val="clear" w:color="auto" w:fill="auto"/>
                  <w:vAlign w:val="center"/>
                  <w:hideMark/>
                </w:tcPr>
                <w:p w14:paraId="7C808F23" w14:textId="29AB3105" w:rsidR="00B81036" w:rsidRPr="001A7638" w:rsidRDefault="00B81036" w:rsidP="00B81036">
                  <w:pPr>
                    <w:pStyle w:val="paragraph"/>
                    <w:spacing w:before="0" w:beforeAutospacing="0" w:after="0" w:afterAutospacing="0"/>
                    <w:jc w:val="center"/>
                    <w:textAlignment w:val="baseline"/>
                    <w:rPr>
                      <w:rFonts w:ascii="Arial" w:hAnsi="Arial" w:cs="Arial"/>
                      <w:sz w:val="20"/>
                      <w:szCs w:val="20"/>
                      <w:lang w:val="pt-BR"/>
                    </w:rPr>
                  </w:pPr>
                  <w:r>
                    <w:rPr>
                      <w:rStyle w:val="normaltextrun"/>
                      <w:rFonts w:ascii="Arial" w:hAnsi="Arial" w:cs="Arial"/>
                      <w:sz w:val="20"/>
                      <w:szCs w:val="20"/>
                      <w:lang w:val="af-ZA"/>
                    </w:rPr>
                    <w:t>3 Cursos</w:t>
                  </w:r>
                  <w:r w:rsidRPr="001A7638">
                    <w:rPr>
                      <w:rStyle w:val="eop"/>
                      <w:rFonts w:ascii="Arial" w:hAnsi="Arial" w:cs="Arial"/>
                      <w:sz w:val="20"/>
                      <w:szCs w:val="20"/>
                      <w:lang w:val="pt-BR"/>
                    </w:rPr>
                    <w:t> </w:t>
                  </w:r>
                </w:p>
              </w:tc>
              <w:tc>
                <w:tcPr>
                  <w:tcW w:w="2430" w:type="dxa"/>
                  <w:tcBorders>
                    <w:top w:val="single" w:sz="6" w:space="0" w:color="ABABAB"/>
                    <w:left w:val="single" w:sz="6" w:space="0" w:color="ABABAB"/>
                    <w:bottom w:val="single" w:sz="6" w:space="0" w:color="ABABAB"/>
                    <w:right w:val="single" w:sz="6" w:space="0" w:color="ABABAB"/>
                  </w:tcBorders>
                  <w:shd w:val="clear" w:color="auto" w:fill="auto"/>
                  <w:vAlign w:val="center"/>
                  <w:hideMark/>
                </w:tcPr>
                <w:p w14:paraId="6B003ECD" w14:textId="129A9F81" w:rsidR="00B81036" w:rsidRPr="001A7638" w:rsidRDefault="00B81036" w:rsidP="00B81036">
                  <w:pPr>
                    <w:pStyle w:val="paragraph"/>
                    <w:spacing w:before="0" w:beforeAutospacing="0" w:after="0" w:afterAutospacing="0"/>
                    <w:jc w:val="center"/>
                    <w:textAlignment w:val="baseline"/>
                    <w:rPr>
                      <w:rFonts w:ascii="Arial" w:hAnsi="Arial" w:cs="Arial"/>
                      <w:sz w:val="20"/>
                      <w:szCs w:val="20"/>
                      <w:lang w:val="pt-BR"/>
                    </w:rPr>
                  </w:pPr>
                  <w:r>
                    <w:rPr>
                      <w:rStyle w:val="normaltextrun"/>
                      <w:rFonts w:ascii="Arial" w:hAnsi="Arial" w:cs="Arial"/>
                      <w:sz w:val="20"/>
                      <w:szCs w:val="20"/>
                      <w:lang w:val="af-ZA"/>
                    </w:rPr>
                    <w:t>195 Alumnos/as</w:t>
                  </w:r>
                </w:p>
              </w:tc>
            </w:tr>
          </w:tbl>
          <w:p w14:paraId="6A7D4286" w14:textId="77777777" w:rsidR="00B81036" w:rsidRPr="001A7638" w:rsidRDefault="00B81036" w:rsidP="00B81036">
            <w:pPr>
              <w:pStyle w:val="paragraph"/>
              <w:shd w:val="clear" w:color="auto" w:fill="FFFFFF"/>
              <w:spacing w:before="0" w:beforeAutospacing="0" w:after="0" w:afterAutospacing="0"/>
              <w:textAlignment w:val="baseline"/>
              <w:rPr>
                <w:rFonts w:ascii="Segoe UI" w:hAnsi="Segoe UI" w:cs="Segoe UI"/>
                <w:sz w:val="18"/>
                <w:szCs w:val="18"/>
                <w:lang w:val="pt-BR"/>
              </w:rPr>
            </w:pPr>
            <w:r w:rsidRPr="001A7638">
              <w:rPr>
                <w:rStyle w:val="eop"/>
                <w:rFonts w:ascii="Calibri" w:hAnsi="Calibri" w:cs="Calibri"/>
                <w:color w:val="000000"/>
                <w:lang w:val="pt-BR"/>
              </w:rPr>
              <w:t> </w:t>
            </w:r>
          </w:p>
          <w:p w14:paraId="5D43A32A" w14:textId="77777777" w:rsidR="007D6042" w:rsidRDefault="007D6042" w:rsidP="00D675E8">
            <w:pPr>
              <w:jc w:val="both"/>
              <w:rPr>
                <w:rFonts w:ascii="Arial Narrow" w:hAnsi="Arial Narrow" w:cs="Arial"/>
                <w:sz w:val="22"/>
                <w:szCs w:val="18"/>
                <w:lang w:val="pt-BR"/>
              </w:rPr>
            </w:pPr>
          </w:p>
          <w:p w14:paraId="11FD19D7" w14:textId="7631AC33" w:rsidR="007D6042" w:rsidRDefault="007D6042" w:rsidP="00D675E8">
            <w:pPr>
              <w:jc w:val="both"/>
              <w:rPr>
                <w:rFonts w:ascii="Arial Narrow" w:hAnsi="Arial Narrow" w:cs="Arial"/>
                <w:sz w:val="22"/>
                <w:szCs w:val="18"/>
                <w:lang w:val="pt-BR"/>
              </w:rPr>
            </w:pPr>
            <w:r>
              <w:rPr>
                <w:rFonts w:ascii="Arial Narrow" w:hAnsi="Arial Narrow" w:cs="Arial"/>
                <w:sz w:val="22"/>
                <w:szCs w:val="18"/>
                <w:lang w:val="pt-BR"/>
              </w:rPr>
              <w:t xml:space="preserve">Nas </w:t>
            </w:r>
            <w:proofErr w:type="spellStart"/>
            <w:r>
              <w:rPr>
                <w:rFonts w:ascii="Arial Narrow" w:hAnsi="Arial Narrow" w:cs="Arial"/>
                <w:sz w:val="22"/>
                <w:szCs w:val="18"/>
                <w:lang w:val="pt-BR"/>
              </w:rPr>
              <w:t>enquisas</w:t>
            </w:r>
            <w:proofErr w:type="spellEnd"/>
            <w:r>
              <w:rPr>
                <w:rFonts w:ascii="Arial Narrow" w:hAnsi="Arial Narrow" w:cs="Arial"/>
                <w:sz w:val="22"/>
                <w:szCs w:val="18"/>
                <w:lang w:val="pt-BR"/>
              </w:rPr>
              <w:t xml:space="preserve"> realizadas </w:t>
            </w:r>
            <w:proofErr w:type="spellStart"/>
            <w:r>
              <w:rPr>
                <w:rFonts w:ascii="Arial Narrow" w:hAnsi="Arial Narrow" w:cs="Arial"/>
                <w:sz w:val="22"/>
                <w:szCs w:val="18"/>
                <w:lang w:val="pt-BR"/>
              </w:rPr>
              <w:t>pola</w:t>
            </w:r>
            <w:proofErr w:type="spellEnd"/>
            <w:r>
              <w:rPr>
                <w:rFonts w:ascii="Arial Narrow" w:hAnsi="Arial Narrow" w:cs="Arial"/>
                <w:sz w:val="22"/>
                <w:szCs w:val="18"/>
                <w:lang w:val="pt-BR"/>
              </w:rPr>
              <w:t xml:space="preserve"> Biblioteca de </w:t>
            </w:r>
            <w:proofErr w:type="spellStart"/>
            <w:r>
              <w:rPr>
                <w:rFonts w:ascii="Arial Narrow" w:hAnsi="Arial Narrow" w:cs="Arial"/>
                <w:sz w:val="22"/>
                <w:szCs w:val="18"/>
                <w:lang w:val="pt-BR"/>
              </w:rPr>
              <w:t>Filoloxía</w:t>
            </w:r>
            <w:proofErr w:type="spellEnd"/>
            <w:r>
              <w:rPr>
                <w:rFonts w:ascii="Arial Narrow" w:hAnsi="Arial Narrow" w:cs="Arial"/>
                <w:sz w:val="22"/>
                <w:szCs w:val="18"/>
                <w:lang w:val="pt-BR"/>
              </w:rPr>
              <w:t xml:space="preserve"> a finais de </w:t>
            </w:r>
            <w:proofErr w:type="spellStart"/>
            <w:r>
              <w:rPr>
                <w:rFonts w:ascii="Arial Narrow" w:hAnsi="Arial Narrow" w:cs="Arial"/>
                <w:sz w:val="22"/>
                <w:szCs w:val="18"/>
                <w:lang w:val="pt-BR"/>
              </w:rPr>
              <w:t>xuño</w:t>
            </w:r>
            <w:proofErr w:type="spellEnd"/>
            <w:r>
              <w:rPr>
                <w:rFonts w:ascii="Arial Narrow" w:hAnsi="Arial Narrow" w:cs="Arial"/>
                <w:sz w:val="22"/>
                <w:szCs w:val="18"/>
                <w:lang w:val="pt-BR"/>
              </w:rPr>
              <w:t xml:space="preserve"> do 2022 a </w:t>
            </w:r>
            <w:proofErr w:type="spellStart"/>
            <w:r>
              <w:rPr>
                <w:rFonts w:ascii="Arial Narrow" w:hAnsi="Arial Narrow" w:cs="Arial"/>
                <w:sz w:val="22"/>
                <w:szCs w:val="18"/>
                <w:lang w:val="pt-BR"/>
              </w:rPr>
              <w:t>profesores</w:t>
            </w:r>
            <w:proofErr w:type="spellEnd"/>
            <w:r>
              <w:rPr>
                <w:rFonts w:ascii="Arial Narrow" w:hAnsi="Arial Narrow" w:cs="Arial"/>
                <w:sz w:val="22"/>
                <w:szCs w:val="18"/>
                <w:lang w:val="pt-BR"/>
              </w:rPr>
              <w:t xml:space="preserve"> e </w:t>
            </w:r>
            <w:proofErr w:type="spellStart"/>
            <w:r>
              <w:rPr>
                <w:rFonts w:ascii="Arial Narrow" w:hAnsi="Arial Narrow" w:cs="Arial"/>
                <w:sz w:val="22"/>
                <w:szCs w:val="18"/>
                <w:lang w:val="pt-BR"/>
              </w:rPr>
              <w:t>alumnos</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co</w:t>
            </w:r>
            <w:proofErr w:type="spellEnd"/>
            <w:r>
              <w:rPr>
                <w:rFonts w:ascii="Arial Narrow" w:hAnsi="Arial Narrow" w:cs="Arial"/>
                <w:sz w:val="22"/>
                <w:szCs w:val="18"/>
                <w:lang w:val="pt-BR"/>
              </w:rPr>
              <w:t xml:space="preserve"> centro, </w:t>
            </w:r>
            <w:proofErr w:type="spellStart"/>
            <w:r>
              <w:rPr>
                <w:rFonts w:ascii="Arial Narrow" w:hAnsi="Arial Narrow" w:cs="Arial"/>
                <w:sz w:val="22"/>
                <w:szCs w:val="18"/>
                <w:lang w:val="pt-BR"/>
              </w:rPr>
              <w:t>en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relación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co</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grao</w:t>
            </w:r>
            <w:proofErr w:type="spellEnd"/>
            <w:r>
              <w:rPr>
                <w:rFonts w:ascii="Arial Narrow" w:hAnsi="Arial Narrow" w:cs="Arial"/>
                <w:sz w:val="22"/>
                <w:szCs w:val="18"/>
                <w:lang w:val="pt-BR"/>
              </w:rPr>
              <w:t xml:space="preserve"> de </w:t>
            </w:r>
            <w:proofErr w:type="spellStart"/>
            <w:r>
              <w:rPr>
                <w:rFonts w:ascii="Arial Narrow" w:hAnsi="Arial Narrow" w:cs="Arial"/>
                <w:sz w:val="22"/>
                <w:szCs w:val="18"/>
                <w:lang w:val="pt-BR"/>
              </w:rPr>
              <w:t>satisfacción</w:t>
            </w:r>
            <w:proofErr w:type="spellEnd"/>
            <w:r>
              <w:rPr>
                <w:rFonts w:ascii="Arial Narrow" w:hAnsi="Arial Narrow" w:cs="Arial"/>
                <w:sz w:val="22"/>
                <w:szCs w:val="18"/>
                <w:lang w:val="pt-BR"/>
              </w:rPr>
              <w:t xml:space="preserve"> cos recursos </w:t>
            </w:r>
            <w:proofErr w:type="spellStart"/>
            <w:r>
              <w:rPr>
                <w:rFonts w:ascii="Arial Narrow" w:hAnsi="Arial Narrow" w:cs="Arial"/>
                <w:sz w:val="22"/>
                <w:szCs w:val="18"/>
                <w:lang w:val="pt-BR"/>
              </w:rPr>
              <w:t>ofrecidos</w:t>
            </w:r>
            <w:proofErr w:type="spellEnd"/>
            <w:r>
              <w:rPr>
                <w:rFonts w:ascii="Arial Narrow" w:hAnsi="Arial Narrow" w:cs="Arial"/>
                <w:sz w:val="22"/>
                <w:szCs w:val="18"/>
                <w:lang w:val="pt-BR"/>
              </w:rPr>
              <w:t xml:space="preserve">, os resultados </w:t>
            </w:r>
            <w:proofErr w:type="spellStart"/>
            <w:r>
              <w:rPr>
                <w:rFonts w:ascii="Arial Narrow" w:hAnsi="Arial Narrow" w:cs="Arial"/>
                <w:sz w:val="22"/>
                <w:szCs w:val="18"/>
                <w:lang w:val="pt-BR"/>
              </w:rPr>
              <w:t>foron</w:t>
            </w:r>
            <w:proofErr w:type="spellEnd"/>
            <w:r>
              <w:rPr>
                <w:rFonts w:ascii="Arial Narrow" w:hAnsi="Arial Narrow" w:cs="Arial"/>
                <w:sz w:val="22"/>
                <w:szCs w:val="18"/>
                <w:lang w:val="pt-BR"/>
              </w:rPr>
              <w:t xml:space="preserve"> os seguintes:</w:t>
            </w:r>
          </w:p>
          <w:p w14:paraId="4E613EAA" w14:textId="77777777" w:rsidR="007D6042" w:rsidRDefault="007D6042" w:rsidP="00D675E8">
            <w:pPr>
              <w:jc w:val="both"/>
              <w:rPr>
                <w:rFonts w:ascii="Arial Narrow" w:hAnsi="Arial Narrow" w:cs="Arial"/>
                <w:sz w:val="22"/>
                <w:szCs w:val="18"/>
                <w:lang w:val="pt-BR"/>
              </w:rPr>
            </w:pPr>
          </w:p>
          <w:p w14:paraId="3F567632" w14:textId="3E48C9D6" w:rsidR="007D6042" w:rsidRDefault="007D6042" w:rsidP="00D675E8">
            <w:pPr>
              <w:jc w:val="both"/>
              <w:rPr>
                <w:rFonts w:ascii="Arial Narrow" w:hAnsi="Arial Narrow" w:cs="Arial"/>
                <w:sz w:val="22"/>
                <w:szCs w:val="18"/>
                <w:lang w:val="pt-BR"/>
              </w:rPr>
            </w:pPr>
            <w:r>
              <w:rPr>
                <w:rFonts w:ascii="Arial Narrow" w:hAnsi="Arial Narrow" w:cs="Arial"/>
                <w:sz w:val="22"/>
                <w:szCs w:val="18"/>
                <w:lang w:val="pt-BR"/>
              </w:rPr>
              <w:t xml:space="preserve">- O 81,44% do </w:t>
            </w:r>
            <w:proofErr w:type="spellStart"/>
            <w:r>
              <w:rPr>
                <w:rFonts w:ascii="Arial Narrow" w:hAnsi="Arial Narrow" w:cs="Arial"/>
                <w:sz w:val="22"/>
                <w:szCs w:val="18"/>
                <w:lang w:val="pt-BR"/>
              </w:rPr>
              <w:t>estudantado</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expresa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un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grao</w:t>
            </w:r>
            <w:proofErr w:type="spellEnd"/>
            <w:r>
              <w:rPr>
                <w:rFonts w:ascii="Arial Narrow" w:hAnsi="Arial Narrow" w:cs="Arial"/>
                <w:sz w:val="22"/>
                <w:szCs w:val="18"/>
                <w:lang w:val="pt-BR"/>
              </w:rPr>
              <w:t xml:space="preserve"> de </w:t>
            </w:r>
            <w:proofErr w:type="spellStart"/>
            <w:r>
              <w:rPr>
                <w:rFonts w:ascii="Arial Narrow" w:hAnsi="Arial Narrow" w:cs="Arial"/>
                <w:sz w:val="22"/>
                <w:szCs w:val="18"/>
                <w:lang w:val="pt-BR"/>
              </w:rPr>
              <w:t>satisfacción</w:t>
            </w:r>
            <w:proofErr w:type="spellEnd"/>
            <w:r>
              <w:rPr>
                <w:rFonts w:ascii="Arial Narrow" w:hAnsi="Arial Narrow" w:cs="Arial"/>
                <w:sz w:val="22"/>
                <w:szCs w:val="18"/>
                <w:lang w:val="pt-BR"/>
              </w:rPr>
              <w:t xml:space="preserve"> de entre 7 e 10 (sobre 10) </w:t>
            </w:r>
            <w:proofErr w:type="spellStart"/>
            <w:r>
              <w:rPr>
                <w:rFonts w:ascii="Arial Narrow" w:hAnsi="Arial Narrow" w:cs="Arial"/>
                <w:sz w:val="22"/>
                <w:szCs w:val="18"/>
                <w:lang w:val="pt-BR"/>
              </w:rPr>
              <w:t>respecto</w:t>
            </w:r>
            <w:proofErr w:type="spellEnd"/>
            <w:r>
              <w:rPr>
                <w:rFonts w:ascii="Arial Narrow" w:hAnsi="Arial Narrow" w:cs="Arial"/>
                <w:sz w:val="22"/>
                <w:szCs w:val="18"/>
                <w:lang w:val="pt-BR"/>
              </w:rPr>
              <w:t xml:space="preserve"> á </w:t>
            </w:r>
            <w:proofErr w:type="spellStart"/>
            <w:r>
              <w:rPr>
                <w:rFonts w:ascii="Arial Narrow" w:hAnsi="Arial Narrow" w:cs="Arial"/>
                <w:sz w:val="22"/>
                <w:szCs w:val="18"/>
                <w:lang w:val="pt-BR"/>
              </w:rPr>
              <w:t>dispoñibilidade</w:t>
            </w:r>
            <w:proofErr w:type="spellEnd"/>
            <w:r>
              <w:rPr>
                <w:rFonts w:ascii="Arial Narrow" w:hAnsi="Arial Narrow" w:cs="Arial"/>
                <w:sz w:val="22"/>
                <w:szCs w:val="18"/>
                <w:lang w:val="pt-BR"/>
              </w:rPr>
              <w:t xml:space="preserve"> das </w:t>
            </w:r>
            <w:proofErr w:type="spellStart"/>
            <w:r>
              <w:rPr>
                <w:rFonts w:ascii="Arial Narrow" w:hAnsi="Arial Narrow" w:cs="Arial"/>
                <w:sz w:val="22"/>
                <w:szCs w:val="18"/>
                <w:lang w:val="pt-BR"/>
              </w:rPr>
              <w:t>bibliografías</w:t>
            </w:r>
            <w:proofErr w:type="spellEnd"/>
            <w:r>
              <w:rPr>
                <w:rFonts w:ascii="Arial Narrow" w:hAnsi="Arial Narrow" w:cs="Arial"/>
                <w:sz w:val="22"/>
                <w:szCs w:val="18"/>
                <w:lang w:val="pt-BR"/>
              </w:rPr>
              <w:t xml:space="preserve"> recomendadas polo </w:t>
            </w:r>
            <w:proofErr w:type="spellStart"/>
            <w:r>
              <w:rPr>
                <w:rFonts w:ascii="Arial Narrow" w:hAnsi="Arial Narrow" w:cs="Arial"/>
                <w:sz w:val="22"/>
                <w:szCs w:val="18"/>
                <w:lang w:val="pt-BR"/>
              </w:rPr>
              <w:t>profesorado</w:t>
            </w:r>
            <w:proofErr w:type="spellEnd"/>
            <w:r>
              <w:rPr>
                <w:rFonts w:ascii="Arial Narrow" w:hAnsi="Arial Narrow" w:cs="Arial"/>
                <w:sz w:val="22"/>
                <w:szCs w:val="18"/>
                <w:lang w:val="pt-BR"/>
              </w:rPr>
              <w:t xml:space="preserve"> na biblioteca.</w:t>
            </w:r>
          </w:p>
          <w:p w14:paraId="3E2259E0" w14:textId="3881007C" w:rsidR="007D6042" w:rsidRDefault="007D6042" w:rsidP="00D675E8">
            <w:pPr>
              <w:jc w:val="both"/>
              <w:rPr>
                <w:rFonts w:ascii="Arial Narrow" w:hAnsi="Arial Narrow" w:cs="Arial"/>
                <w:sz w:val="22"/>
                <w:szCs w:val="18"/>
                <w:lang w:val="pt-BR"/>
              </w:rPr>
            </w:pPr>
            <w:r>
              <w:rPr>
                <w:rFonts w:ascii="Arial Narrow" w:hAnsi="Arial Narrow" w:cs="Arial"/>
                <w:sz w:val="22"/>
                <w:szCs w:val="18"/>
                <w:lang w:val="pt-BR"/>
              </w:rPr>
              <w:t xml:space="preserve">- O 80,85% do </w:t>
            </w:r>
            <w:proofErr w:type="spellStart"/>
            <w:r>
              <w:rPr>
                <w:rFonts w:ascii="Arial Narrow" w:hAnsi="Arial Narrow" w:cs="Arial"/>
                <w:sz w:val="22"/>
                <w:szCs w:val="18"/>
                <w:lang w:val="pt-BR"/>
              </w:rPr>
              <w:t>estudantado</w:t>
            </w:r>
            <w:proofErr w:type="spellEnd"/>
            <w:r>
              <w:rPr>
                <w:rFonts w:ascii="Arial Narrow" w:hAnsi="Arial Narrow" w:cs="Arial"/>
                <w:sz w:val="22"/>
                <w:szCs w:val="18"/>
                <w:lang w:val="pt-BR"/>
              </w:rPr>
              <w:t xml:space="preserve"> opina que os recursos de </w:t>
            </w:r>
            <w:proofErr w:type="spellStart"/>
            <w:r>
              <w:rPr>
                <w:rFonts w:ascii="Arial Narrow" w:hAnsi="Arial Narrow" w:cs="Arial"/>
                <w:sz w:val="22"/>
                <w:szCs w:val="18"/>
                <w:lang w:val="pt-BR"/>
              </w:rPr>
              <w:t>información</w:t>
            </w:r>
            <w:proofErr w:type="spellEnd"/>
            <w:r>
              <w:rPr>
                <w:rFonts w:ascii="Arial Narrow" w:hAnsi="Arial Narrow" w:cs="Arial"/>
                <w:sz w:val="22"/>
                <w:szCs w:val="18"/>
                <w:lang w:val="pt-BR"/>
              </w:rPr>
              <w:t xml:space="preserve"> que </w:t>
            </w:r>
            <w:proofErr w:type="spellStart"/>
            <w:r>
              <w:rPr>
                <w:rFonts w:ascii="Arial Narrow" w:hAnsi="Arial Narrow" w:cs="Arial"/>
                <w:sz w:val="22"/>
                <w:szCs w:val="18"/>
                <w:lang w:val="pt-BR"/>
              </w:rPr>
              <w:t>ofrece</w:t>
            </w:r>
            <w:proofErr w:type="spellEnd"/>
            <w:r>
              <w:rPr>
                <w:rFonts w:ascii="Arial Narrow" w:hAnsi="Arial Narrow" w:cs="Arial"/>
                <w:sz w:val="22"/>
                <w:szCs w:val="18"/>
                <w:lang w:val="pt-BR"/>
              </w:rPr>
              <w:t xml:space="preserve"> a biblioteca ao </w:t>
            </w:r>
            <w:proofErr w:type="spellStart"/>
            <w:r>
              <w:rPr>
                <w:rFonts w:ascii="Arial Narrow" w:hAnsi="Arial Narrow" w:cs="Arial"/>
                <w:sz w:val="22"/>
                <w:szCs w:val="18"/>
                <w:lang w:val="pt-BR"/>
              </w:rPr>
              <w:t>alumnado</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están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actualizados</w:t>
            </w:r>
            <w:proofErr w:type="spellEnd"/>
            <w:r>
              <w:rPr>
                <w:rFonts w:ascii="Arial Narrow" w:hAnsi="Arial Narrow" w:cs="Arial"/>
                <w:sz w:val="22"/>
                <w:szCs w:val="18"/>
                <w:lang w:val="pt-BR"/>
              </w:rPr>
              <w:t>.</w:t>
            </w:r>
          </w:p>
          <w:p w14:paraId="397914AC" w14:textId="2E38B635" w:rsidR="007D6042" w:rsidRDefault="007D6042" w:rsidP="00D675E8">
            <w:pPr>
              <w:jc w:val="both"/>
              <w:rPr>
                <w:rFonts w:ascii="Arial Narrow" w:hAnsi="Arial Narrow" w:cs="Arial"/>
                <w:sz w:val="22"/>
                <w:szCs w:val="18"/>
                <w:lang w:val="pt-BR"/>
              </w:rPr>
            </w:pPr>
            <w:r>
              <w:rPr>
                <w:rFonts w:ascii="Arial Narrow" w:hAnsi="Arial Narrow" w:cs="Arial"/>
                <w:sz w:val="22"/>
                <w:szCs w:val="18"/>
                <w:lang w:val="pt-BR"/>
              </w:rPr>
              <w:t xml:space="preserve">- O 84,2% do </w:t>
            </w:r>
            <w:proofErr w:type="spellStart"/>
            <w:r>
              <w:rPr>
                <w:rFonts w:ascii="Arial Narrow" w:hAnsi="Arial Narrow" w:cs="Arial"/>
                <w:sz w:val="22"/>
                <w:szCs w:val="18"/>
                <w:lang w:val="pt-BR"/>
              </w:rPr>
              <w:t>estudantado</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expresa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un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grao</w:t>
            </w:r>
            <w:proofErr w:type="spellEnd"/>
            <w:r>
              <w:rPr>
                <w:rFonts w:ascii="Arial Narrow" w:hAnsi="Arial Narrow" w:cs="Arial"/>
                <w:sz w:val="22"/>
                <w:szCs w:val="18"/>
                <w:lang w:val="pt-BR"/>
              </w:rPr>
              <w:t xml:space="preserve"> de </w:t>
            </w:r>
            <w:proofErr w:type="spellStart"/>
            <w:r>
              <w:rPr>
                <w:rFonts w:ascii="Arial Narrow" w:hAnsi="Arial Narrow" w:cs="Arial"/>
                <w:sz w:val="22"/>
                <w:szCs w:val="18"/>
                <w:lang w:val="pt-BR"/>
              </w:rPr>
              <w:t>satisfacción</w:t>
            </w:r>
            <w:proofErr w:type="spellEnd"/>
            <w:r>
              <w:rPr>
                <w:rFonts w:ascii="Arial Narrow" w:hAnsi="Arial Narrow" w:cs="Arial"/>
                <w:sz w:val="22"/>
                <w:szCs w:val="18"/>
                <w:lang w:val="pt-BR"/>
              </w:rPr>
              <w:t xml:space="preserve"> de 7 a 10 cos recursos que </w:t>
            </w:r>
            <w:proofErr w:type="spellStart"/>
            <w:r>
              <w:rPr>
                <w:rFonts w:ascii="Arial Narrow" w:hAnsi="Arial Narrow" w:cs="Arial"/>
                <w:sz w:val="22"/>
                <w:szCs w:val="18"/>
                <w:lang w:val="pt-BR"/>
              </w:rPr>
              <w:t>ofrece</w:t>
            </w:r>
            <w:proofErr w:type="spellEnd"/>
            <w:r>
              <w:rPr>
                <w:rFonts w:ascii="Arial Narrow" w:hAnsi="Arial Narrow" w:cs="Arial"/>
                <w:sz w:val="22"/>
                <w:szCs w:val="18"/>
                <w:lang w:val="pt-BR"/>
              </w:rPr>
              <w:t xml:space="preserve"> a Biblioteca.</w:t>
            </w:r>
          </w:p>
          <w:p w14:paraId="76F639CE" w14:textId="62AD78F8" w:rsidR="007D6042" w:rsidRDefault="007D6042" w:rsidP="00D675E8">
            <w:pPr>
              <w:jc w:val="both"/>
              <w:rPr>
                <w:rFonts w:ascii="Arial Narrow" w:hAnsi="Arial Narrow" w:cs="Arial"/>
                <w:sz w:val="22"/>
                <w:szCs w:val="18"/>
                <w:lang w:val="pt-BR"/>
              </w:rPr>
            </w:pPr>
            <w:r>
              <w:rPr>
                <w:rFonts w:ascii="Arial Narrow" w:hAnsi="Arial Narrow" w:cs="Arial"/>
                <w:sz w:val="22"/>
                <w:szCs w:val="18"/>
                <w:lang w:val="pt-BR"/>
              </w:rPr>
              <w:t xml:space="preserve">- O 95,7% dos </w:t>
            </w:r>
            <w:proofErr w:type="spellStart"/>
            <w:r>
              <w:rPr>
                <w:rFonts w:ascii="Arial Narrow" w:hAnsi="Arial Narrow" w:cs="Arial"/>
                <w:sz w:val="22"/>
                <w:szCs w:val="18"/>
                <w:lang w:val="pt-BR"/>
              </w:rPr>
              <w:t>profesores</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expresa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un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grao</w:t>
            </w:r>
            <w:proofErr w:type="spellEnd"/>
            <w:r>
              <w:rPr>
                <w:rFonts w:ascii="Arial Narrow" w:hAnsi="Arial Narrow" w:cs="Arial"/>
                <w:sz w:val="22"/>
                <w:szCs w:val="18"/>
                <w:lang w:val="pt-BR"/>
              </w:rPr>
              <w:t xml:space="preserve"> de </w:t>
            </w:r>
            <w:proofErr w:type="spellStart"/>
            <w:r>
              <w:rPr>
                <w:rFonts w:ascii="Arial Narrow" w:hAnsi="Arial Narrow" w:cs="Arial"/>
                <w:sz w:val="22"/>
                <w:szCs w:val="18"/>
                <w:lang w:val="pt-BR"/>
              </w:rPr>
              <w:t>satisfacción</w:t>
            </w:r>
            <w:proofErr w:type="spellEnd"/>
            <w:r>
              <w:rPr>
                <w:rFonts w:ascii="Arial Narrow" w:hAnsi="Arial Narrow" w:cs="Arial"/>
                <w:sz w:val="22"/>
                <w:szCs w:val="18"/>
                <w:lang w:val="pt-BR"/>
              </w:rPr>
              <w:t xml:space="preserve"> de entre 7 e 10 cos recursos de </w:t>
            </w:r>
            <w:proofErr w:type="spellStart"/>
            <w:r>
              <w:rPr>
                <w:rFonts w:ascii="Arial Narrow" w:hAnsi="Arial Narrow" w:cs="Arial"/>
                <w:sz w:val="22"/>
                <w:szCs w:val="18"/>
                <w:lang w:val="pt-BR"/>
              </w:rPr>
              <w:t>información</w:t>
            </w:r>
            <w:proofErr w:type="spellEnd"/>
            <w:r>
              <w:rPr>
                <w:rFonts w:ascii="Arial Narrow" w:hAnsi="Arial Narrow" w:cs="Arial"/>
                <w:sz w:val="22"/>
                <w:szCs w:val="18"/>
                <w:lang w:val="pt-BR"/>
              </w:rPr>
              <w:t xml:space="preserve"> que proporciona</w:t>
            </w:r>
            <w:r w:rsidR="009D25D7">
              <w:rPr>
                <w:rFonts w:ascii="Arial Narrow" w:hAnsi="Arial Narrow" w:cs="Arial"/>
                <w:sz w:val="22"/>
                <w:szCs w:val="18"/>
                <w:lang w:val="pt-BR"/>
              </w:rPr>
              <w:t xml:space="preserve"> </w:t>
            </w:r>
            <w:r>
              <w:rPr>
                <w:rFonts w:ascii="Arial Narrow" w:hAnsi="Arial Narrow" w:cs="Arial"/>
                <w:sz w:val="22"/>
                <w:szCs w:val="18"/>
                <w:lang w:val="pt-BR"/>
              </w:rPr>
              <w:t>a Biblioteca.</w:t>
            </w:r>
          </w:p>
          <w:p w14:paraId="7FAA8218" w14:textId="77777777" w:rsidR="007D6042" w:rsidRDefault="007D6042" w:rsidP="00D675E8">
            <w:pPr>
              <w:jc w:val="both"/>
              <w:rPr>
                <w:rFonts w:ascii="Arial Narrow" w:hAnsi="Arial Narrow" w:cs="Arial"/>
                <w:sz w:val="22"/>
                <w:szCs w:val="18"/>
                <w:lang w:val="pt-BR"/>
              </w:rPr>
            </w:pPr>
          </w:p>
          <w:p w14:paraId="17828DB4" w14:textId="1AB927D7" w:rsidR="007D6042" w:rsidRPr="00D675E8" w:rsidRDefault="007D6042" w:rsidP="00D675E8">
            <w:pPr>
              <w:jc w:val="both"/>
              <w:rPr>
                <w:rFonts w:ascii="Arial Narrow" w:hAnsi="Arial Narrow" w:cs="Arial"/>
                <w:sz w:val="22"/>
                <w:szCs w:val="18"/>
                <w:lang w:val="pt-BR"/>
              </w:rPr>
            </w:pPr>
            <w:r>
              <w:rPr>
                <w:rFonts w:ascii="Arial Narrow" w:hAnsi="Arial Narrow" w:cs="Arial"/>
                <w:sz w:val="22"/>
                <w:szCs w:val="18"/>
                <w:lang w:val="pt-BR"/>
              </w:rPr>
              <w:t xml:space="preserve">Esta </w:t>
            </w:r>
            <w:proofErr w:type="spellStart"/>
            <w:r>
              <w:rPr>
                <w:rFonts w:ascii="Arial Narrow" w:hAnsi="Arial Narrow" w:cs="Arial"/>
                <w:sz w:val="22"/>
                <w:szCs w:val="18"/>
                <w:lang w:val="pt-BR"/>
              </w:rPr>
              <w:t>valoración</w:t>
            </w:r>
            <w:proofErr w:type="spellEnd"/>
            <w:r>
              <w:rPr>
                <w:rFonts w:ascii="Arial Narrow" w:hAnsi="Arial Narrow" w:cs="Arial"/>
                <w:sz w:val="22"/>
                <w:szCs w:val="18"/>
                <w:lang w:val="pt-BR"/>
              </w:rPr>
              <w:t xml:space="preserve"> positiva </w:t>
            </w:r>
            <w:proofErr w:type="spellStart"/>
            <w:r>
              <w:rPr>
                <w:rFonts w:ascii="Arial Narrow" w:hAnsi="Arial Narrow" w:cs="Arial"/>
                <w:sz w:val="22"/>
                <w:szCs w:val="18"/>
                <w:lang w:val="pt-BR"/>
              </w:rPr>
              <w:t>pon</w:t>
            </w:r>
            <w:proofErr w:type="spellEnd"/>
            <w:r>
              <w:rPr>
                <w:rFonts w:ascii="Arial Narrow" w:hAnsi="Arial Narrow" w:cs="Arial"/>
                <w:sz w:val="22"/>
                <w:szCs w:val="18"/>
                <w:lang w:val="pt-BR"/>
              </w:rPr>
              <w:t xml:space="preserve"> claramente de manifesto a </w:t>
            </w:r>
            <w:proofErr w:type="spellStart"/>
            <w:r>
              <w:rPr>
                <w:rFonts w:ascii="Arial Narrow" w:hAnsi="Arial Narrow" w:cs="Arial"/>
                <w:sz w:val="22"/>
                <w:szCs w:val="18"/>
                <w:lang w:val="pt-BR"/>
              </w:rPr>
              <w:t>satisfacción</w:t>
            </w:r>
            <w:proofErr w:type="spellEnd"/>
            <w:r>
              <w:rPr>
                <w:rFonts w:ascii="Arial Narrow" w:hAnsi="Arial Narrow" w:cs="Arial"/>
                <w:sz w:val="22"/>
                <w:szCs w:val="18"/>
                <w:lang w:val="pt-BR"/>
              </w:rPr>
              <w:t xml:space="preserve"> do </w:t>
            </w:r>
            <w:proofErr w:type="spellStart"/>
            <w:r>
              <w:rPr>
                <w:rFonts w:ascii="Arial Narrow" w:hAnsi="Arial Narrow" w:cs="Arial"/>
                <w:sz w:val="22"/>
                <w:szCs w:val="18"/>
                <w:lang w:val="pt-BR"/>
              </w:rPr>
              <w:t>estudantado</w:t>
            </w:r>
            <w:proofErr w:type="spellEnd"/>
            <w:r>
              <w:rPr>
                <w:rFonts w:ascii="Arial Narrow" w:hAnsi="Arial Narrow" w:cs="Arial"/>
                <w:sz w:val="22"/>
                <w:szCs w:val="18"/>
                <w:lang w:val="pt-BR"/>
              </w:rPr>
              <w:t xml:space="preserve"> coa biblioteca o os seus </w:t>
            </w:r>
            <w:proofErr w:type="spellStart"/>
            <w:r>
              <w:rPr>
                <w:rFonts w:ascii="Arial Narrow" w:hAnsi="Arial Narrow" w:cs="Arial"/>
                <w:sz w:val="22"/>
                <w:szCs w:val="18"/>
                <w:lang w:val="pt-BR"/>
              </w:rPr>
              <w:t>servizos</w:t>
            </w:r>
            <w:proofErr w:type="spellEnd"/>
            <w:r>
              <w:rPr>
                <w:rFonts w:ascii="Arial Narrow" w:hAnsi="Arial Narrow" w:cs="Arial"/>
                <w:sz w:val="22"/>
                <w:szCs w:val="18"/>
                <w:lang w:val="pt-BR"/>
              </w:rPr>
              <w:t xml:space="preserve"> e revela non só a </w:t>
            </w:r>
            <w:proofErr w:type="spellStart"/>
            <w:r>
              <w:rPr>
                <w:rFonts w:ascii="Arial Narrow" w:hAnsi="Arial Narrow" w:cs="Arial"/>
                <w:sz w:val="22"/>
                <w:szCs w:val="18"/>
                <w:lang w:val="pt-BR"/>
              </w:rPr>
              <w:t>suficiencia</w:t>
            </w:r>
            <w:proofErr w:type="spellEnd"/>
            <w:r>
              <w:rPr>
                <w:rFonts w:ascii="Arial Narrow" w:hAnsi="Arial Narrow" w:cs="Arial"/>
                <w:sz w:val="22"/>
                <w:szCs w:val="18"/>
                <w:lang w:val="pt-BR"/>
              </w:rPr>
              <w:t xml:space="preserve"> e </w:t>
            </w:r>
            <w:proofErr w:type="spellStart"/>
            <w:r>
              <w:rPr>
                <w:rFonts w:ascii="Arial Narrow" w:hAnsi="Arial Narrow" w:cs="Arial"/>
                <w:sz w:val="22"/>
                <w:szCs w:val="18"/>
                <w:lang w:val="pt-BR"/>
              </w:rPr>
              <w:t>calidade</w:t>
            </w:r>
            <w:proofErr w:type="spellEnd"/>
            <w:r>
              <w:rPr>
                <w:rFonts w:ascii="Arial Narrow" w:hAnsi="Arial Narrow" w:cs="Arial"/>
                <w:sz w:val="22"/>
                <w:szCs w:val="18"/>
                <w:lang w:val="pt-BR"/>
              </w:rPr>
              <w:t xml:space="preserve"> dos seus </w:t>
            </w:r>
            <w:proofErr w:type="spellStart"/>
            <w:r>
              <w:rPr>
                <w:rFonts w:ascii="Arial Narrow" w:hAnsi="Arial Narrow" w:cs="Arial"/>
                <w:sz w:val="22"/>
                <w:szCs w:val="18"/>
                <w:lang w:val="pt-BR"/>
              </w:rPr>
              <w:t>fondos</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senón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tamén</w:t>
            </w:r>
            <w:proofErr w:type="spellEnd"/>
            <w:r>
              <w:rPr>
                <w:rFonts w:ascii="Arial Narrow" w:hAnsi="Arial Narrow" w:cs="Arial"/>
                <w:sz w:val="22"/>
                <w:szCs w:val="18"/>
                <w:lang w:val="pt-BR"/>
              </w:rPr>
              <w:t xml:space="preserve"> a </w:t>
            </w:r>
            <w:proofErr w:type="spellStart"/>
            <w:r>
              <w:rPr>
                <w:rFonts w:ascii="Arial Narrow" w:hAnsi="Arial Narrow" w:cs="Arial"/>
                <w:sz w:val="22"/>
                <w:szCs w:val="18"/>
                <w:lang w:val="pt-BR"/>
              </w:rPr>
              <w:t>gran</w:t>
            </w:r>
            <w:proofErr w:type="spellEnd"/>
            <w:r>
              <w:rPr>
                <w:rFonts w:ascii="Arial Narrow" w:hAnsi="Arial Narrow" w:cs="Arial"/>
                <w:sz w:val="22"/>
                <w:szCs w:val="18"/>
                <w:lang w:val="pt-BR"/>
              </w:rPr>
              <w:t xml:space="preserve"> utilidade para que os estudantes que </w:t>
            </w:r>
            <w:proofErr w:type="spellStart"/>
            <w:r>
              <w:rPr>
                <w:rFonts w:ascii="Arial Narrow" w:hAnsi="Arial Narrow" w:cs="Arial"/>
                <w:sz w:val="22"/>
                <w:szCs w:val="18"/>
                <w:lang w:val="pt-BR"/>
              </w:rPr>
              <w:t>acuden</w:t>
            </w:r>
            <w:proofErr w:type="spellEnd"/>
            <w:r>
              <w:rPr>
                <w:rFonts w:ascii="Arial Narrow" w:hAnsi="Arial Narrow" w:cs="Arial"/>
                <w:sz w:val="22"/>
                <w:szCs w:val="18"/>
                <w:lang w:val="pt-BR"/>
              </w:rPr>
              <w:t xml:space="preserve"> o centro </w:t>
            </w:r>
            <w:proofErr w:type="spellStart"/>
            <w:r>
              <w:rPr>
                <w:rFonts w:ascii="Arial Narrow" w:hAnsi="Arial Narrow" w:cs="Arial"/>
                <w:sz w:val="22"/>
                <w:szCs w:val="18"/>
                <w:lang w:val="pt-BR"/>
              </w:rPr>
              <w:t>poidan</w:t>
            </w:r>
            <w:proofErr w:type="spellEnd"/>
            <w:r>
              <w:rPr>
                <w:rFonts w:ascii="Arial Narrow" w:hAnsi="Arial Narrow" w:cs="Arial"/>
                <w:sz w:val="22"/>
                <w:szCs w:val="18"/>
                <w:lang w:val="pt-BR"/>
              </w:rPr>
              <w:t xml:space="preserve"> desenvolver de maneira idónea os seus </w:t>
            </w:r>
            <w:proofErr w:type="spellStart"/>
            <w:r>
              <w:rPr>
                <w:rFonts w:ascii="Arial Narrow" w:hAnsi="Arial Narrow" w:cs="Arial"/>
                <w:sz w:val="22"/>
                <w:szCs w:val="18"/>
                <w:lang w:val="pt-BR"/>
              </w:rPr>
              <w:t>traballos</w:t>
            </w:r>
            <w:proofErr w:type="spellEnd"/>
            <w:r>
              <w:rPr>
                <w:rFonts w:ascii="Arial Narrow" w:hAnsi="Arial Narrow" w:cs="Arial"/>
                <w:sz w:val="22"/>
                <w:szCs w:val="18"/>
                <w:lang w:val="pt-BR"/>
              </w:rPr>
              <w:t xml:space="preserve"> académicos. </w:t>
            </w:r>
          </w:p>
          <w:p w14:paraId="248B21A6" w14:textId="7C70C200" w:rsidR="00D675E8" w:rsidRDefault="00D675E8" w:rsidP="00C75F72">
            <w:pPr>
              <w:jc w:val="both"/>
              <w:rPr>
                <w:rFonts w:ascii="Arial Narrow" w:hAnsi="Arial Narrow" w:cs="Arial"/>
                <w:sz w:val="22"/>
                <w:szCs w:val="18"/>
                <w:lang w:val="pt-BR"/>
              </w:rPr>
            </w:pPr>
          </w:p>
          <w:p w14:paraId="3CC1E08A" w14:textId="19367662" w:rsidR="00D675E8" w:rsidRPr="00D675E8" w:rsidRDefault="00D675E8" w:rsidP="00D675E8">
            <w:pPr>
              <w:jc w:val="both"/>
              <w:rPr>
                <w:rFonts w:ascii="Arial Narrow" w:hAnsi="Arial Narrow" w:cs="Arial"/>
                <w:sz w:val="22"/>
                <w:szCs w:val="18"/>
                <w:lang w:val="pt-BR"/>
              </w:rPr>
            </w:pPr>
            <w:proofErr w:type="spellStart"/>
            <w:r w:rsidRPr="00D675E8">
              <w:rPr>
                <w:rFonts w:ascii="Arial Narrow" w:hAnsi="Arial Narrow" w:cs="Arial"/>
                <w:sz w:val="22"/>
                <w:szCs w:val="18"/>
                <w:lang w:val="pt-BR"/>
              </w:rPr>
              <w:t>Respecto</w:t>
            </w:r>
            <w:proofErr w:type="spellEnd"/>
            <w:r w:rsidRPr="00D675E8">
              <w:rPr>
                <w:rFonts w:ascii="Arial Narrow" w:hAnsi="Arial Narrow" w:cs="Arial"/>
                <w:sz w:val="22"/>
                <w:szCs w:val="18"/>
                <w:lang w:val="pt-BR"/>
              </w:rPr>
              <w:t xml:space="preserve"> </w:t>
            </w:r>
            <w:r w:rsidR="00BD1349">
              <w:rPr>
                <w:rFonts w:ascii="Arial Narrow" w:hAnsi="Arial Narrow" w:cs="Arial"/>
                <w:sz w:val="22"/>
                <w:szCs w:val="18"/>
                <w:lang w:val="pt-BR"/>
              </w:rPr>
              <w:t>á</w:t>
            </w:r>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orientación</w:t>
            </w:r>
            <w:proofErr w:type="spellEnd"/>
            <w:r w:rsidRPr="00D675E8">
              <w:rPr>
                <w:rFonts w:ascii="Arial Narrow" w:hAnsi="Arial Narrow" w:cs="Arial"/>
                <w:sz w:val="22"/>
                <w:szCs w:val="18"/>
                <w:lang w:val="pt-BR"/>
              </w:rPr>
              <w:t xml:space="preserve"> académica e </w:t>
            </w:r>
            <w:proofErr w:type="spellStart"/>
            <w:r w:rsidRPr="00D675E8">
              <w:rPr>
                <w:rFonts w:ascii="Arial Narrow" w:hAnsi="Arial Narrow" w:cs="Arial"/>
                <w:sz w:val="22"/>
                <w:szCs w:val="18"/>
                <w:lang w:val="pt-BR"/>
              </w:rPr>
              <w:t>profesional</w:t>
            </w:r>
            <w:proofErr w:type="spellEnd"/>
            <w:r w:rsidRPr="00D675E8">
              <w:rPr>
                <w:rFonts w:ascii="Arial Narrow" w:hAnsi="Arial Narrow" w:cs="Arial"/>
                <w:sz w:val="22"/>
                <w:szCs w:val="18"/>
                <w:lang w:val="pt-BR"/>
              </w:rPr>
              <w:t xml:space="preserve"> do </w:t>
            </w:r>
            <w:proofErr w:type="spellStart"/>
            <w:r w:rsidRPr="00D675E8">
              <w:rPr>
                <w:rFonts w:ascii="Arial Narrow" w:hAnsi="Arial Narrow" w:cs="Arial"/>
                <w:sz w:val="22"/>
                <w:szCs w:val="18"/>
                <w:lang w:val="pt-BR"/>
              </w:rPr>
              <w:t>estudantado</w:t>
            </w:r>
            <w:proofErr w:type="spellEnd"/>
            <w:r w:rsidRPr="00D675E8">
              <w:rPr>
                <w:rFonts w:ascii="Arial Narrow" w:hAnsi="Arial Narrow" w:cs="Arial"/>
                <w:sz w:val="22"/>
                <w:szCs w:val="18"/>
                <w:lang w:val="pt-BR"/>
              </w:rPr>
              <w:t xml:space="preserve"> da </w:t>
            </w:r>
            <w:proofErr w:type="spellStart"/>
            <w:r w:rsidRPr="00D675E8">
              <w:rPr>
                <w:rFonts w:ascii="Arial Narrow" w:hAnsi="Arial Narrow" w:cs="Arial"/>
                <w:sz w:val="22"/>
                <w:szCs w:val="18"/>
                <w:lang w:val="pt-BR"/>
              </w:rPr>
              <w:t>titulación</w:t>
            </w:r>
            <w:proofErr w:type="spellEnd"/>
            <w:r w:rsidRPr="00D675E8">
              <w:rPr>
                <w:rFonts w:ascii="Arial Narrow" w:hAnsi="Arial Narrow" w:cs="Arial"/>
                <w:sz w:val="22"/>
                <w:szCs w:val="18"/>
                <w:lang w:val="pt-BR"/>
              </w:rPr>
              <w:t xml:space="preserve"> no ano 202</w:t>
            </w:r>
            <w:r w:rsidR="00C75F72">
              <w:rPr>
                <w:rFonts w:ascii="Arial Narrow" w:hAnsi="Arial Narrow" w:cs="Arial"/>
                <w:sz w:val="22"/>
                <w:szCs w:val="18"/>
                <w:lang w:val="pt-BR"/>
              </w:rPr>
              <w:t>1</w:t>
            </w:r>
            <w:r w:rsidRPr="00D675E8">
              <w:rPr>
                <w:rFonts w:ascii="Arial Narrow" w:hAnsi="Arial Narrow" w:cs="Arial"/>
                <w:sz w:val="22"/>
                <w:szCs w:val="18"/>
                <w:lang w:val="pt-BR"/>
              </w:rPr>
              <w:t>-202</w:t>
            </w:r>
            <w:r w:rsidR="00C75F72">
              <w:rPr>
                <w:rFonts w:ascii="Arial Narrow" w:hAnsi="Arial Narrow" w:cs="Arial"/>
                <w:sz w:val="22"/>
                <w:szCs w:val="18"/>
                <w:lang w:val="pt-BR"/>
              </w:rPr>
              <w:t>2</w:t>
            </w:r>
            <w:r w:rsidRPr="00D675E8">
              <w:rPr>
                <w:rFonts w:ascii="Arial Narrow" w:hAnsi="Arial Narrow" w:cs="Arial"/>
                <w:sz w:val="22"/>
                <w:szCs w:val="18"/>
                <w:lang w:val="pt-BR"/>
              </w:rPr>
              <w:t xml:space="preserve">, como </w:t>
            </w:r>
            <w:proofErr w:type="spellStart"/>
            <w:r w:rsidRPr="00D675E8">
              <w:rPr>
                <w:rFonts w:ascii="Arial Narrow" w:hAnsi="Arial Narrow" w:cs="Arial"/>
                <w:sz w:val="22"/>
                <w:szCs w:val="18"/>
                <w:lang w:val="pt-BR"/>
              </w:rPr>
              <w:t>xa</w:t>
            </w:r>
            <w:proofErr w:type="spellEnd"/>
            <w:r w:rsidRPr="00D675E8">
              <w:rPr>
                <w:rFonts w:ascii="Arial Narrow" w:hAnsi="Arial Narrow" w:cs="Arial"/>
                <w:sz w:val="22"/>
                <w:szCs w:val="18"/>
                <w:lang w:val="pt-BR"/>
              </w:rPr>
              <w:t xml:space="preserve"> se </w:t>
            </w:r>
            <w:proofErr w:type="spellStart"/>
            <w:r w:rsidRPr="00D675E8">
              <w:rPr>
                <w:rFonts w:ascii="Arial Narrow" w:hAnsi="Arial Narrow" w:cs="Arial"/>
                <w:sz w:val="22"/>
                <w:szCs w:val="18"/>
                <w:lang w:val="pt-BR"/>
              </w:rPr>
              <w:t>dixo</w:t>
            </w:r>
            <w:proofErr w:type="spellEnd"/>
            <w:r w:rsidRPr="00D675E8">
              <w:rPr>
                <w:rFonts w:ascii="Arial Narrow" w:hAnsi="Arial Narrow" w:cs="Arial"/>
                <w:sz w:val="22"/>
                <w:szCs w:val="18"/>
                <w:lang w:val="pt-BR"/>
              </w:rPr>
              <w:t xml:space="preserve"> no </w:t>
            </w:r>
            <w:proofErr w:type="spellStart"/>
            <w:r w:rsidRPr="00D675E8">
              <w:rPr>
                <w:rFonts w:ascii="Arial Narrow" w:hAnsi="Arial Narrow" w:cs="Arial"/>
                <w:sz w:val="22"/>
                <w:szCs w:val="18"/>
                <w:lang w:val="pt-BR"/>
              </w:rPr>
              <w:t>criterio</w:t>
            </w:r>
            <w:proofErr w:type="spellEnd"/>
            <w:r w:rsidRPr="00D675E8">
              <w:rPr>
                <w:rFonts w:ascii="Arial Narrow" w:hAnsi="Arial Narrow" w:cs="Arial"/>
                <w:sz w:val="22"/>
                <w:szCs w:val="18"/>
                <w:lang w:val="pt-BR"/>
              </w:rPr>
              <w:t xml:space="preserve"> 2 deste informe, </w:t>
            </w:r>
            <w:proofErr w:type="spellStart"/>
            <w:r w:rsidRPr="00D675E8">
              <w:rPr>
                <w:rFonts w:ascii="Arial Narrow" w:hAnsi="Arial Narrow" w:cs="Arial"/>
                <w:sz w:val="22"/>
                <w:szCs w:val="18"/>
                <w:lang w:val="pt-BR"/>
              </w:rPr>
              <w:t>celebrouse</w:t>
            </w:r>
            <w:proofErr w:type="spellEnd"/>
            <w:r w:rsidRPr="00D675E8">
              <w:rPr>
                <w:rFonts w:ascii="Arial Narrow" w:hAnsi="Arial Narrow" w:cs="Arial"/>
                <w:sz w:val="22"/>
                <w:szCs w:val="18"/>
                <w:lang w:val="pt-BR"/>
              </w:rPr>
              <w:t xml:space="preserve">, ao igual que </w:t>
            </w:r>
            <w:proofErr w:type="spellStart"/>
            <w:r w:rsidRPr="00D675E8">
              <w:rPr>
                <w:rFonts w:ascii="Arial Narrow" w:hAnsi="Arial Narrow" w:cs="Arial"/>
                <w:sz w:val="22"/>
                <w:szCs w:val="18"/>
                <w:lang w:val="pt-BR"/>
              </w:rPr>
              <w:t>en</w:t>
            </w:r>
            <w:proofErr w:type="spellEnd"/>
            <w:r w:rsidRPr="00D675E8">
              <w:rPr>
                <w:rFonts w:ascii="Arial Narrow" w:hAnsi="Arial Narrow" w:cs="Arial"/>
                <w:sz w:val="22"/>
                <w:szCs w:val="18"/>
                <w:lang w:val="pt-BR"/>
              </w:rPr>
              <w:t xml:space="preserve"> anos anteriores a </w:t>
            </w:r>
            <w:proofErr w:type="spellStart"/>
            <w:r w:rsidRPr="00D675E8">
              <w:rPr>
                <w:rFonts w:ascii="Arial Narrow" w:hAnsi="Arial Narrow" w:cs="Arial"/>
                <w:sz w:val="22"/>
                <w:szCs w:val="18"/>
                <w:lang w:val="pt-BR"/>
              </w:rPr>
              <w:t>sesión</w:t>
            </w:r>
            <w:proofErr w:type="spellEnd"/>
            <w:r w:rsidRPr="00D675E8">
              <w:rPr>
                <w:rFonts w:ascii="Arial Narrow" w:hAnsi="Arial Narrow" w:cs="Arial"/>
                <w:sz w:val="22"/>
                <w:szCs w:val="18"/>
                <w:lang w:val="pt-BR"/>
              </w:rPr>
              <w:t xml:space="preserve"> de </w:t>
            </w:r>
            <w:proofErr w:type="spellStart"/>
            <w:r w:rsidRPr="00D675E8">
              <w:rPr>
                <w:rFonts w:ascii="Arial Narrow" w:hAnsi="Arial Narrow" w:cs="Arial"/>
                <w:sz w:val="22"/>
                <w:szCs w:val="18"/>
                <w:lang w:val="pt-BR"/>
              </w:rPr>
              <w:t>benvida</w:t>
            </w:r>
            <w:proofErr w:type="spellEnd"/>
            <w:r w:rsidRPr="00D675E8">
              <w:rPr>
                <w:rFonts w:ascii="Arial Narrow" w:hAnsi="Arial Narrow" w:cs="Arial"/>
                <w:sz w:val="22"/>
                <w:szCs w:val="18"/>
                <w:lang w:val="pt-BR"/>
              </w:rPr>
              <w:t xml:space="preserve"> dos estudantes do Mestrado a </w:t>
            </w:r>
            <w:proofErr w:type="spellStart"/>
            <w:r w:rsidRPr="00D675E8">
              <w:rPr>
                <w:rFonts w:ascii="Arial Narrow" w:hAnsi="Arial Narrow" w:cs="Arial"/>
                <w:sz w:val="22"/>
                <w:szCs w:val="18"/>
                <w:lang w:val="pt-BR"/>
              </w:rPr>
              <w:t>principios</w:t>
            </w:r>
            <w:proofErr w:type="spellEnd"/>
            <w:r w:rsidRPr="00D675E8">
              <w:rPr>
                <w:rFonts w:ascii="Arial Narrow" w:hAnsi="Arial Narrow" w:cs="Arial"/>
                <w:sz w:val="22"/>
                <w:szCs w:val="18"/>
                <w:lang w:val="pt-BR"/>
              </w:rPr>
              <w:t xml:space="preserve"> de setembro, no que se </w:t>
            </w:r>
            <w:proofErr w:type="spellStart"/>
            <w:r w:rsidRPr="00D675E8">
              <w:rPr>
                <w:rFonts w:ascii="Arial Narrow" w:hAnsi="Arial Narrow" w:cs="Arial"/>
                <w:sz w:val="22"/>
                <w:szCs w:val="18"/>
                <w:lang w:val="pt-BR"/>
              </w:rPr>
              <w:t>lle</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ofreceu</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información</w:t>
            </w:r>
            <w:proofErr w:type="spellEnd"/>
            <w:r w:rsidRPr="00D675E8">
              <w:rPr>
                <w:rFonts w:ascii="Arial Narrow" w:hAnsi="Arial Narrow" w:cs="Arial"/>
                <w:sz w:val="22"/>
                <w:szCs w:val="18"/>
                <w:lang w:val="pt-BR"/>
              </w:rPr>
              <w:t xml:space="preserve"> sobre a </w:t>
            </w:r>
            <w:proofErr w:type="spellStart"/>
            <w:r w:rsidRPr="00D675E8">
              <w:rPr>
                <w:rFonts w:ascii="Arial Narrow" w:hAnsi="Arial Narrow" w:cs="Arial"/>
                <w:sz w:val="22"/>
                <w:szCs w:val="18"/>
                <w:lang w:val="pt-BR"/>
              </w:rPr>
              <w:t>planificación</w:t>
            </w:r>
            <w:proofErr w:type="spellEnd"/>
            <w:r w:rsidRPr="00D675E8">
              <w:rPr>
                <w:rFonts w:ascii="Arial Narrow" w:hAnsi="Arial Narrow" w:cs="Arial"/>
                <w:sz w:val="22"/>
                <w:szCs w:val="18"/>
                <w:lang w:val="pt-BR"/>
              </w:rPr>
              <w:t xml:space="preserve"> e o contido das </w:t>
            </w:r>
            <w:proofErr w:type="spellStart"/>
            <w:r w:rsidRPr="00D675E8">
              <w:rPr>
                <w:rFonts w:ascii="Arial Narrow" w:hAnsi="Arial Narrow" w:cs="Arial"/>
                <w:sz w:val="22"/>
                <w:szCs w:val="18"/>
                <w:lang w:val="pt-BR"/>
              </w:rPr>
              <w:t>materias</w:t>
            </w:r>
            <w:proofErr w:type="spellEnd"/>
            <w:r w:rsidRPr="00D675E8">
              <w:rPr>
                <w:rFonts w:ascii="Arial Narrow" w:hAnsi="Arial Narrow" w:cs="Arial"/>
                <w:sz w:val="22"/>
                <w:szCs w:val="18"/>
                <w:lang w:val="pt-BR"/>
              </w:rPr>
              <w:t xml:space="preserve">. Esta </w:t>
            </w:r>
            <w:proofErr w:type="spellStart"/>
            <w:r w:rsidRPr="00D675E8">
              <w:rPr>
                <w:rFonts w:ascii="Arial Narrow" w:hAnsi="Arial Narrow" w:cs="Arial"/>
                <w:sz w:val="22"/>
                <w:szCs w:val="18"/>
                <w:lang w:val="pt-BR"/>
              </w:rPr>
              <w:t>sesión</w:t>
            </w:r>
            <w:proofErr w:type="spellEnd"/>
            <w:r w:rsidRPr="00D675E8">
              <w:rPr>
                <w:rFonts w:ascii="Arial Narrow" w:hAnsi="Arial Narrow" w:cs="Arial"/>
                <w:sz w:val="22"/>
                <w:szCs w:val="18"/>
                <w:lang w:val="pt-BR"/>
              </w:rPr>
              <w:t xml:space="preserve"> é sobre todo importante no que </w:t>
            </w:r>
            <w:proofErr w:type="spellStart"/>
            <w:r w:rsidRPr="00D675E8">
              <w:rPr>
                <w:rFonts w:ascii="Arial Narrow" w:hAnsi="Arial Narrow" w:cs="Arial"/>
                <w:sz w:val="22"/>
                <w:szCs w:val="18"/>
                <w:lang w:val="pt-BR"/>
              </w:rPr>
              <w:t>atinxe</w:t>
            </w:r>
            <w:proofErr w:type="spellEnd"/>
            <w:r w:rsidRPr="00D675E8">
              <w:rPr>
                <w:rFonts w:ascii="Arial Narrow" w:hAnsi="Arial Narrow" w:cs="Arial"/>
                <w:sz w:val="22"/>
                <w:szCs w:val="18"/>
                <w:lang w:val="pt-BR"/>
              </w:rPr>
              <w:t xml:space="preserve"> </w:t>
            </w:r>
            <w:proofErr w:type="gramStart"/>
            <w:r w:rsidRPr="00D675E8">
              <w:rPr>
                <w:rFonts w:ascii="Arial Narrow" w:hAnsi="Arial Narrow" w:cs="Arial"/>
                <w:sz w:val="22"/>
                <w:szCs w:val="18"/>
                <w:lang w:val="pt-BR"/>
              </w:rPr>
              <w:t>ás</w:t>
            </w:r>
            <w:proofErr w:type="gram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materias</w:t>
            </w:r>
            <w:proofErr w:type="spellEnd"/>
            <w:r w:rsidRPr="00D675E8">
              <w:rPr>
                <w:rFonts w:ascii="Arial Narrow" w:hAnsi="Arial Narrow" w:cs="Arial"/>
                <w:sz w:val="22"/>
                <w:szCs w:val="18"/>
                <w:lang w:val="pt-BR"/>
              </w:rPr>
              <w:t xml:space="preserve"> do segundo </w:t>
            </w:r>
            <w:proofErr w:type="spellStart"/>
            <w:r w:rsidRPr="00D675E8">
              <w:rPr>
                <w:rFonts w:ascii="Arial Narrow" w:hAnsi="Arial Narrow" w:cs="Arial"/>
                <w:sz w:val="22"/>
                <w:szCs w:val="18"/>
                <w:lang w:val="pt-BR"/>
              </w:rPr>
              <w:t>cuadrimestre</w:t>
            </w:r>
            <w:proofErr w:type="spellEnd"/>
            <w:r w:rsidRPr="00D675E8">
              <w:rPr>
                <w:rFonts w:ascii="Arial Narrow" w:hAnsi="Arial Narrow" w:cs="Arial"/>
                <w:sz w:val="22"/>
                <w:szCs w:val="18"/>
                <w:lang w:val="pt-BR"/>
              </w:rPr>
              <w:t xml:space="preserve"> porque facilita aos </w:t>
            </w:r>
            <w:proofErr w:type="spellStart"/>
            <w:r w:rsidRPr="00D675E8">
              <w:rPr>
                <w:rFonts w:ascii="Arial Narrow" w:hAnsi="Arial Narrow" w:cs="Arial"/>
                <w:sz w:val="22"/>
                <w:szCs w:val="18"/>
                <w:lang w:val="pt-BR"/>
              </w:rPr>
              <w:t>alumnos</w:t>
            </w:r>
            <w:proofErr w:type="spellEnd"/>
            <w:r w:rsidRPr="00D675E8">
              <w:rPr>
                <w:rFonts w:ascii="Arial Narrow" w:hAnsi="Arial Narrow" w:cs="Arial"/>
                <w:sz w:val="22"/>
                <w:szCs w:val="18"/>
                <w:lang w:val="pt-BR"/>
              </w:rPr>
              <w:t xml:space="preserve"> a </w:t>
            </w:r>
            <w:proofErr w:type="spellStart"/>
            <w:r w:rsidRPr="00D675E8">
              <w:rPr>
                <w:rFonts w:ascii="Arial Narrow" w:hAnsi="Arial Narrow" w:cs="Arial"/>
                <w:sz w:val="22"/>
                <w:szCs w:val="18"/>
                <w:lang w:val="pt-BR"/>
              </w:rPr>
              <w:t>elección</w:t>
            </w:r>
            <w:proofErr w:type="spellEnd"/>
            <w:r w:rsidRPr="00D675E8">
              <w:rPr>
                <w:rFonts w:ascii="Arial Narrow" w:hAnsi="Arial Narrow" w:cs="Arial"/>
                <w:sz w:val="22"/>
                <w:szCs w:val="18"/>
                <w:lang w:val="pt-BR"/>
              </w:rPr>
              <w:t xml:space="preserve"> segundo os seus </w:t>
            </w:r>
            <w:proofErr w:type="spellStart"/>
            <w:r w:rsidRPr="00D675E8">
              <w:rPr>
                <w:rFonts w:ascii="Arial Narrow" w:hAnsi="Arial Narrow" w:cs="Arial"/>
                <w:sz w:val="22"/>
                <w:szCs w:val="18"/>
                <w:lang w:val="pt-BR"/>
              </w:rPr>
              <w:t>intereses</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profesionais</w:t>
            </w:r>
            <w:proofErr w:type="spellEnd"/>
            <w:r w:rsidRPr="00D675E8">
              <w:rPr>
                <w:rFonts w:ascii="Arial Narrow" w:hAnsi="Arial Narrow" w:cs="Arial"/>
                <w:sz w:val="22"/>
                <w:szCs w:val="18"/>
                <w:lang w:val="pt-BR"/>
              </w:rPr>
              <w:t xml:space="preserve"> ou investigadores. </w:t>
            </w:r>
          </w:p>
          <w:p w14:paraId="74CFE0ED" w14:textId="6C9BA397" w:rsidR="00D675E8" w:rsidRDefault="00D675E8" w:rsidP="00D675E8">
            <w:pPr>
              <w:jc w:val="both"/>
              <w:rPr>
                <w:rFonts w:ascii="Arial Narrow" w:hAnsi="Arial Narrow" w:cs="Arial"/>
                <w:sz w:val="22"/>
                <w:szCs w:val="18"/>
                <w:lang w:val="gl-ES"/>
              </w:rPr>
            </w:pPr>
            <w:r w:rsidRPr="00D675E8">
              <w:rPr>
                <w:rFonts w:ascii="Arial Narrow" w:hAnsi="Arial Narrow" w:cs="Arial"/>
                <w:sz w:val="22"/>
                <w:szCs w:val="18"/>
                <w:lang w:val="pt-BR"/>
              </w:rPr>
              <w:t>No marco do programa PAT (</w:t>
            </w:r>
            <w:proofErr w:type="spellStart"/>
            <w:r w:rsidRPr="00D675E8">
              <w:rPr>
                <w:rFonts w:ascii="Arial Narrow" w:hAnsi="Arial Narrow" w:cs="Arial"/>
                <w:sz w:val="22"/>
                <w:szCs w:val="18"/>
                <w:lang w:val="pt-BR"/>
              </w:rPr>
              <w:t>Plan</w:t>
            </w:r>
            <w:proofErr w:type="spellEnd"/>
            <w:r w:rsidRPr="00D675E8">
              <w:rPr>
                <w:rFonts w:ascii="Arial Narrow" w:hAnsi="Arial Narrow" w:cs="Arial"/>
                <w:sz w:val="22"/>
                <w:szCs w:val="18"/>
                <w:lang w:val="pt-BR"/>
              </w:rPr>
              <w:t xml:space="preserve"> de </w:t>
            </w:r>
            <w:proofErr w:type="spellStart"/>
            <w:r w:rsidRPr="00D675E8">
              <w:rPr>
                <w:rFonts w:ascii="Arial Narrow" w:hAnsi="Arial Narrow" w:cs="Arial"/>
                <w:sz w:val="22"/>
                <w:szCs w:val="18"/>
                <w:lang w:val="pt-BR"/>
              </w:rPr>
              <w:t>Acción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Titorial</w:t>
            </w:r>
            <w:proofErr w:type="spellEnd"/>
            <w:r w:rsidRPr="00D675E8">
              <w:rPr>
                <w:rFonts w:ascii="Arial Narrow" w:hAnsi="Arial Narrow" w:cs="Arial"/>
                <w:sz w:val="22"/>
                <w:szCs w:val="18"/>
                <w:lang w:val="pt-BR"/>
              </w:rPr>
              <w:t xml:space="preserve">) da </w:t>
            </w:r>
            <w:proofErr w:type="spellStart"/>
            <w:r w:rsidRPr="00D675E8">
              <w:rPr>
                <w:rFonts w:ascii="Arial Narrow" w:hAnsi="Arial Narrow" w:cs="Arial"/>
                <w:sz w:val="22"/>
                <w:szCs w:val="18"/>
                <w:lang w:val="pt-BR"/>
              </w:rPr>
              <w:t>Facultade</w:t>
            </w:r>
            <w:proofErr w:type="spellEnd"/>
            <w:r w:rsidRPr="00D675E8">
              <w:rPr>
                <w:rFonts w:ascii="Arial Narrow" w:hAnsi="Arial Narrow" w:cs="Arial"/>
                <w:sz w:val="22"/>
                <w:szCs w:val="18"/>
                <w:lang w:val="pt-BR"/>
              </w:rPr>
              <w:t xml:space="preserve"> de </w:t>
            </w:r>
            <w:proofErr w:type="spellStart"/>
            <w:r w:rsidRPr="00D675E8">
              <w:rPr>
                <w:rFonts w:ascii="Arial Narrow" w:hAnsi="Arial Narrow" w:cs="Arial"/>
                <w:sz w:val="22"/>
                <w:szCs w:val="18"/>
                <w:lang w:val="pt-BR"/>
              </w:rPr>
              <w:t>Filoloxía</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tamén</w:t>
            </w:r>
            <w:proofErr w:type="spellEnd"/>
            <w:r w:rsidRPr="00D675E8">
              <w:rPr>
                <w:rFonts w:ascii="Arial Narrow" w:hAnsi="Arial Narrow" w:cs="Arial"/>
                <w:sz w:val="22"/>
                <w:szCs w:val="18"/>
                <w:lang w:val="pt-BR"/>
              </w:rPr>
              <w:t xml:space="preserve"> se </w:t>
            </w:r>
            <w:proofErr w:type="spellStart"/>
            <w:r w:rsidRPr="00D675E8">
              <w:rPr>
                <w:rFonts w:ascii="Arial Narrow" w:hAnsi="Arial Narrow" w:cs="Arial"/>
                <w:sz w:val="22"/>
                <w:szCs w:val="18"/>
                <w:lang w:val="pt-BR"/>
              </w:rPr>
              <w:t>organizaron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actos</w:t>
            </w:r>
            <w:proofErr w:type="spellEnd"/>
            <w:r w:rsidRPr="00D675E8">
              <w:rPr>
                <w:rFonts w:ascii="Arial Narrow" w:hAnsi="Arial Narrow" w:cs="Arial"/>
                <w:sz w:val="22"/>
                <w:szCs w:val="18"/>
                <w:lang w:val="pt-BR"/>
              </w:rPr>
              <w:t xml:space="preserve"> e cursos durante o 202</w:t>
            </w:r>
            <w:r w:rsidR="00C75F72">
              <w:rPr>
                <w:rFonts w:ascii="Arial Narrow" w:hAnsi="Arial Narrow" w:cs="Arial"/>
                <w:sz w:val="22"/>
                <w:szCs w:val="18"/>
                <w:lang w:val="pt-BR"/>
              </w:rPr>
              <w:t>1</w:t>
            </w:r>
            <w:r w:rsidRPr="00D675E8">
              <w:rPr>
                <w:rFonts w:ascii="Arial Narrow" w:hAnsi="Arial Narrow" w:cs="Arial"/>
                <w:sz w:val="22"/>
                <w:szCs w:val="18"/>
                <w:lang w:val="pt-BR"/>
              </w:rPr>
              <w:t>-202</w:t>
            </w:r>
            <w:r w:rsidR="00C75F72">
              <w:rPr>
                <w:rFonts w:ascii="Arial Narrow" w:hAnsi="Arial Narrow" w:cs="Arial"/>
                <w:sz w:val="22"/>
                <w:szCs w:val="18"/>
                <w:lang w:val="pt-BR"/>
              </w:rPr>
              <w:t>2</w:t>
            </w:r>
            <w:r w:rsidRPr="00D675E8">
              <w:rPr>
                <w:rFonts w:ascii="Arial Narrow" w:hAnsi="Arial Narrow" w:cs="Arial"/>
                <w:sz w:val="22"/>
                <w:szCs w:val="18"/>
                <w:lang w:val="pt-BR"/>
              </w:rPr>
              <w:t xml:space="preserve">, que </w:t>
            </w:r>
            <w:proofErr w:type="spellStart"/>
            <w:r w:rsidRPr="00D675E8">
              <w:rPr>
                <w:rFonts w:ascii="Arial Narrow" w:hAnsi="Arial Narrow" w:cs="Arial"/>
                <w:sz w:val="22"/>
                <w:szCs w:val="18"/>
                <w:lang w:val="pt-BR"/>
              </w:rPr>
              <w:t>son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tamén</w:t>
            </w:r>
            <w:proofErr w:type="spellEnd"/>
            <w:r w:rsidRPr="00D675E8">
              <w:rPr>
                <w:rFonts w:ascii="Arial Narrow" w:hAnsi="Arial Narrow" w:cs="Arial"/>
                <w:sz w:val="22"/>
                <w:szCs w:val="18"/>
                <w:lang w:val="pt-BR"/>
              </w:rPr>
              <w:t xml:space="preserve"> de </w:t>
            </w:r>
            <w:proofErr w:type="spellStart"/>
            <w:r w:rsidRPr="00D675E8">
              <w:rPr>
                <w:rFonts w:ascii="Arial Narrow" w:hAnsi="Arial Narrow" w:cs="Arial"/>
                <w:sz w:val="22"/>
                <w:szCs w:val="18"/>
                <w:lang w:val="pt-BR"/>
              </w:rPr>
              <w:t>interese</w:t>
            </w:r>
            <w:proofErr w:type="spellEnd"/>
            <w:r w:rsidRPr="00D675E8">
              <w:rPr>
                <w:rFonts w:ascii="Arial Narrow" w:hAnsi="Arial Narrow" w:cs="Arial"/>
                <w:sz w:val="22"/>
                <w:szCs w:val="18"/>
                <w:lang w:val="pt-BR"/>
              </w:rPr>
              <w:t xml:space="preserve"> para o </w:t>
            </w:r>
            <w:proofErr w:type="spellStart"/>
            <w:r w:rsidRPr="00D675E8">
              <w:rPr>
                <w:rFonts w:ascii="Arial Narrow" w:hAnsi="Arial Narrow" w:cs="Arial"/>
                <w:sz w:val="22"/>
                <w:szCs w:val="18"/>
                <w:lang w:val="pt-BR"/>
              </w:rPr>
              <w:t>estudantado</w:t>
            </w:r>
            <w:proofErr w:type="spellEnd"/>
            <w:r w:rsidRPr="00D675E8">
              <w:rPr>
                <w:rFonts w:ascii="Arial Narrow" w:hAnsi="Arial Narrow" w:cs="Arial"/>
                <w:sz w:val="22"/>
                <w:szCs w:val="18"/>
                <w:lang w:val="pt-BR"/>
              </w:rPr>
              <w:t xml:space="preserve"> desta </w:t>
            </w:r>
            <w:proofErr w:type="spellStart"/>
            <w:r w:rsidRPr="00D675E8">
              <w:rPr>
                <w:rFonts w:ascii="Arial Narrow" w:hAnsi="Arial Narrow" w:cs="Arial"/>
                <w:sz w:val="22"/>
                <w:szCs w:val="18"/>
                <w:lang w:val="pt-BR"/>
              </w:rPr>
              <w:t>titulación</w:t>
            </w:r>
            <w:proofErr w:type="spellEnd"/>
            <w:r w:rsidRPr="00D675E8">
              <w:rPr>
                <w:rFonts w:ascii="Arial Narrow" w:hAnsi="Arial Narrow" w:cs="Arial"/>
                <w:sz w:val="22"/>
                <w:szCs w:val="18"/>
                <w:lang w:val="pt-BR"/>
              </w:rPr>
              <w:t xml:space="preserve"> ou para os </w:t>
            </w:r>
            <w:proofErr w:type="spellStart"/>
            <w:r w:rsidRPr="00D675E8">
              <w:rPr>
                <w:rFonts w:ascii="Arial Narrow" w:hAnsi="Arial Narrow" w:cs="Arial"/>
                <w:sz w:val="22"/>
                <w:szCs w:val="18"/>
                <w:lang w:val="pt-BR"/>
              </w:rPr>
              <w:t>alumnos</w:t>
            </w:r>
            <w:proofErr w:type="spellEnd"/>
            <w:r w:rsidRPr="00D675E8">
              <w:rPr>
                <w:rFonts w:ascii="Arial Narrow" w:hAnsi="Arial Narrow" w:cs="Arial"/>
                <w:sz w:val="22"/>
                <w:szCs w:val="18"/>
                <w:lang w:val="pt-BR"/>
              </w:rPr>
              <w:t xml:space="preserve"> que </w:t>
            </w:r>
            <w:proofErr w:type="spellStart"/>
            <w:r w:rsidRPr="00D675E8">
              <w:rPr>
                <w:rFonts w:ascii="Arial Narrow" w:hAnsi="Arial Narrow" w:cs="Arial"/>
                <w:sz w:val="22"/>
                <w:szCs w:val="18"/>
                <w:lang w:val="pt-BR"/>
              </w:rPr>
              <w:t>desexen</w:t>
            </w:r>
            <w:proofErr w:type="spellEnd"/>
            <w:r w:rsidRPr="00D675E8">
              <w:rPr>
                <w:rFonts w:ascii="Arial Narrow" w:hAnsi="Arial Narrow" w:cs="Arial"/>
                <w:sz w:val="22"/>
                <w:szCs w:val="18"/>
                <w:lang w:val="pt-BR"/>
              </w:rPr>
              <w:t xml:space="preserve"> </w:t>
            </w:r>
            <w:r w:rsidRPr="00D675E8">
              <w:rPr>
                <w:rFonts w:ascii="Arial Narrow" w:hAnsi="Arial Narrow" w:cs="Arial"/>
                <w:sz w:val="22"/>
                <w:szCs w:val="18"/>
                <w:lang w:val="pt-BR"/>
              </w:rPr>
              <w:lastRenderedPageBreak/>
              <w:t xml:space="preserve">iniciar ou seus estudos nela: </w:t>
            </w:r>
            <w:proofErr w:type="spellStart"/>
            <w:r w:rsidR="00C75F72">
              <w:rPr>
                <w:rFonts w:ascii="Arial Narrow" w:hAnsi="Arial Narrow" w:cs="Arial"/>
                <w:sz w:val="22"/>
                <w:szCs w:val="18"/>
                <w:lang w:val="pt-BR"/>
              </w:rPr>
              <w:t>en</w:t>
            </w:r>
            <w:proofErr w:type="spellEnd"/>
            <w:r w:rsidR="00C75F72">
              <w:rPr>
                <w:rFonts w:ascii="Arial Narrow" w:hAnsi="Arial Narrow" w:cs="Arial"/>
                <w:sz w:val="22"/>
                <w:szCs w:val="18"/>
                <w:lang w:val="pt-BR"/>
              </w:rPr>
              <w:t xml:space="preserve"> maio</w:t>
            </w:r>
            <w:r w:rsidRPr="00D675E8">
              <w:rPr>
                <w:rFonts w:ascii="Arial Narrow" w:hAnsi="Arial Narrow" w:cs="Arial"/>
                <w:sz w:val="22"/>
                <w:szCs w:val="18"/>
                <w:lang w:val="pt-BR"/>
              </w:rPr>
              <w:t xml:space="preserve"> de 202</w:t>
            </w:r>
            <w:r w:rsidR="00C75F72">
              <w:rPr>
                <w:rFonts w:ascii="Arial Narrow" w:hAnsi="Arial Narrow" w:cs="Arial"/>
                <w:sz w:val="22"/>
                <w:szCs w:val="18"/>
                <w:lang w:val="pt-BR"/>
              </w:rPr>
              <w:t>2</w:t>
            </w:r>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tivo</w:t>
            </w:r>
            <w:proofErr w:type="spellEnd"/>
            <w:r w:rsidRPr="00D675E8">
              <w:rPr>
                <w:rFonts w:ascii="Arial Narrow" w:hAnsi="Arial Narrow" w:cs="Arial"/>
                <w:sz w:val="22"/>
                <w:szCs w:val="18"/>
                <w:lang w:val="pt-BR"/>
              </w:rPr>
              <w:t xml:space="preserve"> lugar unha </w:t>
            </w:r>
            <w:r w:rsidRPr="00D675E8">
              <w:rPr>
                <w:rFonts w:ascii="Arial Narrow" w:hAnsi="Arial Narrow" w:cs="Arial"/>
                <w:sz w:val="22"/>
                <w:szCs w:val="18"/>
                <w:lang w:val="gl-ES"/>
              </w:rPr>
              <w:t xml:space="preserve">sesión informativa sobre a oferta dos </w:t>
            </w:r>
            <w:proofErr w:type="spellStart"/>
            <w:r w:rsidRPr="00D675E8">
              <w:rPr>
                <w:rFonts w:ascii="Arial Narrow" w:hAnsi="Arial Narrow" w:cs="Arial"/>
                <w:sz w:val="22"/>
                <w:szCs w:val="18"/>
                <w:lang w:val="gl-ES"/>
              </w:rPr>
              <w:t>Mestrados</w:t>
            </w:r>
            <w:proofErr w:type="spellEnd"/>
            <w:r w:rsidRPr="00D675E8">
              <w:rPr>
                <w:rFonts w:ascii="Arial Narrow" w:hAnsi="Arial Narrow" w:cs="Arial"/>
                <w:sz w:val="22"/>
                <w:szCs w:val="18"/>
                <w:lang w:val="gl-ES"/>
              </w:rPr>
              <w:t xml:space="preserve"> do Centro, para o </w:t>
            </w:r>
            <w:proofErr w:type="spellStart"/>
            <w:r w:rsidRPr="00D675E8">
              <w:rPr>
                <w:rFonts w:ascii="Arial Narrow" w:hAnsi="Arial Narrow" w:cs="Arial"/>
                <w:sz w:val="22"/>
                <w:szCs w:val="18"/>
                <w:lang w:val="gl-ES"/>
              </w:rPr>
              <w:t>estudantado</w:t>
            </w:r>
            <w:proofErr w:type="spellEnd"/>
            <w:r w:rsidRPr="00D675E8">
              <w:rPr>
                <w:rFonts w:ascii="Arial Narrow" w:hAnsi="Arial Narrow" w:cs="Arial"/>
                <w:sz w:val="22"/>
                <w:szCs w:val="18"/>
                <w:lang w:val="gl-ES"/>
              </w:rPr>
              <w:t xml:space="preserve"> que estaba a cursar o último ano de Grao</w:t>
            </w:r>
            <w:r w:rsidR="00C75F72">
              <w:rPr>
                <w:rFonts w:ascii="Arial Narrow" w:hAnsi="Arial Narrow" w:cs="Arial"/>
                <w:sz w:val="22"/>
                <w:szCs w:val="18"/>
                <w:lang w:val="gl-ES"/>
              </w:rPr>
              <w:t>.</w:t>
            </w:r>
          </w:p>
          <w:p w14:paraId="622C2C0F" w14:textId="77777777" w:rsidR="00C75F72" w:rsidRDefault="00C75F72" w:rsidP="00D675E8">
            <w:pPr>
              <w:jc w:val="both"/>
              <w:rPr>
                <w:rFonts w:ascii="Arial Narrow" w:hAnsi="Arial Narrow" w:cs="Arial"/>
                <w:sz w:val="22"/>
                <w:szCs w:val="18"/>
                <w:lang w:val="pt-BR"/>
              </w:rPr>
            </w:pPr>
          </w:p>
          <w:p w14:paraId="3274898E" w14:textId="6591F931" w:rsidR="00C75F72" w:rsidRPr="00D675E8" w:rsidRDefault="00C75F72" w:rsidP="00D675E8">
            <w:pPr>
              <w:jc w:val="both"/>
              <w:rPr>
                <w:rFonts w:ascii="Arial Narrow" w:hAnsi="Arial Narrow" w:cs="Arial"/>
                <w:sz w:val="22"/>
                <w:szCs w:val="18"/>
                <w:lang w:val="pt-BR"/>
              </w:rPr>
            </w:pPr>
            <w:r>
              <w:rPr>
                <w:rFonts w:ascii="Arial Narrow" w:hAnsi="Arial Narrow" w:cs="Arial"/>
                <w:sz w:val="22"/>
                <w:szCs w:val="18"/>
                <w:lang w:val="pt-BR"/>
              </w:rPr>
              <w:t xml:space="preserve">No que </w:t>
            </w:r>
            <w:proofErr w:type="spellStart"/>
            <w:r>
              <w:rPr>
                <w:rFonts w:ascii="Arial Narrow" w:hAnsi="Arial Narrow" w:cs="Arial"/>
                <w:sz w:val="22"/>
                <w:szCs w:val="18"/>
                <w:lang w:val="pt-BR"/>
              </w:rPr>
              <w:t>atinxe</w:t>
            </w:r>
            <w:proofErr w:type="spellEnd"/>
            <w:r>
              <w:rPr>
                <w:rFonts w:ascii="Arial Narrow" w:hAnsi="Arial Narrow" w:cs="Arial"/>
                <w:sz w:val="22"/>
                <w:szCs w:val="18"/>
                <w:lang w:val="pt-BR"/>
              </w:rPr>
              <w:t xml:space="preserve"> </w:t>
            </w:r>
            <w:proofErr w:type="gramStart"/>
            <w:r>
              <w:rPr>
                <w:rFonts w:ascii="Arial Narrow" w:hAnsi="Arial Narrow" w:cs="Arial"/>
                <w:sz w:val="22"/>
                <w:szCs w:val="18"/>
                <w:lang w:val="pt-BR"/>
              </w:rPr>
              <w:t>ás</w:t>
            </w:r>
            <w:proofErr w:type="gramEnd"/>
            <w:r>
              <w:rPr>
                <w:rFonts w:ascii="Arial Narrow" w:hAnsi="Arial Narrow" w:cs="Arial"/>
                <w:sz w:val="22"/>
                <w:szCs w:val="18"/>
                <w:lang w:val="pt-BR"/>
              </w:rPr>
              <w:t xml:space="preserve"> </w:t>
            </w:r>
            <w:proofErr w:type="spellStart"/>
            <w:r>
              <w:rPr>
                <w:rFonts w:ascii="Arial Narrow" w:hAnsi="Arial Narrow" w:cs="Arial"/>
                <w:sz w:val="22"/>
                <w:szCs w:val="18"/>
                <w:lang w:val="pt-BR"/>
              </w:rPr>
              <w:t>instalacións</w:t>
            </w:r>
            <w:proofErr w:type="spellEnd"/>
            <w:r>
              <w:rPr>
                <w:rFonts w:ascii="Arial Narrow" w:hAnsi="Arial Narrow" w:cs="Arial"/>
                <w:sz w:val="22"/>
                <w:szCs w:val="18"/>
                <w:lang w:val="pt-BR"/>
              </w:rPr>
              <w:t xml:space="preserve"> dos centros nos que o </w:t>
            </w:r>
            <w:proofErr w:type="spellStart"/>
            <w:r>
              <w:rPr>
                <w:rFonts w:ascii="Arial Narrow" w:hAnsi="Arial Narrow" w:cs="Arial"/>
                <w:sz w:val="22"/>
                <w:szCs w:val="18"/>
                <w:lang w:val="pt-BR"/>
              </w:rPr>
              <w:t>estudantado</w:t>
            </w:r>
            <w:proofErr w:type="spellEnd"/>
            <w:r>
              <w:rPr>
                <w:rFonts w:ascii="Arial Narrow" w:hAnsi="Arial Narrow" w:cs="Arial"/>
                <w:sz w:val="22"/>
                <w:szCs w:val="18"/>
                <w:lang w:val="pt-BR"/>
              </w:rPr>
              <w:t xml:space="preserve"> do Mestrado realiza o programa de </w:t>
            </w:r>
            <w:proofErr w:type="spellStart"/>
            <w:r>
              <w:rPr>
                <w:rFonts w:ascii="Arial Narrow" w:hAnsi="Arial Narrow" w:cs="Arial"/>
                <w:sz w:val="22"/>
                <w:szCs w:val="18"/>
                <w:lang w:val="pt-BR"/>
              </w:rPr>
              <w:t>prácticas</w:t>
            </w:r>
            <w:proofErr w:type="spellEnd"/>
            <w:r>
              <w:rPr>
                <w:rFonts w:ascii="Arial Narrow" w:hAnsi="Arial Narrow" w:cs="Arial"/>
                <w:sz w:val="22"/>
                <w:szCs w:val="18"/>
                <w:lang w:val="pt-BR"/>
              </w:rPr>
              <w:t xml:space="preserve"> externas, todos eles </w:t>
            </w:r>
            <w:proofErr w:type="spellStart"/>
            <w:r>
              <w:rPr>
                <w:rFonts w:ascii="Arial Narrow" w:hAnsi="Arial Narrow" w:cs="Arial"/>
                <w:sz w:val="22"/>
                <w:szCs w:val="18"/>
                <w:lang w:val="pt-BR"/>
              </w:rPr>
              <w:t>contan</w:t>
            </w:r>
            <w:proofErr w:type="spellEnd"/>
            <w:r>
              <w:rPr>
                <w:rFonts w:ascii="Arial Narrow" w:hAnsi="Arial Narrow" w:cs="Arial"/>
                <w:sz w:val="22"/>
                <w:szCs w:val="18"/>
                <w:lang w:val="pt-BR"/>
              </w:rPr>
              <w:t xml:space="preserve"> cos </w:t>
            </w:r>
            <w:proofErr w:type="spellStart"/>
            <w:r>
              <w:rPr>
                <w:rFonts w:ascii="Arial Narrow" w:hAnsi="Arial Narrow" w:cs="Arial"/>
                <w:sz w:val="22"/>
                <w:szCs w:val="18"/>
                <w:lang w:val="pt-BR"/>
              </w:rPr>
              <w:t>espazos</w:t>
            </w:r>
            <w:proofErr w:type="spellEnd"/>
            <w:r>
              <w:rPr>
                <w:rFonts w:ascii="Arial Narrow" w:hAnsi="Arial Narrow" w:cs="Arial"/>
                <w:sz w:val="22"/>
                <w:szCs w:val="18"/>
                <w:lang w:val="pt-BR"/>
              </w:rPr>
              <w:t xml:space="preserve"> e </w:t>
            </w:r>
            <w:proofErr w:type="spellStart"/>
            <w:r>
              <w:rPr>
                <w:rFonts w:ascii="Arial Narrow" w:hAnsi="Arial Narrow" w:cs="Arial"/>
                <w:sz w:val="22"/>
                <w:szCs w:val="18"/>
                <w:lang w:val="pt-BR"/>
              </w:rPr>
              <w:t>medios</w:t>
            </w:r>
            <w:proofErr w:type="spellEnd"/>
            <w:r w:rsidR="00C55A61">
              <w:rPr>
                <w:rFonts w:ascii="Arial Narrow" w:hAnsi="Arial Narrow" w:cs="Arial"/>
                <w:sz w:val="22"/>
                <w:szCs w:val="18"/>
                <w:lang w:val="pt-BR"/>
              </w:rPr>
              <w:t xml:space="preserve"> (bibliográficos, </w:t>
            </w:r>
            <w:proofErr w:type="spellStart"/>
            <w:r w:rsidR="00C55A61">
              <w:rPr>
                <w:rFonts w:ascii="Arial Narrow" w:hAnsi="Arial Narrow" w:cs="Arial"/>
                <w:sz w:val="22"/>
                <w:szCs w:val="18"/>
                <w:lang w:val="pt-BR"/>
              </w:rPr>
              <w:t>tecnolóxicos</w:t>
            </w:r>
            <w:proofErr w:type="spellEnd"/>
            <w:r w:rsidR="00C55A61">
              <w:rPr>
                <w:rFonts w:ascii="Arial Narrow" w:hAnsi="Arial Narrow" w:cs="Arial"/>
                <w:sz w:val="22"/>
                <w:szCs w:val="18"/>
                <w:lang w:val="pt-BR"/>
              </w:rPr>
              <w:t>, etc.)</w:t>
            </w:r>
            <w:r>
              <w:rPr>
                <w:rFonts w:ascii="Arial Narrow" w:hAnsi="Arial Narrow" w:cs="Arial"/>
                <w:sz w:val="22"/>
                <w:szCs w:val="18"/>
                <w:lang w:val="pt-BR"/>
              </w:rPr>
              <w:t xml:space="preserve"> </w:t>
            </w:r>
            <w:proofErr w:type="spellStart"/>
            <w:r>
              <w:rPr>
                <w:rFonts w:ascii="Arial Narrow" w:hAnsi="Arial Narrow" w:cs="Arial"/>
                <w:sz w:val="22"/>
                <w:szCs w:val="18"/>
                <w:lang w:val="pt-BR"/>
              </w:rPr>
              <w:t>necesarios</w:t>
            </w:r>
            <w:proofErr w:type="spellEnd"/>
            <w:r>
              <w:rPr>
                <w:rFonts w:ascii="Arial Narrow" w:hAnsi="Arial Narrow" w:cs="Arial"/>
                <w:sz w:val="22"/>
                <w:szCs w:val="18"/>
                <w:lang w:val="pt-BR"/>
              </w:rPr>
              <w:t xml:space="preserve"> para que os estudantes do título </w:t>
            </w:r>
            <w:proofErr w:type="spellStart"/>
            <w:r>
              <w:rPr>
                <w:rFonts w:ascii="Arial Narrow" w:hAnsi="Arial Narrow" w:cs="Arial"/>
                <w:sz w:val="22"/>
                <w:szCs w:val="18"/>
                <w:lang w:val="pt-BR"/>
              </w:rPr>
              <w:t>poidan</w:t>
            </w:r>
            <w:proofErr w:type="spellEnd"/>
            <w:r>
              <w:rPr>
                <w:rFonts w:ascii="Arial Narrow" w:hAnsi="Arial Narrow" w:cs="Arial"/>
                <w:sz w:val="22"/>
                <w:szCs w:val="18"/>
                <w:lang w:val="pt-BR"/>
              </w:rPr>
              <w:t xml:space="preserve"> desenvolver de maneira </w:t>
            </w:r>
            <w:proofErr w:type="spellStart"/>
            <w:r>
              <w:rPr>
                <w:rFonts w:ascii="Arial Narrow" w:hAnsi="Arial Narrow" w:cs="Arial"/>
                <w:sz w:val="22"/>
                <w:szCs w:val="18"/>
                <w:lang w:val="pt-BR"/>
              </w:rPr>
              <w:t>axeitada</w:t>
            </w:r>
            <w:proofErr w:type="spellEnd"/>
            <w:r>
              <w:rPr>
                <w:rFonts w:ascii="Arial Narrow" w:hAnsi="Arial Narrow" w:cs="Arial"/>
                <w:sz w:val="22"/>
                <w:szCs w:val="18"/>
                <w:lang w:val="pt-BR"/>
              </w:rPr>
              <w:t xml:space="preserve"> o seu </w:t>
            </w:r>
            <w:proofErr w:type="spellStart"/>
            <w:r>
              <w:rPr>
                <w:rFonts w:ascii="Arial Narrow" w:hAnsi="Arial Narrow" w:cs="Arial"/>
                <w:sz w:val="22"/>
                <w:szCs w:val="18"/>
                <w:lang w:val="pt-BR"/>
              </w:rPr>
              <w:t>traballo</w:t>
            </w:r>
            <w:proofErr w:type="spellEnd"/>
            <w:r>
              <w:rPr>
                <w:rFonts w:ascii="Arial Narrow" w:hAnsi="Arial Narrow" w:cs="Arial"/>
                <w:sz w:val="22"/>
                <w:szCs w:val="18"/>
                <w:lang w:val="pt-BR"/>
              </w:rPr>
              <w:t xml:space="preserve"> e </w:t>
            </w:r>
            <w:proofErr w:type="spellStart"/>
            <w:r>
              <w:rPr>
                <w:rFonts w:ascii="Arial Narrow" w:hAnsi="Arial Narrow" w:cs="Arial"/>
                <w:sz w:val="22"/>
                <w:szCs w:val="18"/>
                <w:lang w:val="pt-BR"/>
              </w:rPr>
              <w:t>poidan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alcanzar</w:t>
            </w:r>
            <w:proofErr w:type="spellEnd"/>
            <w:r>
              <w:rPr>
                <w:rFonts w:ascii="Arial Narrow" w:hAnsi="Arial Narrow" w:cs="Arial"/>
                <w:sz w:val="22"/>
                <w:szCs w:val="18"/>
                <w:lang w:val="pt-BR"/>
              </w:rPr>
              <w:t xml:space="preserve"> as </w:t>
            </w:r>
            <w:proofErr w:type="spellStart"/>
            <w:r>
              <w:rPr>
                <w:rFonts w:ascii="Arial Narrow" w:hAnsi="Arial Narrow" w:cs="Arial"/>
                <w:sz w:val="22"/>
                <w:szCs w:val="18"/>
                <w:lang w:val="pt-BR"/>
              </w:rPr>
              <w:t>competencias</w:t>
            </w:r>
            <w:proofErr w:type="spellEnd"/>
            <w:r>
              <w:rPr>
                <w:rFonts w:ascii="Arial Narrow" w:hAnsi="Arial Narrow" w:cs="Arial"/>
                <w:sz w:val="22"/>
                <w:szCs w:val="18"/>
                <w:lang w:val="pt-BR"/>
              </w:rPr>
              <w:t xml:space="preserve"> que se </w:t>
            </w:r>
            <w:proofErr w:type="spellStart"/>
            <w:r>
              <w:rPr>
                <w:rFonts w:ascii="Arial Narrow" w:hAnsi="Arial Narrow" w:cs="Arial"/>
                <w:sz w:val="22"/>
                <w:szCs w:val="18"/>
                <w:lang w:val="pt-BR"/>
              </w:rPr>
              <w:t>describen</w:t>
            </w:r>
            <w:proofErr w:type="spellEnd"/>
            <w:r>
              <w:rPr>
                <w:rFonts w:ascii="Arial Narrow" w:hAnsi="Arial Narrow" w:cs="Arial"/>
                <w:sz w:val="22"/>
                <w:szCs w:val="18"/>
                <w:lang w:val="pt-BR"/>
              </w:rPr>
              <w:t xml:space="preserve"> nos </w:t>
            </w:r>
            <w:proofErr w:type="spellStart"/>
            <w:r>
              <w:rPr>
                <w:rFonts w:ascii="Arial Narrow" w:hAnsi="Arial Narrow" w:cs="Arial"/>
                <w:sz w:val="22"/>
                <w:szCs w:val="18"/>
                <w:lang w:val="pt-BR"/>
              </w:rPr>
              <w:t>proxectos</w:t>
            </w:r>
            <w:proofErr w:type="spellEnd"/>
            <w:r>
              <w:rPr>
                <w:rFonts w:ascii="Arial Narrow" w:hAnsi="Arial Narrow" w:cs="Arial"/>
                <w:sz w:val="22"/>
                <w:szCs w:val="18"/>
                <w:lang w:val="pt-BR"/>
              </w:rPr>
              <w:t xml:space="preserve"> formativos. Na oferta das </w:t>
            </w:r>
            <w:proofErr w:type="spellStart"/>
            <w:r>
              <w:rPr>
                <w:rFonts w:ascii="Arial Narrow" w:hAnsi="Arial Narrow" w:cs="Arial"/>
                <w:sz w:val="22"/>
                <w:szCs w:val="18"/>
                <w:lang w:val="pt-BR"/>
              </w:rPr>
              <w:t>prazas</w:t>
            </w:r>
            <w:proofErr w:type="spellEnd"/>
            <w:r>
              <w:rPr>
                <w:rFonts w:ascii="Arial Narrow" w:hAnsi="Arial Narrow" w:cs="Arial"/>
                <w:sz w:val="22"/>
                <w:szCs w:val="18"/>
                <w:lang w:val="pt-BR"/>
              </w:rPr>
              <w:t xml:space="preserve"> tense </w:t>
            </w:r>
            <w:proofErr w:type="spellStart"/>
            <w:r>
              <w:rPr>
                <w:rFonts w:ascii="Arial Narrow" w:hAnsi="Arial Narrow" w:cs="Arial"/>
                <w:sz w:val="22"/>
                <w:szCs w:val="18"/>
                <w:lang w:val="pt-BR"/>
              </w:rPr>
              <w:t>en</w:t>
            </w:r>
            <w:proofErr w:type="spellEnd"/>
            <w:r>
              <w:rPr>
                <w:rFonts w:ascii="Arial Narrow" w:hAnsi="Arial Narrow" w:cs="Arial"/>
                <w:sz w:val="22"/>
                <w:szCs w:val="18"/>
                <w:lang w:val="pt-BR"/>
              </w:rPr>
              <w:t xml:space="preserve"> conta </w:t>
            </w:r>
            <w:proofErr w:type="spellStart"/>
            <w:r>
              <w:rPr>
                <w:rFonts w:ascii="Arial Narrow" w:hAnsi="Arial Narrow" w:cs="Arial"/>
                <w:sz w:val="22"/>
                <w:szCs w:val="18"/>
                <w:lang w:val="pt-BR"/>
              </w:rPr>
              <w:t>en</w:t>
            </w:r>
            <w:proofErr w:type="spellEnd"/>
            <w:r>
              <w:rPr>
                <w:rFonts w:ascii="Arial Narrow" w:hAnsi="Arial Narrow" w:cs="Arial"/>
                <w:sz w:val="22"/>
                <w:szCs w:val="18"/>
                <w:lang w:val="pt-BR"/>
              </w:rPr>
              <w:t xml:space="preserve"> todo momento a </w:t>
            </w:r>
            <w:proofErr w:type="spellStart"/>
            <w:r>
              <w:rPr>
                <w:rFonts w:ascii="Arial Narrow" w:hAnsi="Arial Narrow" w:cs="Arial"/>
                <w:sz w:val="22"/>
                <w:szCs w:val="18"/>
                <w:lang w:val="pt-BR"/>
              </w:rPr>
              <w:t>situación</w:t>
            </w:r>
            <w:proofErr w:type="spellEnd"/>
            <w:r>
              <w:rPr>
                <w:rFonts w:ascii="Arial Narrow" w:hAnsi="Arial Narrow" w:cs="Arial"/>
                <w:sz w:val="22"/>
                <w:szCs w:val="18"/>
                <w:lang w:val="pt-BR"/>
              </w:rPr>
              <w:t xml:space="preserve"> particular de cada centro para </w:t>
            </w:r>
            <w:proofErr w:type="spellStart"/>
            <w:r>
              <w:rPr>
                <w:rFonts w:ascii="Arial Narrow" w:hAnsi="Arial Narrow" w:cs="Arial"/>
                <w:sz w:val="22"/>
                <w:szCs w:val="18"/>
                <w:lang w:val="pt-BR"/>
              </w:rPr>
              <w:t>axustala</w:t>
            </w:r>
            <w:proofErr w:type="spellEnd"/>
            <w:r>
              <w:rPr>
                <w:rFonts w:ascii="Arial Narrow" w:hAnsi="Arial Narrow" w:cs="Arial"/>
                <w:sz w:val="22"/>
                <w:szCs w:val="18"/>
                <w:lang w:val="pt-BR"/>
              </w:rPr>
              <w:t xml:space="preserve"> o </w:t>
            </w:r>
            <w:proofErr w:type="spellStart"/>
            <w:r>
              <w:rPr>
                <w:rFonts w:ascii="Arial Narrow" w:hAnsi="Arial Narrow" w:cs="Arial"/>
                <w:sz w:val="22"/>
                <w:szCs w:val="18"/>
                <w:lang w:val="pt-BR"/>
              </w:rPr>
              <w:t>mellor</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posible</w:t>
            </w:r>
            <w:proofErr w:type="spellEnd"/>
            <w:r>
              <w:rPr>
                <w:rFonts w:ascii="Arial Narrow" w:hAnsi="Arial Narrow" w:cs="Arial"/>
                <w:sz w:val="22"/>
                <w:szCs w:val="18"/>
                <w:lang w:val="pt-BR"/>
              </w:rPr>
              <w:t xml:space="preserve">. Por este motivo </w:t>
            </w:r>
            <w:proofErr w:type="spellStart"/>
            <w:r>
              <w:rPr>
                <w:rFonts w:ascii="Arial Narrow" w:hAnsi="Arial Narrow" w:cs="Arial"/>
                <w:sz w:val="22"/>
                <w:szCs w:val="18"/>
                <w:lang w:val="pt-BR"/>
              </w:rPr>
              <w:t>nalgúns</w:t>
            </w:r>
            <w:proofErr w:type="spellEnd"/>
            <w:r>
              <w:rPr>
                <w:rFonts w:ascii="Arial Narrow" w:hAnsi="Arial Narrow" w:cs="Arial"/>
                <w:sz w:val="22"/>
                <w:szCs w:val="18"/>
                <w:lang w:val="pt-BR"/>
              </w:rPr>
              <w:t xml:space="preserve"> centros a oferta </w:t>
            </w:r>
            <w:proofErr w:type="spellStart"/>
            <w:r>
              <w:rPr>
                <w:rFonts w:ascii="Arial Narrow" w:hAnsi="Arial Narrow" w:cs="Arial"/>
                <w:sz w:val="22"/>
                <w:szCs w:val="18"/>
                <w:lang w:val="pt-BR"/>
              </w:rPr>
              <w:t>límitase</w:t>
            </w:r>
            <w:proofErr w:type="spellEnd"/>
            <w:r>
              <w:rPr>
                <w:rFonts w:ascii="Arial Narrow" w:hAnsi="Arial Narrow" w:cs="Arial"/>
                <w:sz w:val="22"/>
                <w:szCs w:val="18"/>
                <w:lang w:val="pt-BR"/>
              </w:rPr>
              <w:t xml:space="preserve"> a 1 praza, </w:t>
            </w:r>
            <w:proofErr w:type="spellStart"/>
            <w:r>
              <w:rPr>
                <w:rFonts w:ascii="Arial Narrow" w:hAnsi="Arial Narrow" w:cs="Arial"/>
                <w:sz w:val="22"/>
                <w:szCs w:val="18"/>
                <w:lang w:val="pt-BR"/>
              </w:rPr>
              <w:t>mentres</w:t>
            </w:r>
            <w:proofErr w:type="spellEnd"/>
            <w:r>
              <w:rPr>
                <w:rFonts w:ascii="Arial Narrow" w:hAnsi="Arial Narrow" w:cs="Arial"/>
                <w:sz w:val="22"/>
                <w:szCs w:val="18"/>
                <w:lang w:val="pt-BR"/>
              </w:rPr>
              <w:t xml:space="preserve"> que </w:t>
            </w:r>
            <w:proofErr w:type="spellStart"/>
            <w:r>
              <w:rPr>
                <w:rFonts w:ascii="Arial Narrow" w:hAnsi="Arial Narrow" w:cs="Arial"/>
                <w:sz w:val="22"/>
                <w:szCs w:val="18"/>
                <w:lang w:val="pt-BR"/>
              </w:rPr>
              <w:t>en</w:t>
            </w:r>
            <w:proofErr w:type="spellEnd"/>
            <w:r>
              <w:rPr>
                <w:rFonts w:ascii="Arial Narrow" w:hAnsi="Arial Narrow" w:cs="Arial"/>
                <w:sz w:val="22"/>
                <w:szCs w:val="18"/>
                <w:lang w:val="pt-BR"/>
              </w:rPr>
              <w:t xml:space="preserve"> outros com </w:t>
            </w:r>
            <w:proofErr w:type="spellStart"/>
            <w:r>
              <w:rPr>
                <w:rFonts w:ascii="Arial Narrow" w:hAnsi="Arial Narrow" w:cs="Arial"/>
                <w:sz w:val="22"/>
                <w:szCs w:val="18"/>
                <w:lang w:val="pt-BR"/>
              </w:rPr>
              <w:t>instalacións</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máis</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espaciosas</w:t>
            </w:r>
            <w:proofErr w:type="spellEnd"/>
            <w:r>
              <w:rPr>
                <w:rFonts w:ascii="Arial Narrow" w:hAnsi="Arial Narrow" w:cs="Arial"/>
                <w:sz w:val="22"/>
                <w:szCs w:val="18"/>
                <w:lang w:val="pt-BR"/>
              </w:rPr>
              <w:t xml:space="preserve"> a oferta </w:t>
            </w:r>
            <w:proofErr w:type="spellStart"/>
            <w:r>
              <w:rPr>
                <w:rFonts w:ascii="Arial Narrow" w:hAnsi="Arial Narrow" w:cs="Arial"/>
                <w:sz w:val="22"/>
                <w:szCs w:val="18"/>
                <w:lang w:val="pt-BR"/>
              </w:rPr>
              <w:t>adoita</w:t>
            </w:r>
            <w:proofErr w:type="spellEnd"/>
            <w:r>
              <w:rPr>
                <w:rFonts w:ascii="Arial Narrow" w:hAnsi="Arial Narrow" w:cs="Arial"/>
                <w:sz w:val="22"/>
                <w:szCs w:val="18"/>
                <w:lang w:val="pt-BR"/>
              </w:rPr>
              <w:t xml:space="preserve"> ser de 2 ou incluso 3 </w:t>
            </w:r>
            <w:proofErr w:type="spellStart"/>
            <w:r>
              <w:rPr>
                <w:rFonts w:ascii="Arial Narrow" w:hAnsi="Arial Narrow" w:cs="Arial"/>
                <w:sz w:val="22"/>
                <w:szCs w:val="18"/>
                <w:lang w:val="pt-BR"/>
              </w:rPr>
              <w:t>prazas</w:t>
            </w:r>
            <w:proofErr w:type="spellEnd"/>
            <w:r>
              <w:rPr>
                <w:rFonts w:ascii="Arial Narrow" w:hAnsi="Arial Narrow" w:cs="Arial"/>
                <w:sz w:val="22"/>
                <w:szCs w:val="18"/>
                <w:lang w:val="pt-BR"/>
              </w:rPr>
              <w:t xml:space="preserve">.  </w:t>
            </w:r>
          </w:p>
          <w:p w14:paraId="51AFE751" w14:textId="77777777" w:rsidR="00D675E8" w:rsidRPr="00D675E8" w:rsidRDefault="00D675E8" w:rsidP="00D675E8">
            <w:pPr>
              <w:jc w:val="both"/>
              <w:rPr>
                <w:rFonts w:ascii="Arial Narrow" w:hAnsi="Arial Narrow" w:cs="Arial"/>
                <w:sz w:val="22"/>
                <w:szCs w:val="18"/>
                <w:lang w:val="pt-BR"/>
              </w:rPr>
            </w:pPr>
          </w:p>
          <w:p w14:paraId="4A9761A7" w14:textId="77777777" w:rsidR="00E30BCB" w:rsidRPr="00D675E8" w:rsidRDefault="0024488A" w:rsidP="003E55EB">
            <w:pPr>
              <w:jc w:val="both"/>
              <w:rPr>
                <w:rFonts w:ascii="Arial Narrow" w:hAnsi="Arial Narrow" w:cs="Arial"/>
                <w:sz w:val="22"/>
                <w:szCs w:val="18"/>
                <w:lang w:val="pt-BR"/>
              </w:rPr>
            </w:pPr>
          </w:p>
        </w:tc>
      </w:tr>
    </w:tbl>
    <w:p w14:paraId="4A5E4D1B" w14:textId="77777777" w:rsidR="00F6391E" w:rsidRPr="00D675E8" w:rsidRDefault="0024488A">
      <w:pPr>
        <w:rPr>
          <w:rFonts w:ascii="Arial" w:hAnsi="Arial" w:cs="Arial"/>
          <w:sz w:val="22"/>
          <w:szCs w:val="22"/>
          <w:lang w:val="pt-BR"/>
        </w:rPr>
      </w:pPr>
    </w:p>
    <w:p w14:paraId="1EC0D283" w14:textId="77777777" w:rsidR="00540ABB" w:rsidRPr="00D675E8" w:rsidRDefault="00540ABB">
      <w:pPr>
        <w:pageBreakBefore/>
        <w:rPr>
          <w:lang w:val="pt-BR"/>
        </w:rPr>
      </w:pPr>
    </w:p>
    <w:tbl>
      <w:tblPr>
        <w:tblStyle w:val="TablaconcuadrculaPlantilla7"/>
        <w:tblW w:w="978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94"/>
        <w:gridCol w:w="1488"/>
      </w:tblGrid>
      <w:tr w:rsidR="00AD1E7A" w:rsidRPr="0088464E" w14:paraId="526A83FE" w14:textId="77777777" w:rsidTr="00A93335">
        <w:trPr>
          <w:trHeight w:val="472"/>
          <w:jc w:val="center"/>
        </w:trPr>
        <w:tc>
          <w:tcPr>
            <w:tcW w:w="8294" w:type="dxa"/>
            <w:tcBorders>
              <w:top w:val="single" w:sz="4" w:space="0" w:color="auto"/>
              <w:right w:val="single" w:sz="4" w:space="0" w:color="auto"/>
            </w:tcBorders>
            <w:shd w:val="clear" w:color="auto" w:fill="548DD4"/>
            <w:vAlign w:val="center"/>
          </w:tcPr>
          <w:bookmarkStart w:id="25" w:name="_Taboa_Seguemento11"/>
          <w:bookmarkEnd w:id="25"/>
          <w:p w14:paraId="6658ACED" w14:textId="77777777" w:rsidR="00AD1E7A" w:rsidRPr="0088464E" w:rsidRDefault="002D78A7" w:rsidP="003E55EB">
            <w:pPr>
              <w:rPr>
                <w:rFonts w:ascii="Arial Narrow" w:hAnsi="Arial Narrow" w:cs="Arial"/>
                <w:b/>
                <w:sz w:val="22"/>
                <w:szCs w:val="18"/>
              </w:rPr>
            </w:pPr>
            <w:r>
              <w:rPr>
                <w:rFonts w:asciiTheme="minorHAnsi" w:hAnsiTheme="minorHAnsi" w:cstheme="minorBidi"/>
                <w:sz w:val="24"/>
                <w:szCs w:val="24"/>
              </w:rPr>
              <w:fldChar w:fldCharType="begin"/>
            </w:r>
            <w:r>
              <w:instrText>HYPERLINK \l "_Indice_Seguemento11" \o "\"Ir a: Dimensión 3. Resultados\"" \h</w:instrText>
            </w:r>
            <w:r>
              <w:rPr>
                <w:rFonts w:asciiTheme="minorHAnsi" w:hAnsiTheme="minorHAnsi" w:cstheme="minorBidi"/>
              </w:rPr>
            </w:r>
            <w:r>
              <w:rPr>
                <w:rFonts w:asciiTheme="minorHAnsi" w:hAnsiTheme="minorHAnsi" w:cstheme="minorBidi"/>
                <w:sz w:val="24"/>
                <w:szCs w:val="24"/>
              </w:rPr>
              <w:fldChar w:fldCharType="separate"/>
            </w:r>
            <w:r w:rsidRPr="0088464E">
              <w:rPr>
                <w:rFonts w:ascii="Arial Narrow" w:hAnsi="Arial Narrow" w:cs="Arial"/>
                <w:b/>
                <w:color w:val="0000FF"/>
                <w:sz w:val="22"/>
                <w:szCs w:val="18"/>
                <w:u w:val="single"/>
              </w:rPr>
              <w:t>DIMENSIÓN 3. RESULTADOS</w:t>
            </w:r>
            <w:r>
              <w:rPr>
                <w:rFonts w:ascii="Arial Narrow" w:hAnsi="Arial Narrow" w:cs="Arial"/>
                <w:b/>
                <w:color w:val="0000FF"/>
                <w:sz w:val="22"/>
                <w:szCs w:val="18"/>
                <w:u w:val="single"/>
              </w:rPr>
              <w:fldChar w:fldCharType="end"/>
            </w:r>
          </w:p>
        </w:tc>
        <w:tc>
          <w:tcPr>
            <w:tcW w:w="1488" w:type="dxa"/>
            <w:tcBorders>
              <w:top w:val="single" w:sz="4" w:space="0" w:color="auto"/>
              <w:left w:val="single" w:sz="4" w:space="0" w:color="auto"/>
            </w:tcBorders>
            <w:shd w:val="clear" w:color="auto" w:fill="548DD4"/>
            <w:vAlign w:val="center"/>
          </w:tcPr>
          <w:p w14:paraId="72EEE8EB" w14:textId="77777777" w:rsidR="00AD1E7A" w:rsidRPr="0088464E" w:rsidRDefault="0024488A" w:rsidP="00AD1E7A">
            <w:pPr>
              <w:rPr>
                <w:rFonts w:ascii="Arial Narrow" w:hAnsi="Arial Narrow" w:cs="Arial"/>
                <w:b/>
                <w:sz w:val="22"/>
                <w:szCs w:val="18"/>
              </w:rPr>
            </w:pPr>
          </w:p>
        </w:tc>
      </w:tr>
      <w:bookmarkStart w:id="26" w:name="_Taboa_Seguemento13"/>
      <w:bookmarkEnd w:id="26"/>
      <w:tr w:rsidR="00900C0D" w:rsidRPr="0088464E" w14:paraId="5424DDE3" w14:textId="77777777" w:rsidTr="003E55EB">
        <w:trPr>
          <w:trHeight w:val="1707"/>
          <w:jc w:val="center"/>
        </w:trPr>
        <w:tc>
          <w:tcPr>
            <w:tcW w:w="9782" w:type="dxa"/>
            <w:gridSpan w:val="2"/>
            <w:shd w:val="clear" w:color="auto" w:fill="8DB3E2"/>
          </w:tcPr>
          <w:p w14:paraId="5B569498" w14:textId="77777777" w:rsidR="00900C0D" w:rsidRPr="0088464E" w:rsidRDefault="002D78A7" w:rsidP="003E55EB">
            <w:pPr>
              <w:autoSpaceDE w:val="0"/>
              <w:autoSpaceDN w:val="0"/>
              <w:adjustRightInd w:val="0"/>
              <w:spacing w:before="120" w:after="120"/>
              <w:jc w:val="both"/>
              <w:rPr>
                <w:rFonts w:ascii="Arial Narrow" w:hAnsi="Arial Narrow" w:cs="Arial"/>
                <w:b/>
                <w:bCs/>
                <w:sz w:val="22"/>
                <w:szCs w:val="18"/>
              </w:rPr>
            </w:pPr>
            <w:r>
              <w:rPr>
                <w:rFonts w:asciiTheme="minorHAnsi" w:hAnsiTheme="minorHAnsi" w:cstheme="minorBidi"/>
                <w:sz w:val="24"/>
                <w:szCs w:val="24"/>
              </w:rPr>
              <w:fldChar w:fldCharType="begin"/>
            </w:r>
            <w:r>
              <w:instrText>HYPERLINK \l "_Indice_Seguemento13" \o "\"Ir a: Criterio 6. Resultados de aprendizaxe\"" \h</w:instrText>
            </w:r>
            <w:r>
              <w:rPr>
                <w:rFonts w:asciiTheme="minorHAnsi" w:hAnsiTheme="minorHAnsi" w:cstheme="minorBidi"/>
              </w:rPr>
            </w:r>
            <w:r>
              <w:rPr>
                <w:rFonts w:asciiTheme="minorHAnsi" w:hAnsiTheme="minorHAnsi" w:cstheme="minorBidi"/>
                <w:sz w:val="24"/>
                <w:szCs w:val="24"/>
              </w:rPr>
              <w:fldChar w:fldCharType="separate"/>
            </w:r>
            <w:r w:rsidRPr="0088464E">
              <w:rPr>
                <w:rFonts w:ascii="Arial Narrow" w:hAnsi="Arial Narrow" w:cs="Arial"/>
                <w:b/>
                <w:bCs/>
                <w:color w:val="0000FF"/>
                <w:sz w:val="22"/>
                <w:szCs w:val="18"/>
                <w:u w:val="single"/>
              </w:rPr>
              <w:t>CRITERIO 6. RESULTADOS DE APRENDIZA</w:t>
            </w:r>
            <w:r>
              <w:rPr>
                <w:rFonts w:ascii="Arial Narrow" w:hAnsi="Arial Narrow" w:cs="Arial"/>
                <w:b/>
                <w:bCs/>
                <w:color w:val="0000FF"/>
                <w:sz w:val="22"/>
                <w:szCs w:val="18"/>
                <w:u w:val="single"/>
              </w:rPr>
              <w:t>X</w:t>
            </w:r>
            <w:r w:rsidRPr="0088464E">
              <w:rPr>
                <w:rFonts w:ascii="Arial Narrow" w:hAnsi="Arial Narrow" w:cs="Arial"/>
                <w:b/>
                <w:bCs/>
                <w:color w:val="0000FF"/>
                <w:sz w:val="22"/>
                <w:szCs w:val="18"/>
                <w:u w:val="single"/>
              </w:rPr>
              <w:t>E:</w:t>
            </w:r>
            <w:r>
              <w:rPr>
                <w:rFonts w:ascii="Arial Narrow" w:hAnsi="Arial Narrow" w:cs="Arial"/>
                <w:b/>
                <w:bCs/>
                <w:color w:val="0000FF"/>
                <w:sz w:val="22"/>
                <w:szCs w:val="18"/>
                <w:u w:val="single"/>
              </w:rPr>
              <w:fldChar w:fldCharType="end"/>
            </w:r>
          </w:p>
          <w:p w14:paraId="238F6596" w14:textId="77777777" w:rsidR="00900C0D" w:rsidRPr="0088464E" w:rsidRDefault="002D78A7" w:rsidP="003E55EB">
            <w:pPr>
              <w:autoSpaceDE w:val="0"/>
              <w:autoSpaceDN w:val="0"/>
              <w:adjustRightInd w:val="0"/>
              <w:spacing w:before="120" w:after="120"/>
              <w:jc w:val="both"/>
              <w:rPr>
                <w:rFonts w:ascii="Arial Narrow" w:hAnsi="Arial Narrow" w:cs="Arial"/>
                <w:b/>
                <w:bCs/>
                <w:iCs/>
                <w:sz w:val="22"/>
                <w:szCs w:val="18"/>
              </w:rPr>
            </w:pPr>
            <w:r w:rsidRPr="0088464E">
              <w:rPr>
                <w:rFonts w:ascii="Arial Narrow" w:hAnsi="Arial Narrow" w:cs="Arial"/>
                <w:b/>
                <w:bCs/>
                <w:iCs/>
                <w:sz w:val="22"/>
                <w:szCs w:val="18"/>
              </w:rPr>
              <w:t xml:space="preserve">Estándar: </w:t>
            </w:r>
            <w:r>
              <w:rPr>
                <w:rFonts w:ascii="Arial Narrow" w:hAnsi="Arial Narrow" w:cs="Arial"/>
                <w:b/>
                <w:bCs/>
                <w:iCs/>
                <w:sz w:val="22"/>
                <w:szCs w:val="18"/>
              </w:rPr>
              <w:t xml:space="preserve">Os resultados de </w:t>
            </w:r>
            <w:proofErr w:type="spellStart"/>
            <w:r>
              <w:rPr>
                <w:rFonts w:ascii="Arial Narrow" w:hAnsi="Arial Narrow" w:cs="Arial"/>
                <w:b/>
                <w:bCs/>
                <w:iCs/>
                <w:sz w:val="22"/>
                <w:szCs w:val="18"/>
              </w:rPr>
              <w:t>aprendizax</w:t>
            </w:r>
            <w:r w:rsidRPr="0088464E">
              <w:rPr>
                <w:rFonts w:ascii="Arial Narrow" w:hAnsi="Arial Narrow" w:cs="Arial"/>
                <w:b/>
                <w:bCs/>
                <w:iCs/>
                <w:sz w:val="22"/>
                <w:szCs w:val="18"/>
              </w:rPr>
              <w:t>e</w:t>
            </w:r>
            <w:proofErr w:type="spellEnd"/>
            <w:r w:rsidRPr="0088464E">
              <w:rPr>
                <w:rFonts w:ascii="Arial Narrow" w:hAnsi="Arial Narrow" w:cs="Arial"/>
                <w:b/>
                <w:bCs/>
                <w:iCs/>
                <w:sz w:val="22"/>
                <w:szCs w:val="18"/>
              </w:rPr>
              <w:t xml:space="preserve"> alcanzados polos titulados son coherentes </w:t>
            </w:r>
            <w:proofErr w:type="spellStart"/>
            <w:proofErr w:type="gramStart"/>
            <w:r w:rsidRPr="0088464E">
              <w:rPr>
                <w:rFonts w:ascii="Arial Narrow" w:hAnsi="Arial Narrow" w:cs="Arial"/>
                <w:b/>
                <w:bCs/>
                <w:iCs/>
                <w:sz w:val="22"/>
                <w:szCs w:val="18"/>
              </w:rPr>
              <w:t>co</w:t>
            </w:r>
            <w:proofErr w:type="spellEnd"/>
            <w:r w:rsidRPr="0088464E">
              <w:rPr>
                <w:rFonts w:ascii="Arial Narrow" w:hAnsi="Arial Narrow" w:cs="Arial"/>
                <w:b/>
                <w:bCs/>
                <w:iCs/>
                <w:sz w:val="22"/>
                <w:szCs w:val="18"/>
              </w:rPr>
              <w:t xml:space="preserve"> perfil</w:t>
            </w:r>
            <w:proofErr w:type="gramEnd"/>
            <w:r w:rsidRPr="0088464E">
              <w:rPr>
                <w:rFonts w:ascii="Arial Narrow" w:hAnsi="Arial Narrow" w:cs="Arial"/>
                <w:b/>
                <w:bCs/>
                <w:iCs/>
                <w:sz w:val="22"/>
                <w:szCs w:val="18"/>
              </w:rPr>
              <w:t xml:space="preserve"> de egreso </w:t>
            </w:r>
            <w:r>
              <w:rPr>
                <w:rFonts w:ascii="Arial Narrow" w:hAnsi="Arial Narrow" w:cs="Arial"/>
                <w:b/>
                <w:bCs/>
                <w:iCs/>
                <w:sz w:val="22"/>
                <w:szCs w:val="18"/>
              </w:rPr>
              <w:t>e</w:t>
            </w:r>
            <w:r w:rsidRPr="0088464E">
              <w:rPr>
                <w:rFonts w:ascii="Arial Narrow" w:hAnsi="Arial Narrow" w:cs="Arial"/>
                <w:b/>
                <w:bCs/>
                <w:iCs/>
                <w:sz w:val="22"/>
                <w:szCs w:val="18"/>
              </w:rPr>
              <w:t xml:space="preserve"> </w:t>
            </w:r>
            <w:proofErr w:type="spellStart"/>
            <w:r>
              <w:rPr>
                <w:rFonts w:ascii="Arial Narrow" w:hAnsi="Arial Narrow" w:cs="Arial"/>
                <w:b/>
                <w:bCs/>
                <w:iCs/>
                <w:sz w:val="22"/>
                <w:szCs w:val="18"/>
              </w:rPr>
              <w:t>correspó</w:t>
            </w:r>
            <w:r w:rsidRPr="0088464E">
              <w:rPr>
                <w:rFonts w:ascii="Arial Narrow" w:hAnsi="Arial Narrow" w:cs="Arial"/>
                <w:b/>
                <w:bCs/>
                <w:iCs/>
                <w:sz w:val="22"/>
                <w:szCs w:val="18"/>
              </w:rPr>
              <w:t>nden</w:t>
            </w:r>
            <w:r>
              <w:rPr>
                <w:rFonts w:ascii="Arial Narrow" w:hAnsi="Arial Narrow" w:cs="Arial"/>
                <w:b/>
                <w:bCs/>
                <w:iCs/>
                <w:sz w:val="22"/>
                <w:szCs w:val="18"/>
              </w:rPr>
              <w:t>se</w:t>
            </w:r>
            <w:proofErr w:type="spellEnd"/>
            <w:r w:rsidRPr="0088464E">
              <w:rPr>
                <w:rFonts w:ascii="Arial Narrow" w:hAnsi="Arial Narrow" w:cs="Arial"/>
                <w:b/>
                <w:bCs/>
                <w:iCs/>
                <w:sz w:val="22"/>
                <w:szCs w:val="18"/>
              </w:rPr>
              <w:t xml:space="preserve"> </w:t>
            </w:r>
            <w:proofErr w:type="spellStart"/>
            <w:r w:rsidRPr="0088464E">
              <w:rPr>
                <w:rFonts w:ascii="Arial Narrow" w:hAnsi="Arial Narrow" w:cs="Arial"/>
                <w:b/>
                <w:bCs/>
                <w:iCs/>
                <w:sz w:val="22"/>
                <w:szCs w:val="18"/>
              </w:rPr>
              <w:t>co</w:t>
            </w:r>
            <w:proofErr w:type="spellEnd"/>
            <w:r w:rsidRPr="0088464E">
              <w:rPr>
                <w:rFonts w:ascii="Arial Narrow" w:hAnsi="Arial Narrow" w:cs="Arial"/>
                <w:b/>
                <w:bCs/>
                <w:iCs/>
                <w:sz w:val="22"/>
                <w:szCs w:val="18"/>
              </w:rPr>
              <w:t xml:space="preserve"> nivel d</w:t>
            </w:r>
            <w:r>
              <w:rPr>
                <w:rFonts w:ascii="Arial Narrow" w:hAnsi="Arial Narrow" w:cs="Arial"/>
                <w:b/>
                <w:bCs/>
                <w:iCs/>
                <w:sz w:val="22"/>
                <w:szCs w:val="18"/>
              </w:rPr>
              <w:t>o</w:t>
            </w:r>
            <w:r w:rsidRPr="0088464E">
              <w:rPr>
                <w:rFonts w:ascii="Arial Narrow" w:hAnsi="Arial Narrow" w:cs="Arial"/>
                <w:b/>
                <w:bCs/>
                <w:iCs/>
                <w:sz w:val="22"/>
                <w:szCs w:val="18"/>
              </w:rPr>
              <w:t xml:space="preserve"> MECES da titulación.</w:t>
            </w:r>
          </w:p>
          <w:p w14:paraId="4F38E137" w14:textId="77777777" w:rsidR="00900C0D" w:rsidRPr="0088464E" w:rsidRDefault="002D78A7" w:rsidP="003E55EB">
            <w:pPr>
              <w:autoSpaceDE w:val="0"/>
              <w:autoSpaceDN w:val="0"/>
              <w:adjustRightInd w:val="0"/>
              <w:spacing w:before="120" w:after="120"/>
              <w:jc w:val="both"/>
              <w:rPr>
                <w:rFonts w:ascii="Arial Narrow" w:hAnsi="Arial Narrow" w:cs="Arial"/>
                <w:sz w:val="22"/>
                <w:szCs w:val="18"/>
              </w:rPr>
            </w:pPr>
            <w:r w:rsidRPr="0088464E">
              <w:rPr>
                <w:rFonts w:ascii="Arial Narrow" w:hAnsi="Arial Narrow" w:cs="Arial"/>
                <w:sz w:val="22"/>
                <w:szCs w:val="18"/>
              </w:rPr>
              <w:t xml:space="preserve">Analizar os resultados de </w:t>
            </w:r>
            <w:proofErr w:type="spellStart"/>
            <w:r w:rsidRPr="0088464E">
              <w:rPr>
                <w:rFonts w:ascii="Arial Narrow" w:hAnsi="Arial Narrow" w:cs="Arial"/>
                <w:sz w:val="22"/>
                <w:szCs w:val="18"/>
              </w:rPr>
              <w:t>aprendiz</w:t>
            </w:r>
            <w:r>
              <w:rPr>
                <w:rFonts w:ascii="Arial Narrow" w:hAnsi="Arial Narrow" w:cs="Arial"/>
                <w:sz w:val="22"/>
                <w:szCs w:val="18"/>
              </w:rPr>
              <w:t>ax</w:t>
            </w:r>
            <w:r w:rsidRPr="0088464E">
              <w:rPr>
                <w:rFonts w:ascii="Arial Narrow" w:hAnsi="Arial Narrow" w:cs="Arial"/>
                <w:sz w:val="22"/>
                <w:szCs w:val="18"/>
              </w:rPr>
              <w:t>e</w:t>
            </w:r>
            <w:proofErr w:type="spellEnd"/>
            <w:r w:rsidRPr="0088464E">
              <w:rPr>
                <w:rFonts w:ascii="Arial Narrow" w:hAnsi="Arial Narrow" w:cs="Arial"/>
                <w:sz w:val="22"/>
                <w:szCs w:val="18"/>
              </w:rPr>
              <w:t xml:space="preserve"> alcanzados po</w:t>
            </w:r>
            <w:r>
              <w:rPr>
                <w:rFonts w:ascii="Arial Narrow" w:hAnsi="Arial Narrow" w:cs="Arial"/>
                <w:sz w:val="22"/>
                <w:szCs w:val="18"/>
              </w:rPr>
              <w:t xml:space="preserve">los </w:t>
            </w:r>
            <w:proofErr w:type="spellStart"/>
            <w:r>
              <w:rPr>
                <w:rFonts w:ascii="Arial Narrow" w:hAnsi="Arial Narrow" w:cs="Arial"/>
                <w:sz w:val="22"/>
                <w:szCs w:val="18"/>
              </w:rPr>
              <w:t>estud</w:t>
            </w:r>
            <w:r w:rsidRPr="0088464E">
              <w:rPr>
                <w:rFonts w:ascii="Arial Narrow" w:hAnsi="Arial Narrow" w:cs="Arial"/>
                <w:sz w:val="22"/>
                <w:szCs w:val="18"/>
              </w:rPr>
              <w:t>antes</w:t>
            </w:r>
            <w:proofErr w:type="spellEnd"/>
            <w:r w:rsidRPr="0088464E">
              <w:rPr>
                <w:rFonts w:ascii="Arial Narrow" w:hAnsi="Arial Narrow" w:cs="Arial"/>
                <w:sz w:val="22"/>
                <w:szCs w:val="18"/>
              </w:rPr>
              <w:t xml:space="preserve"> </w:t>
            </w:r>
            <w:r>
              <w:rPr>
                <w:rFonts w:ascii="Arial Narrow" w:hAnsi="Arial Narrow" w:cs="Arial"/>
                <w:sz w:val="22"/>
                <w:szCs w:val="18"/>
              </w:rPr>
              <w:t>e</w:t>
            </w:r>
            <w:r w:rsidRPr="0088464E">
              <w:rPr>
                <w:rFonts w:ascii="Arial Narrow" w:hAnsi="Arial Narrow" w:cs="Arial"/>
                <w:sz w:val="22"/>
                <w:szCs w:val="18"/>
              </w:rPr>
              <w:t xml:space="preserve"> s</w:t>
            </w:r>
            <w:r>
              <w:rPr>
                <w:rFonts w:ascii="Arial Narrow" w:hAnsi="Arial Narrow" w:cs="Arial"/>
                <w:sz w:val="22"/>
                <w:szCs w:val="18"/>
              </w:rPr>
              <w:t>e</w:t>
            </w:r>
            <w:r w:rsidRPr="0088464E">
              <w:rPr>
                <w:rFonts w:ascii="Arial Narrow" w:hAnsi="Arial Narrow" w:cs="Arial"/>
                <w:sz w:val="22"/>
                <w:szCs w:val="18"/>
              </w:rPr>
              <w:t xml:space="preserve"> son coherentes </w:t>
            </w:r>
            <w:proofErr w:type="spellStart"/>
            <w:proofErr w:type="gramStart"/>
            <w:r w:rsidRPr="0088464E">
              <w:rPr>
                <w:rFonts w:ascii="Arial Narrow" w:hAnsi="Arial Narrow" w:cs="Arial"/>
                <w:sz w:val="22"/>
                <w:szCs w:val="18"/>
              </w:rPr>
              <w:t>co</w:t>
            </w:r>
            <w:proofErr w:type="spellEnd"/>
            <w:r w:rsidRPr="0088464E">
              <w:rPr>
                <w:rFonts w:ascii="Arial Narrow" w:hAnsi="Arial Narrow" w:cs="Arial"/>
                <w:sz w:val="22"/>
                <w:szCs w:val="18"/>
              </w:rPr>
              <w:t xml:space="preserve"> perfil</w:t>
            </w:r>
            <w:proofErr w:type="gramEnd"/>
            <w:r w:rsidRPr="0088464E">
              <w:rPr>
                <w:rFonts w:ascii="Arial Narrow" w:hAnsi="Arial Narrow" w:cs="Arial"/>
                <w:sz w:val="22"/>
                <w:szCs w:val="18"/>
              </w:rPr>
              <w:t xml:space="preserve"> de egreso </w:t>
            </w:r>
            <w:r>
              <w:rPr>
                <w:rFonts w:ascii="Arial Narrow" w:hAnsi="Arial Narrow" w:cs="Arial"/>
                <w:sz w:val="22"/>
                <w:szCs w:val="18"/>
              </w:rPr>
              <w:t>e</w:t>
            </w:r>
            <w:r w:rsidRPr="0088464E">
              <w:rPr>
                <w:rFonts w:ascii="Arial Narrow" w:hAnsi="Arial Narrow" w:cs="Arial"/>
                <w:sz w:val="22"/>
                <w:szCs w:val="18"/>
              </w:rPr>
              <w:t xml:space="preserve"> se corresponden </w:t>
            </w:r>
            <w:proofErr w:type="spellStart"/>
            <w:r w:rsidRPr="0088464E">
              <w:rPr>
                <w:rFonts w:ascii="Arial Narrow" w:hAnsi="Arial Narrow" w:cs="Arial"/>
                <w:sz w:val="22"/>
                <w:szCs w:val="18"/>
              </w:rPr>
              <w:t>co</w:t>
            </w:r>
            <w:proofErr w:type="spellEnd"/>
            <w:r>
              <w:rPr>
                <w:rFonts w:ascii="Arial Narrow" w:hAnsi="Arial Narrow" w:cs="Arial"/>
                <w:sz w:val="22"/>
                <w:szCs w:val="18"/>
              </w:rPr>
              <w:t xml:space="preserve"> nivel do MECES do</w:t>
            </w:r>
            <w:r w:rsidRPr="0088464E">
              <w:rPr>
                <w:rFonts w:ascii="Arial Narrow" w:hAnsi="Arial Narrow" w:cs="Arial"/>
                <w:sz w:val="22"/>
                <w:szCs w:val="18"/>
              </w:rPr>
              <w:t xml:space="preserve"> título.</w:t>
            </w:r>
          </w:p>
        </w:tc>
      </w:tr>
      <w:tr w:rsidR="00900C0D" w:rsidRPr="00BD1349" w14:paraId="19D4BC88" w14:textId="77777777" w:rsidTr="003E55EB">
        <w:trPr>
          <w:trHeight w:val="645"/>
          <w:jc w:val="center"/>
        </w:trPr>
        <w:tc>
          <w:tcPr>
            <w:tcW w:w="9782" w:type="dxa"/>
            <w:gridSpan w:val="2"/>
            <w:shd w:val="clear" w:color="auto" w:fill="C6D9F1"/>
            <w:vAlign w:val="center"/>
          </w:tcPr>
          <w:p w14:paraId="25611E50" w14:textId="77777777" w:rsidR="00900C0D" w:rsidRPr="00B84DAD" w:rsidRDefault="002D78A7" w:rsidP="003E55EB">
            <w:pPr>
              <w:autoSpaceDE w:val="0"/>
              <w:autoSpaceDN w:val="0"/>
              <w:adjustRightInd w:val="0"/>
              <w:rPr>
                <w:rFonts w:ascii="Arial Narrow" w:hAnsi="Arial Narrow" w:cs="Arial"/>
                <w:b/>
                <w:sz w:val="22"/>
                <w:szCs w:val="18"/>
                <w:lang w:val="pt-BR"/>
              </w:rPr>
            </w:pPr>
            <w:r w:rsidRPr="00B84DAD">
              <w:rPr>
                <w:rFonts w:ascii="Arial Narrow" w:hAnsi="Arial Narrow" w:cs="Arial"/>
                <w:b/>
                <w:sz w:val="22"/>
                <w:szCs w:val="18"/>
                <w:lang w:val="pt-BR"/>
              </w:rPr>
              <w:t xml:space="preserve">6.1.- Os estudantes ao finalizar o </w:t>
            </w:r>
            <w:proofErr w:type="spellStart"/>
            <w:r w:rsidRPr="00B84DAD">
              <w:rPr>
                <w:rFonts w:ascii="Arial Narrow" w:hAnsi="Arial Narrow" w:cs="Arial"/>
                <w:b/>
                <w:sz w:val="22"/>
                <w:szCs w:val="18"/>
                <w:lang w:val="pt-BR"/>
              </w:rPr>
              <w:t>proceso</w:t>
            </w:r>
            <w:proofErr w:type="spellEnd"/>
            <w:r w:rsidRPr="00B84DAD">
              <w:rPr>
                <w:rFonts w:ascii="Arial Narrow" w:hAnsi="Arial Narrow" w:cs="Arial"/>
                <w:b/>
                <w:sz w:val="22"/>
                <w:szCs w:val="18"/>
                <w:lang w:val="pt-BR"/>
              </w:rPr>
              <w:t xml:space="preserve"> formativo </w:t>
            </w:r>
            <w:proofErr w:type="spellStart"/>
            <w:r w:rsidRPr="00B84DAD">
              <w:rPr>
                <w:rFonts w:ascii="Arial Narrow" w:hAnsi="Arial Narrow" w:cs="Arial"/>
                <w:b/>
                <w:sz w:val="22"/>
                <w:szCs w:val="18"/>
                <w:lang w:val="pt-BR"/>
              </w:rPr>
              <w:t>adquiriron</w:t>
            </w:r>
            <w:proofErr w:type="spellEnd"/>
            <w:r w:rsidRPr="00B84DAD">
              <w:rPr>
                <w:rFonts w:ascii="Arial Narrow" w:hAnsi="Arial Narrow" w:cs="Arial"/>
                <w:b/>
                <w:sz w:val="22"/>
                <w:szCs w:val="18"/>
                <w:lang w:val="pt-BR"/>
              </w:rPr>
              <w:t xml:space="preserve"> as </w:t>
            </w:r>
            <w:proofErr w:type="spellStart"/>
            <w:r w:rsidRPr="00B84DAD">
              <w:rPr>
                <w:rFonts w:ascii="Arial Narrow" w:hAnsi="Arial Narrow" w:cs="Arial"/>
                <w:b/>
                <w:sz w:val="22"/>
                <w:szCs w:val="18"/>
                <w:lang w:val="pt-BR"/>
              </w:rPr>
              <w:t>competencias</w:t>
            </w:r>
            <w:proofErr w:type="spellEnd"/>
            <w:r w:rsidRPr="00B84DAD">
              <w:rPr>
                <w:rFonts w:ascii="Arial Narrow" w:hAnsi="Arial Narrow" w:cs="Arial"/>
                <w:b/>
                <w:sz w:val="22"/>
                <w:szCs w:val="18"/>
                <w:lang w:val="pt-BR"/>
              </w:rPr>
              <w:t xml:space="preserve"> previstas para o título.</w:t>
            </w:r>
          </w:p>
        </w:tc>
      </w:tr>
      <w:tr w:rsidR="00900C0D" w:rsidRPr="0088464E" w14:paraId="240E0C34" w14:textId="77777777" w:rsidTr="003E55EB">
        <w:trPr>
          <w:jc w:val="center"/>
        </w:trPr>
        <w:tc>
          <w:tcPr>
            <w:tcW w:w="9782" w:type="dxa"/>
            <w:gridSpan w:val="2"/>
          </w:tcPr>
          <w:p w14:paraId="11515C3D" w14:textId="77777777" w:rsidR="00900C0D" w:rsidRPr="0088464E" w:rsidRDefault="002D78A7" w:rsidP="003E55EB">
            <w:pPr>
              <w:autoSpaceDE w:val="0"/>
              <w:autoSpaceDN w:val="0"/>
              <w:adjustRightInd w:val="0"/>
              <w:jc w:val="both"/>
              <w:rPr>
                <w:rFonts w:ascii="Arial Narrow" w:hAnsi="Arial Narrow" w:cs="Arial"/>
                <w:sz w:val="22"/>
                <w:szCs w:val="18"/>
              </w:rPr>
            </w:pPr>
            <w:proofErr w:type="gramStart"/>
            <w:r w:rsidRPr="0088464E">
              <w:rPr>
                <w:rFonts w:ascii="Arial Narrow" w:hAnsi="Arial Narrow" w:cs="Arial"/>
                <w:sz w:val="22"/>
                <w:szCs w:val="18"/>
              </w:rPr>
              <w:t>Aspectos a valorar</w:t>
            </w:r>
            <w:proofErr w:type="gramEnd"/>
            <w:r w:rsidRPr="0088464E">
              <w:rPr>
                <w:rFonts w:ascii="Arial Narrow" w:hAnsi="Arial Narrow" w:cs="Arial"/>
                <w:sz w:val="22"/>
                <w:szCs w:val="18"/>
              </w:rPr>
              <w:t>:</w:t>
            </w:r>
          </w:p>
          <w:p w14:paraId="794C57CA" w14:textId="77777777" w:rsidR="00900C0D" w:rsidRPr="0088464E" w:rsidRDefault="002D78A7" w:rsidP="00900C0D">
            <w:pPr>
              <w:pStyle w:val="PrrafodelistaPlantilla7"/>
              <w:numPr>
                <w:ilvl w:val="0"/>
                <w:numId w:val="13"/>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 xml:space="preserve">O </w:t>
            </w:r>
            <w:r w:rsidRPr="0088464E">
              <w:rPr>
                <w:rFonts w:ascii="Arial Narrow" w:hAnsi="Arial Narrow" w:cs="Arial"/>
                <w:szCs w:val="18"/>
                <w:lang w:val="gl-ES"/>
              </w:rPr>
              <w:t>des</w:t>
            </w:r>
            <w:r>
              <w:rPr>
                <w:rFonts w:ascii="Arial Narrow" w:hAnsi="Arial Narrow" w:cs="Arial"/>
                <w:szCs w:val="18"/>
                <w:lang w:val="gl-ES"/>
              </w:rPr>
              <w:t xml:space="preserve">envolvemento </w:t>
            </w:r>
            <w:r w:rsidRPr="0088464E">
              <w:rPr>
                <w:rFonts w:ascii="Arial Narrow" w:hAnsi="Arial Narrow" w:cs="Arial"/>
                <w:szCs w:val="18"/>
                <w:lang w:val="gl-ES"/>
              </w:rPr>
              <w:t>das a</w:t>
            </w:r>
            <w:r>
              <w:rPr>
                <w:rFonts w:ascii="Arial Narrow" w:hAnsi="Arial Narrow" w:cs="Arial"/>
                <w:szCs w:val="18"/>
                <w:lang w:val="gl-ES"/>
              </w:rPr>
              <w:t>ctividades académicas, metodolox</w:t>
            </w:r>
            <w:r w:rsidRPr="0088464E">
              <w:rPr>
                <w:rFonts w:ascii="Arial Narrow" w:hAnsi="Arial Narrow" w:cs="Arial"/>
                <w:szCs w:val="18"/>
                <w:lang w:val="gl-ES"/>
              </w:rPr>
              <w:t xml:space="preserve">ías docentes, sistemas de </w:t>
            </w:r>
            <w:r>
              <w:rPr>
                <w:rFonts w:ascii="Arial Narrow" w:hAnsi="Arial Narrow" w:cs="Arial"/>
                <w:szCs w:val="18"/>
                <w:lang w:val="gl-ES"/>
              </w:rPr>
              <w:t>a</w:t>
            </w:r>
            <w:r w:rsidRPr="0088464E">
              <w:rPr>
                <w:rFonts w:ascii="Arial Narrow" w:hAnsi="Arial Narrow" w:cs="Arial"/>
                <w:szCs w:val="18"/>
                <w:lang w:val="gl-ES"/>
              </w:rPr>
              <w:t>val</w:t>
            </w:r>
            <w:r>
              <w:rPr>
                <w:rFonts w:ascii="Arial Narrow" w:hAnsi="Arial Narrow" w:cs="Arial"/>
                <w:szCs w:val="18"/>
                <w:lang w:val="gl-ES"/>
              </w:rPr>
              <w:t>i</w:t>
            </w:r>
            <w:r w:rsidRPr="0088464E">
              <w:rPr>
                <w:rFonts w:ascii="Arial Narrow" w:hAnsi="Arial Narrow" w:cs="Arial"/>
                <w:szCs w:val="18"/>
                <w:lang w:val="gl-ES"/>
              </w:rPr>
              <w:t xml:space="preserve">ación </w:t>
            </w:r>
            <w:r>
              <w:rPr>
                <w:rFonts w:ascii="Arial Narrow" w:hAnsi="Arial Narrow" w:cs="Arial"/>
                <w:szCs w:val="18"/>
                <w:lang w:val="gl-ES"/>
              </w:rPr>
              <w:t>e</w:t>
            </w:r>
            <w:r w:rsidRPr="0088464E">
              <w:rPr>
                <w:rFonts w:ascii="Arial Narrow" w:hAnsi="Arial Narrow" w:cs="Arial"/>
                <w:szCs w:val="18"/>
                <w:lang w:val="gl-ES"/>
              </w:rPr>
              <w:t xml:space="preserve"> c</w:t>
            </w:r>
            <w:r>
              <w:rPr>
                <w:rFonts w:ascii="Arial Narrow" w:hAnsi="Arial Narrow" w:cs="Arial"/>
                <w:szCs w:val="18"/>
                <w:lang w:val="gl-ES"/>
              </w:rPr>
              <w:t>ualificación contribú</w:t>
            </w:r>
            <w:r w:rsidRPr="0088464E">
              <w:rPr>
                <w:rFonts w:ascii="Arial Narrow" w:hAnsi="Arial Narrow" w:cs="Arial"/>
                <w:szCs w:val="18"/>
                <w:lang w:val="gl-ES"/>
              </w:rPr>
              <w:t xml:space="preserve">en </w:t>
            </w:r>
            <w:r>
              <w:rPr>
                <w:rFonts w:ascii="Arial Narrow" w:hAnsi="Arial Narrow" w:cs="Arial"/>
                <w:szCs w:val="18"/>
                <w:lang w:val="gl-ES"/>
              </w:rPr>
              <w:t>á</w:t>
            </w:r>
            <w:r w:rsidRPr="0088464E">
              <w:rPr>
                <w:rFonts w:ascii="Arial Narrow" w:hAnsi="Arial Narrow" w:cs="Arial"/>
                <w:szCs w:val="18"/>
                <w:lang w:val="gl-ES"/>
              </w:rPr>
              <w:t xml:space="preserve"> consecución </w:t>
            </w:r>
            <w:r>
              <w:rPr>
                <w:rFonts w:ascii="Arial Narrow" w:hAnsi="Arial Narrow" w:cs="Arial"/>
                <w:szCs w:val="18"/>
                <w:lang w:val="gl-ES"/>
              </w:rPr>
              <w:t>e</w:t>
            </w:r>
            <w:r w:rsidRPr="0088464E">
              <w:rPr>
                <w:rFonts w:ascii="Arial Narrow" w:hAnsi="Arial Narrow" w:cs="Arial"/>
                <w:szCs w:val="18"/>
                <w:lang w:val="gl-ES"/>
              </w:rPr>
              <w:t xml:space="preserve"> valoración d</w:t>
            </w:r>
            <w:r>
              <w:rPr>
                <w:rFonts w:ascii="Arial Narrow" w:hAnsi="Arial Narrow" w:cs="Arial"/>
                <w:szCs w:val="18"/>
                <w:lang w:val="gl-ES"/>
              </w:rPr>
              <w:t>os resultados de aprendizax</w:t>
            </w:r>
            <w:r w:rsidRPr="0088464E">
              <w:rPr>
                <w:rFonts w:ascii="Arial Narrow" w:hAnsi="Arial Narrow" w:cs="Arial"/>
                <w:szCs w:val="18"/>
                <w:lang w:val="gl-ES"/>
              </w:rPr>
              <w:t>e previstos.</w:t>
            </w:r>
          </w:p>
          <w:p w14:paraId="00D0D31A" w14:textId="77777777" w:rsidR="00900C0D" w:rsidRPr="0088464E" w:rsidRDefault="002D78A7" w:rsidP="00900C0D">
            <w:pPr>
              <w:pStyle w:val="PrrafodelistaPlantilla7"/>
              <w:numPr>
                <w:ilvl w:val="0"/>
                <w:numId w:val="13"/>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Os resultados de aprendizaxe alcanzados satisfá</w:t>
            </w:r>
            <w:r w:rsidRPr="0088464E">
              <w:rPr>
                <w:rFonts w:ascii="Arial Narrow" w:hAnsi="Arial Narrow" w:cs="Arial"/>
                <w:szCs w:val="18"/>
                <w:lang w:val="gl-ES"/>
              </w:rPr>
              <w:t>n os ob</w:t>
            </w:r>
            <w:r>
              <w:rPr>
                <w:rFonts w:ascii="Arial Narrow" w:hAnsi="Arial Narrow" w:cs="Arial"/>
                <w:szCs w:val="18"/>
                <w:lang w:val="gl-ES"/>
              </w:rPr>
              <w:t>x</w:t>
            </w:r>
            <w:r w:rsidRPr="0088464E">
              <w:rPr>
                <w:rFonts w:ascii="Arial Narrow" w:hAnsi="Arial Narrow" w:cs="Arial"/>
                <w:szCs w:val="18"/>
                <w:lang w:val="gl-ES"/>
              </w:rPr>
              <w:t>e</w:t>
            </w:r>
            <w:r>
              <w:rPr>
                <w:rFonts w:ascii="Arial Narrow" w:hAnsi="Arial Narrow" w:cs="Arial"/>
                <w:szCs w:val="18"/>
                <w:lang w:val="gl-ES"/>
              </w:rPr>
              <w:t>ctivos do</w:t>
            </w:r>
            <w:r w:rsidRPr="0088464E">
              <w:rPr>
                <w:rFonts w:ascii="Arial Narrow" w:hAnsi="Arial Narrow" w:cs="Arial"/>
                <w:szCs w:val="18"/>
                <w:lang w:val="gl-ES"/>
              </w:rPr>
              <w:t xml:space="preserve"> programa formativo </w:t>
            </w:r>
            <w:r>
              <w:rPr>
                <w:rFonts w:ascii="Arial Narrow" w:hAnsi="Arial Narrow" w:cs="Arial"/>
                <w:szCs w:val="18"/>
                <w:lang w:val="gl-ES"/>
              </w:rPr>
              <w:t>e</w:t>
            </w:r>
            <w:r w:rsidRPr="0088464E">
              <w:rPr>
                <w:rFonts w:ascii="Arial Narrow" w:hAnsi="Arial Narrow" w:cs="Arial"/>
                <w:szCs w:val="18"/>
                <w:lang w:val="gl-ES"/>
              </w:rPr>
              <w:t xml:space="preserve"> adecúan</w:t>
            </w:r>
            <w:r>
              <w:rPr>
                <w:rFonts w:ascii="Arial Narrow" w:hAnsi="Arial Narrow" w:cs="Arial"/>
                <w:szCs w:val="18"/>
                <w:lang w:val="gl-ES"/>
              </w:rPr>
              <w:t>se</w:t>
            </w:r>
            <w:r w:rsidRPr="0088464E">
              <w:rPr>
                <w:rFonts w:ascii="Arial Narrow" w:hAnsi="Arial Narrow" w:cs="Arial"/>
                <w:szCs w:val="18"/>
                <w:lang w:val="gl-ES"/>
              </w:rPr>
              <w:t xml:space="preserve"> a</w:t>
            </w:r>
            <w:r>
              <w:rPr>
                <w:rFonts w:ascii="Arial Narrow" w:hAnsi="Arial Narrow" w:cs="Arial"/>
                <w:szCs w:val="18"/>
                <w:lang w:val="gl-ES"/>
              </w:rPr>
              <w:t>o</w:t>
            </w:r>
            <w:r w:rsidRPr="0088464E">
              <w:rPr>
                <w:rFonts w:ascii="Arial Narrow" w:hAnsi="Arial Narrow" w:cs="Arial"/>
                <w:szCs w:val="18"/>
                <w:lang w:val="gl-ES"/>
              </w:rPr>
              <w:t xml:space="preserve"> nivel MECES.</w:t>
            </w:r>
          </w:p>
          <w:p w14:paraId="663F4384" w14:textId="77777777" w:rsidR="00900C0D" w:rsidRPr="0088464E" w:rsidRDefault="002D78A7" w:rsidP="00900C0D">
            <w:pPr>
              <w:pStyle w:val="PrrafodelistaPlantilla7"/>
              <w:numPr>
                <w:ilvl w:val="0"/>
                <w:numId w:val="13"/>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Os resultados de aprendizax</w:t>
            </w:r>
            <w:r w:rsidRPr="0088464E">
              <w:rPr>
                <w:rFonts w:ascii="Arial Narrow" w:hAnsi="Arial Narrow" w:cs="Arial"/>
                <w:szCs w:val="18"/>
                <w:lang w:val="gl-ES"/>
              </w:rPr>
              <w:t xml:space="preserve">e </w:t>
            </w:r>
            <w:r>
              <w:rPr>
                <w:rFonts w:ascii="Arial Narrow" w:hAnsi="Arial Narrow" w:cs="Arial"/>
                <w:szCs w:val="18"/>
                <w:lang w:val="gl-ES"/>
              </w:rPr>
              <w:t xml:space="preserve">téñense </w:t>
            </w:r>
            <w:r w:rsidRPr="0088464E">
              <w:rPr>
                <w:rFonts w:ascii="Arial Narrow" w:hAnsi="Arial Narrow" w:cs="Arial"/>
                <w:szCs w:val="18"/>
                <w:lang w:val="gl-ES"/>
              </w:rPr>
              <w:t>en c</w:t>
            </w:r>
            <w:r>
              <w:rPr>
                <w:rFonts w:ascii="Arial Narrow" w:hAnsi="Arial Narrow" w:cs="Arial"/>
                <w:szCs w:val="18"/>
                <w:lang w:val="gl-ES"/>
              </w:rPr>
              <w:t>o</w:t>
            </w:r>
            <w:r w:rsidRPr="0088464E">
              <w:rPr>
                <w:rFonts w:ascii="Arial Narrow" w:hAnsi="Arial Narrow" w:cs="Arial"/>
                <w:szCs w:val="18"/>
                <w:lang w:val="gl-ES"/>
              </w:rPr>
              <w:t xml:space="preserve">nta para a revisión </w:t>
            </w:r>
            <w:r>
              <w:rPr>
                <w:rFonts w:ascii="Arial Narrow" w:hAnsi="Arial Narrow" w:cs="Arial"/>
                <w:szCs w:val="18"/>
                <w:lang w:val="gl-ES"/>
              </w:rPr>
              <w:t>e</w:t>
            </w:r>
            <w:r w:rsidRPr="0088464E">
              <w:rPr>
                <w:rFonts w:ascii="Arial Narrow" w:hAnsi="Arial Narrow" w:cs="Arial"/>
                <w:szCs w:val="18"/>
                <w:lang w:val="gl-ES"/>
              </w:rPr>
              <w:t xml:space="preserve"> me</w:t>
            </w:r>
            <w:r>
              <w:rPr>
                <w:rFonts w:ascii="Arial Narrow" w:hAnsi="Arial Narrow" w:cs="Arial"/>
                <w:szCs w:val="18"/>
                <w:lang w:val="gl-ES"/>
              </w:rPr>
              <w:t>ll</w:t>
            </w:r>
            <w:r w:rsidRPr="0088464E">
              <w:rPr>
                <w:rFonts w:ascii="Arial Narrow" w:hAnsi="Arial Narrow" w:cs="Arial"/>
                <w:szCs w:val="18"/>
                <w:lang w:val="gl-ES"/>
              </w:rPr>
              <w:t>ora d</w:t>
            </w:r>
            <w:r>
              <w:rPr>
                <w:rFonts w:ascii="Arial Narrow" w:hAnsi="Arial Narrow" w:cs="Arial"/>
                <w:szCs w:val="18"/>
                <w:lang w:val="gl-ES"/>
              </w:rPr>
              <w:t>o plan de estud</w:t>
            </w:r>
            <w:r w:rsidRPr="0088464E">
              <w:rPr>
                <w:rFonts w:ascii="Arial Narrow" w:hAnsi="Arial Narrow" w:cs="Arial"/>
                <w:szCs w:val="18"/>
                <w:lang w:val="gl-ES"/>
              </w:rPr>
              <w:t>os.</w:t>
            </w:r>
          </w:p>
        </w:tc>
      </w:tr>
      <w:tr w:rsidR="00900C0D" w:rsidRPr="00BD1349" w14:paraId="630BED05" w14:textId="77777777" w:rsidTr="003E55EB">
        <w:trPr>
          <w:trHeight w:val="1901"/>
          <w:jc w:val="center"/>
        </w:trPr>
        <w:tc>
          <w:tcPr>
            <w:tcW w:w="9782" w:type="dxa"/>
            <w:gridSpan w:val="2"/>
          </w:tcPr>
          <w:p w14:paraId="49F6DF63" w14:textId="77777777" w:rsidR="00900C0D" w:rsidRPr="0088464E" w:rsidRDefault="002D78A7" w:rsidP="003E55EB">
            <w:pPr>
              <w:jc w:val="both"/>
              <w:rPr>
                <w:rFonts w:ascii="Arial Narrow" w:hAnsi="Arial Narrow" w:cs="Arial"/>
                <w:b/>
                <w:bCs/>
                <w:iCs/>
                <w:sz w:val="22"/>
                <w:szCs w:val="18"/>
              </w:rPr>
            </w:pPr>
            <w:r w:rsidRPr="0088464E">
              <w:rPr>
                <w:rFonts w:ascii="Arial Narrow" w:hAnsi="Arial Narrow" w:cs="Arial"/>
                <w:b/>
                <w:bCs/>
                <w:iCs/>
                <w:sz w:val="22"/>
                <w:szCs w:val="18"/>
              </w:rPr>
              <w:t xml:space="preserve">Reflexión/comentarios que </w:t>
            </w:r>
            <w:proofErr w:type="spellStart"/>
            <w:r>
              <w:rPr>
                <w:rFonts w:ascii="Arial Narrow" w:hAnsi="Arial Narrow" w:cs="Arial"/>
                <w:b/>
                <w:bCs/>
                <w:iCs/>
                <w:sz w:val="22"/>
                <w:szCs w:val="18"/>
              </w:rPr>
              <w:t>x</w:t>
            </w:r>
            <w:r w:rsidRPr="0088464E">
              <w:rPr>
                <w:rFonts w:ascii="Arial Narrow" w:hAnsi="Arial Narrow" w:cs="Arial"/>
                <w:b/>
                <w:bCs/>
                <w:iCs/>
                <w:sz w:val="22"/>
                <w:szCs w:val="18"/>
              </w:rPr>
              <w:t>ustifiquen</w:t>
            </w:r>
            <w:proofErr w:type="spellEnd"/>
            <w:r w:rsidRPr="0088464E">
              <w:rPr>
                <w:rFonts w:ascii="Arial Narrow" w:hAnsi="Arial Narrow" w:cs="Arial"/>
                <w:b/>
                <w:bCs/>
                <w:iCs/>
                <w:sz w:val="22"/>
                <w:szCs w:val="18"/>
              </w:rPr>
              <w:t xml:space="preserve"> a valoración:</w:t>
            </w:r>
          </w:p>
          <w:p w14:paraId="1EE4B128" w14:textId="77777777" w:rsidR="00900C0D" w:rsidRPr="0088464E" w:rsidRDefault="0024488A" w:rsidP="003E55EB">
            <w:pPr>
              <w:jc w:val="both"/>
              <w:rPr>
                <w:rFonts w:ascii="Arial Narrow" w:hAnsi="Arial Narrow" w:cs="Arial"/>
                <w:sz w:val="22"/>
                <w:szCs w:val="18"/>
              </w:rPr>
            </w:pPr>
          </w:p>
          <w:p w14:paraId="44983138" w14:textId="3A4069F9" w:rsidR="00D675E8" w:rsidRPr="00D675E8" w:rsidRDefault="00D675E8" w:rsidP="00D675E8">
            <w:pPr>
              <w:jc w:val="both"/>
              <w:rPr>
                <w:rFonts w:ascii="Arial Narrow" w:hAnsi="Arial Narrow" w:cs="Arial"/>
                <w:sz w:val="22"/>
                <w:szCs w:val="18"/>
                <w:lang w:val="pt-BR"/>
              </w:rPr>
            </w:pPr>
            <w:r w:rsidRPr="00D675E8">
              <w:rPr>
                <w:rFonts w:ascii="Arial Narrow" w:hAnsi="Arial Narrow" w:cs="Arial"/>
                <w:sz w:val="22"/>
                <w:szCs w:val="18"/>
                <w:lang w:val="pt-BR"/>
              </w:rPr>
              <w:t xml:space="preserve">As </w:t>
            </w:r>
            <w:proofErr w:type="spellStart"/>
            <w:r w:rsidRPr="00D675E8">
              <w:rPr>
                <w:rFonts w:ascii="Arial Narrow" w:hAnsi="Arial Narrow" w:cs="Arial"/>
                <w:sz w:val="22"/>
                <w:szCs w:val="18"/>
                <w:lang w:val="pt-BR"/>
              </w:rPr>
              <w:t>actividades</w:t>
            </w:r>
            <w:proofErr w:type="spellEnd"/>
            <w:r w:rsidRPr="00D675E8">
              <w:rPr>
                <w:rFonts w:ascii="Arial Narrow" w:hAnsi="Arial Narrow" w:cs="Arial"/>
                <w:sz w:val="22"/>
                <w:szCs w:val="18"/>
                <w:lang w:val="pt-BR"/>
              </w:rPr>
              <w:t xml:space="preserve"> académicas e </w:t>
            </w:r>
            <w:proofErr w:type="spellStart"/>
            <w:r w:rsidRPr="00D675E8">
              <w:rPr>
                <w:rFonts w:ascii="Arial Narrow" w:hAnsi="Arial Narrow" w:cs="Arial"/>
                <w:sz w:val="22"/>
                <w:szCs w:val="18"/>
                <w:lang w:val="pt-BR"/>
              </w:rPr>
              <w:t>metodoloxías</w:t>
            </w:r>
            <w:proofErr w:type="spellEnd"/>
            <w:r w:rsidRPr="00D675E8">
              <w:rPr>
                <w:rFonts w:ascii="Arial Narrow" w:hAnsi="Arial Narrow" w:cs="Arial"/>
                <w:sz w:val="22"/>
                <w:szCs w:val="18"/>
                <w:lang w:val="pt-BR"/>
              </w:rPr>
              <w:t xml:space="preserve"> docentes, </w:t>
            </w:r>
            <w:proofErr w:type="spellStart"/>
            <w:r w:rsidRPr="00D675E8">
              <w:rPr>
                <w:rFonts w:ascii="Arial Narrow" w:hAnsi="Arial Narrow" w:cs="Arial"/>
                <w:sz w:val="22"/>
                <w:szCs w:val="18"/>
                <w:lang w:val="pt-BR"/>
              </w:rPr>
              <w:t>así</w:t>
            </w:r>
            <w:proofErr w:type="spellEnd"/>
            <w:r w:rsidRPr="00D675E8">
              <w:rPr>
                <w:rFonts w:ascii="Arial Narrow" w:hAnsi="Arial Narrow" w:cs="Arial"/>
                <w:sz w:val="22"/>
                <w:szCs w:val="18"/>
                <w:lang w:val="pt-BR"/>
              </w:rPr>
              <w:t xml:space="preserve"> como os sistemas de </w:t>
            </w:r>
            <w:proofErr w:type="spellStart"/>
            <w:r w:rsidRPr="00D675E8">
              <w:rPr>
                <w:rFonts w:ascii="Arial Narrow" w:hAnsi="Arial Narrow" w:cs="Arial"/>
                <w:sz w:val="22"/>
                <w:szCs w:val="18"/>
                <w:lang w:val="pt-BR"/>
              </w:rPr>
              <w:t>avaliación</w:t>
            </w:r>
            <w:proofErr w:type="spellEnd"/>
            <w:r w:rsidRPr="00D675E8">
              <w:rPr>
                <w:rFonts w:ascii="Arial Narrow" w:hAnsi="Arial Narrow" w:cs="Arial"/>
                <w:sz w:val="22"/>
                <w:szCs w:val="18"/>
                <w:lang w:val="pt-BR"/>
              </w:rPr>
              <w:t xml:space="preserve"> e </w:t>
            </w:r>
            <w:proofErr w:type="spellStart"/>
            <w:r w:rsidRPr="00D675E8">
              <w:rPr>
                <w:rFonts w:ascii="Arial Narrow" w:hAnsi="Arial Narrow" w:cs="Arial"/>
                <w:sz w:val="22"/>
                <w:szCs w:val="18"/>
                <w:lang w:val="pt-BR"/>
              </w:rPr>
              <w:t>cualificacións</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mostranse</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adecuados</w:t>
            </w:r>
            <w:proofErr w:type="spellEnd"/>
            <w:r w:rsidRPr="00D675E8">
              <w:rPr>
                <w:rFonts w:ascii="Arial Narrow" w:hAnsi="Arial Narrow" w:cs="Arial"/>
                <w:sz w:val="22"/>
                <w:szCs w:val="18"/>
                <w:lang w:val="pt-BR"/>
              </w:rPr>
              <w:t xml:space="preserve"> para avaliar os </w:t>
            </w:r>
            <w:proofErr w:type="spellStart"/>
            <w:r w:rsidRPr="00D675E8">
              <w:rPr>
                <w:rFonts w:ascii="Arial Narrow" w:hAnsi="Arial Narrow" w:cs="Arial"/>
                <w:sz w:val="22"/>
                <w:szCs w:val="18"/>
                <w:lang w:val="pt-BR"/>
              </w:rPr>
              <w:t>coñecementos</w:t>
            </w:r>
            <w:proofErr w:type="spellEnd"/>
            <w:r w:rsidRPr="00D675E8">
              <w:rPr>
                <w:rFonts w:ascii="Arial Narrow" w:hAnsi="Arial Narrow" w:cs="Arial"/>
                <w:sz w:val="22"/>
                <w:szCs w:val="18"/>
                <w:lang w:val="pt-BR"/>
              </w:rPr>
              <w:t xml:space="preserve"> e as </w:t>
            </w:r>
            <w:proofErr w:type="spellStart"/>
            <w:r w:rsidRPr="00D675E8">
              <w:rPr>
                <w:rFonts w:ascii="Arial Narrow" w:hAnsi="Arial Narrow" w:cs="Arial"/>
                <w:sz w:val="22"/>
                <w:szCs w:val="18"/>
                <w:lang w:val="pt-BR"/>
              </w:rPr>
              <w:t>compentencias</w:t>
            </w:r>
            <w:proofErr w:type="spellEnd"/>
            <w:r w:rsidRPr="00D675E8">
              <w:rPr>
                <w:rFonts w:ascii="Arial Narrow" w:hAnsi="Arial Narrow" w:cs="Arial"/>
                <w:sz w:val="22"/>
                <w:szCs w:val="18"/>
                <w:lang w:val="pt-BR"/>
              </w:rPr>
              <w:t xml:space="preserve"> adquiridas e poder valorar de maneira </w:t>
            </w:r>
            <w:proofErr w:type="spellStart"/>
            <w:r w:rsidRPr="00D675E8">
              <w:rPr>
                <w:rFonts w:ascii="Arial Narrow" w:hAnsi="Arial Narrow" w:cs="Arial"/>
                <w:sz w:val="22"/>
                <w:szCs w:val="18"/>
                <w:lang w:val="pt-BR"/>
              </w:rPr>
              <w:t>axeitada</w:t>
            </w:r>
            <w:proofErr w:type="spellEnd"/>
            <w:r w:rsidRPr="00D675E8">
              <w:rPr>
                <w:rFonts w:ascii="Arial Narrow" w:hAnsi="Arial Narrow" w:cs="Arial"/>
                <w:sz w:val="22"/>
                <w:szCs w:val="18"/>
                <w:lang w:val="pt-BR"/>
              </w:rPr>
              <w:t xml:space="preserve"> os resultados de </w:t>
            </w:r>
            <w:proofErr w:type="spellStart"/>
            <w:r w:rsidRPr="00D675E8">
              <w:rPr>
                <w:rFonts w:ascii="Arial Narrow" w:hAnsi="Arial Narrow" w:cs="Arial"/>
                <w:sz w:val="22"/>
                <w:szCs w:val="18"/>
                <w:lang w:val="pt-BR"/>
              </w:rPr>
              <w:t>aprendizaxe</w:t>
            </w:r>
            <w:proofErr w:type="spellEnd"/>
            <w:r w:rsidRPr="00D675E8">
              <w:rPr>
                <w:rFonts w:ascii="Arial Narrow" w:hAnsi="Arial Narrow" w:cs="Arial"/>
                <w:sz w:val="22"/>
                <w:szCs w:val="18"/>
                <w:lang w:val="pt-BR"/>
              </w:rPr>
              <w:t xml:space="preserve"> previstos. </w:t>
            </w:r>
            <w:proofErr w:type="spellStart"/>
            <w:r w:rsidRPr="00D675E8">
              <w:rPr>
                <w:rFonts w:ascii="Arial Narrow" w:hAnsi="Arial Narrow" w:cs="Arial"/>
                <w:sz w:val="22"/>
                <w:szCs w:val="18"/>
                <w:lang w:val="pt-BR"/>
              </w:rPr>
              <w:t>En</w:t>
            </w:r>
            <w:proofErr w:type="spellEnd"/>
            <w:r w:rsidRPr="00D675E8">
              <w:rPr>
                <w:rFonts w:ascii="Arial Narrow" w:hAnsi="Arial Narrow" w:cs="Arial"/>
                <w:sz w:val="22"/>
                <w:szCs w:val="18"/>
                <w:lang w:val="pt-BR"/>
              </w:rPr>
              <w:t xml:space="preserve"> todas as </w:t>
            </w:r>
            <w:proofErr w:type="spellStart"/>
            <w:r w:rsidRPr="00D675E8">
              <w:rPr>
                <w:rFonts w:ascii="Arial Narrow" w:hAnsi="Arial Narrow" w:cs="Arial"/>
                <w:sz w:val="22"/>
                <w:szCs w:val="18"/>
                <w:lang w:val="pt-BR"/>
              </w:rPr>
              <w:t>materias</w:t>
            </w:r>
            <w:proofErr w:type="spellEnd"/>
            <w:r w:rsidRPr="00D675E8">
              <w:rPr>
                <w:rFonts w:ascii="Arial Narrow" w:hAnsi="Arial Narrow" w:cs="Arial"/>
                <w:sz w:val="22"/>
                <w:szCs w:val="18"/>
                <w:lang w:val="pt-BR"/>
              </w:rPr>
              <w:t xml:space="preserve"> a </w:t>
            </w:r>
            <w:proofErr w:type="spellStart"/>
            <w:r w:rsidRPr="00D675E8">
              <w:rPr>
                <w:rFonts w:ascii="Arial Narrow" w:hAnsi="Arial Narrow" w:cs="Arial"/>
                <w:sz w:val="22"/>
                <w:szCs w:val="18"/>
                <w:lang w:val="pt-BR"/>
              </w:rPr>
              <w:t>exposición</w:t>
            </w:r>
            <w:proofErr w:type="spellEnd"/>
            <w:r w:rsidRPr="00D675E8">
              <w:rPr>
                <w:rFonts w:ascii="Arial Narrow" w:hAnsi="Arial Narrow" w:cs="Arial"/>
                <w:sz w:val="22"/>
                <w:szCs w:val="18"/>
                <w:lang w:val="pt-BR"/>
              </w:rPr>
              <w:t xml:space="preserve"> teórica do </w:t>
            </w:r>
            <w:proofErr w:type="spellStart"/>
            <w:r w:rsidRPr="00D675E8">
              <w:rPr>
                <w:rFonts w:ascii="Arial Narrow" w:hAnsi="Arial Narrow" w:cs="Arial"/>
                <w:sz w:val="22"/>
                <w:szCs w:val="18"/>
                <w:lang w:val="pt-BR"/>
              </w:rPr>
              <w:t>profesorado</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combínase</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co</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comentario</w:t>
            </w:r>
            <w:proofErr w:type="spellEnd"/>
            <w:r w:rsidRPr="00D675E8">
              <w:rPr>
                <w:rFonts w:ascii="Arial Narrow" w:hAnsi="Arial Narrow" w:cs="Arial"/>
                <w:sz w:val="22"/>
                <w:szCs w:val="18"/>
                <w:lang w:val="pt-BR"/>
              </w:rPr>
              <w:t xml:space="preserve"> de textos e </w:t>
            </w:r>
            <w:proofErr w:type="spellStart"/>
            <w:r w:rsidRPr="00D675E8">
              <w:rPr>
                <w:rFonts w:ascii="Arial Narrow" w:hAnsi="Arial Narrow" w:cs="Arial"/>
                <w:sz w:val="22"/>
                <w:szCs w:val="18"/>
                <w:lang w:val="pt-BR"/>
              </w:rPr>
              <w:t>manifestacións</w:t>
            </w:r>
            <w:proofErr w:type="spellEnd"/>
            <w:r w:rsidRPr="00D675E8">
              <w:rPr>
                <w:rFonts w:ascii="Arial Narrow" w:hAnsi="Arial Narrow" w:cs="Arial"/>
                <w:sz w:val="22"/>
                <w:szCs w:val="18"/>
                <w:lang w:val="pt-BR"/>
              </w:rPr>
              <w:t xml:space="preserve"> artísticas do medievo, o que permite aplicar os </w:t>
            </w:r>
            <w:proofErr w:type="spellStart"/>
            <w:r w:rsidRPr="00D675E8">
              <w:rPr>
                <w:rFonts w:ascii="Arial Narrow" w:hAnsi="Arial Narrow" w:cs="Arial"/>
                <w:sz w:val="22"/>
                <w:szCs w:val="18"/>
                <w:lang w:val="pt-BR"/>
              </w:rPr>
              <w:t>coñecementos</w:t>
            </w:r>
            <w:proofErr w:type="spellEnd"/>
            <w:r w:rsidRPr="00D675E8">
              <w:rPr>
                <w:rFonts w:ascii="Arial Narrow" w:hAnsi="Arial Narrow" w:cs="Arial"/>
                <w:sz w:val="22"/>
                <w:szCs w:val="18"/>
                <w:lang w:val="pt-BR"/>
              </w:rPr>
              <w:t xml:space="preserve"> teóricos aos </w:t>
            </w:r>
            <w:proofErr w:type="spellStart"/>
            <w:r w:rsidRPr="00D675E8">
              <w:rPr>
                <w:rFonts w:ascii="Arial Narrow" w:hAnsi="Arial Narrow" w:cs="Arial"/>
                <w:sz w:val="22"/>
                <w:szCs w:val="18"/>
                <w:lang w:val="pt-BR"/>
              </w:rPr>
              <w:t>exercicios</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prácticos</w:t>
            </w:r>
            <w:proofErr w:type="spellEnd"/>
            <w:r w:rsidRPr="00D675E8">
              <w:rPr>
                <w:rFonts w:ascii="Arial Narrow" w:hAnsi="Arial Narrow" w:cs="Arial"/>
                <w:sz w:val="22"/>
                <w:szCs w:val="18"/>
                <w:lang w:val="pt-BR"/>
              </w:rPr>
              <w:t xml:space="preserve"> e </w:t>
            </w:r>
            <w:proofErr w:type="spellStart"/>
            <w:r w:rsidRPr="00D675E8">
              <w:rPr>
                <w:rFonts w:ascii="Arial Narrow" w:hAnsi="Arial Narrow" w:cs="Arial"/>
                <w:sz w:val="22"/>
                <w:szCs w:val="18"/>
                <w:lang w:val="pt-BR"/>
              </w:rPr>
              <w:t>comprobar</w:t>
            </w:r>
            <w:proofErr w:type="spellEnd"/>
            <w:r w:rsidRPr="00D675E8">
              <w:rPr>
                <w:rFonts w:ascii="Arial Narrow" w:hAnsi="Arial Narrow" w:cs="Arial"/>
                <w:sz w:val="22"/>
                <w:szCs w:val="18"/>
                <w:lang w:val="pt-BR"/>
              </w:rPr>
              <w:t xml:space="preserve"> o </w:t>
            </w:r>
            <w:proofErr w:type="spellStart"/>
            <w:r w:rsidRPr="00D675E8">
              <w:rPr>
                <w:rFonts w:ascii="Arial Narrow" w:hAnsi="Arial Narrow" w:cs="Arial"/>
                <w:sz w:val="22"/>
                <w:szCs w:val="18"/>
                <w:lang w:val="pt-BR"/>
              </w:rPr>
              <w:t>grao</w:t>
            </w:r>
            <w:proofErr w:type="spellEnd"/>
            <w:r w:rsidRPr="00D675E8">
              <w:rPr>
                <w:rFonts w:ascii="Arial Narrow" w:hAnsi="Arial Narrow" w:cs="Arial"/>
                <w:sz w:val="22"/>
                <w:szCs w:val="18"/>
                <w:lang w:val="pt-BR"/>
              </w:rPr>
              <w:t xml:space="preserve"> de </w:t>
            </w:r>
            <w:proofErr w:type="spellStart"/>
            <w:r w:rsidRPr="00D675E8">
              <w:rPr>
                <w:rFonts w:ascii="Arial Narrow" w:hAnsi="Arial Narrow" w:cs="Arial"/>
                <w:sz w:val="22"/>
                <w:szCs w:val="18"/>
                <w:lang w:val="pt-BR"/>
              </w:rPr>
              <w:t>asimilación</w:t>
            </w:r>
            <w:proofErr w:type="spellEnd"/>
            <w:r w:rsidRPr="00D675E8">
              <w:rPr>
                <w:rFonts w:ascii="Arial Narrow" w:hAnsi="Arial Narrow" w:cs="Arial"/>
                <w:sz w:val="22"/>
                <w:szCs w:val="18"/>
                <w:lang w:val="pt-BR"/>
              </w:rPr>
              <w:t xml:space="preserve"> dos contidos por parte do </w:t>
            </w:r>
            <w:proofErr w:type="spellStart"/>
            <w:r w:rsidRPr="00D675E8">
              <w:rPr>
                <w:rFonts w:ascii="Arial Narrow" w:hAnsi="Arial Narrow" w:cs="Arial"/>
                <w:sz w:val="22"/>
                <w:szCs w:val="18"/>
                <w:lang w:val="pt-BR"/>
              </w:rPr>
              <w:t>estudantado</w:t>
            </w:r>
            <w:proofErr w:type="spellEnd"/>
            <w:r w:rsidRPr="00D675E8">
              <w:rPr>
                <w:rFonts w:ascii="Arial Narrow" w:hAnsi="Arial Narrow" w:cs="Arial"/>
                <w:sz w:val="22"/>
                <w:szCs w:val="18"/>
                <w:lang w:val="pt-BR"/>
              </w:rPr>
              <w:t xml:space="preserve">. A </w:t>
            </w:r>
            <w:proofErr w:type="spellStart"/>
            <w:r w:rsidRPr="00D675E8">
              <w:rPr>
                <w:rFonts w:ascii="Arial Narrow" w:hAnsi="Arial Narrow" w:cs="Arial"/>
                <w:sz w:val="22"/>
                <w:szCs w:val="18"/>
                <w:lang w:val="pt-BR"/>
              </w:rPr>
              <w:t>avaliación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baséase</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en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dous</w:t>
            </w:r>
            <w:proofErr w:type="spellEnd"/>
            <w:r w:rsidRPr="00D675E8">
              <w:rPr>
                <w:rFonts w:ascii="Arial Narrow" w:hAnsi="Arial Narrow" w:cs="Arial"/>
                <w:sz w:val="22"/>
                <w:szCs w:val="18"/>
                <w:lang w:val="pt-BR"/>
              </w:rPr>
              <w:t xml:space="preserve"> aspectos fundamentais: por unha parte, </w:t>
            </w:r>
            <w:proofErr w:type="spellStart"/>
            <w:r w:rsidRPr="00D675E8">
              <w:rPr>
                <w:rFonts w:ascii="Arial Narrow" w:hAnsi="Arial Narrow" w:cs="Arial"/>
                <w:sz w:val="22"/>
                <w:szCs w:val="18"/>
                <w:lang w:val="pt-BR"/>
              </w:rPr>
              <w:t>valórase</w:t>
            </w:r>
            <w:proofErr w:type="spellEnd"/>
            <w:r w:rsidRPr="00D675E8">
              <w:rPr>
                <w:rFonts w:ascii="Arial Narrow" w:hAnsi="Arial Narrow" w:cs="Arial"/>
                <w:sz w:val="22"/>
                <w:szCs w:val="18"/>
                <w:lang w:val="pt-BR"/>
              </w:rPr>
              <w:t xml:space="preserve"> a </w:t>
            </w:r>
            <w:proofErr w:type="spellStart"/>
            <w:r w:rsidRPr="00D675E8">
              <w:rPr>
                <w:rFonts w:ascii="Arial Narrow" w:hAnsi="Arial Narrow" w:cs="Arial"/>
                <w:sz w:val="22"/>
                <w:szCs w:val="18"/>
                <w:lang w:val="pt-BR"/>
              </w:rPr>
              <w:t>participación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activa</w:t>
            </w:r>
            <w:proofErr w:type="spellEnd"/>
            <w:r w:rsidRPr="00D675E8">
              <w:rPr>
                <w:rFonts w:ascii="Arial Narrow" w:hAnsi="Arial Narrow" w:cs="Arial"/>
                <w:sz w:val="22"/>
                <w:szCs w:val="18"/>
                <w:lang w:val="pt-BR"/>
              </w:rPr>
              <w:t xml:space="preserve"> e regular do </w:t>
            </w:r>
            <w:proofErr w:type="spellStart"/>
            <w:r w:rsidRPr="00D675E8">
              <w:rPr>
                <w:rFonts w:ascii="Arial Narrow" w:hAnsi="Arial Narrow" w:cs="Arial"/>
                <w:sz w:val="22"/>
                <w:szCs w:val="18"/>
                <w:lang w:val="pt-BR"/>
              </w:rPr>
              <w:t>estudantado</w:t>
            </w:r>
            <w:proofErr w:type="spellEnd"/>
            <w:r w:rsidRPr="00D675E8">
              <w:rPr>
                <w:rFonts w:ascii="Arial Narrow" w:hAnsi="Arial Narrow" w:cs="Arial"/>
                <w:sz w:val="22"/>
                <w:szCs w:val="18"/>
                <w:lang w:val="pt-BR"/>
              </w:rPr>
              <w:t xml:space="preserve"> nas </w:t>
            </w:r>
            <w:proofErr w:type="spellStart"/>
            <w:r w:rsidRPr="00D675E8">
              <w:rPr>
                <w:rFonts w:ascii="Arial Narrow" w:hAnsi="Arial Narrow" w:cs="Arial"/>
                <w:sz w:val="22"/>
                <w:szCs w:val="18"/>
                <w:lang w:val="pt-BR"/>
              </w:rPr>
              <w:t>clases</w:t>
            </w:r>
            <w:proofErr w:type="spellEnd"/>
            <w:r w:rsidRPr="00D675E8">
              <w:rPr>
                <w:rFonts w:ascii="Arial Narrow" w:hAnsi="Arial Narrow" w:cs="Arial"/>
                <w:sz w:val="22"/>
                <w:szCs w:val="18"/>
                <w:lang w:val="pt-BR"/>
              </w:rPr>
              <w:t xml:space="preserve">, por outra parte, </w:t>
            </w:r>
            <w:proofErr w:type="spellStart"/>
            <w:r w:rsidR="00847BB7">
              <w:rPr>
                <w:rFonts w:ascii="Arial Narrow" w:hAnsi="Arial Narrow" w:cs="Arial"/>
                <w:sz w:val="22"/>
                <w:szCs w:val="18"/>
                <w:lang w:val="pt-BR"/>
              </w:rPr>
              <w:t>esíxese</w:t>
            </w:r>
            <w:proofErr w:type="spellEnd"/>
            <w:r w:rsidR="00847BB7">
              <w:rPr>
                <w:rFonts w:ascii="Arial Narrow" w:hAnsi="Arial Narrow" w:cs="Arial"/>
                <w:sz w:val="22"/>
                <w:szCs w:val="18"/>
                <w:lang w:val="pt-BR"/>
              </w:rPr>
              <w:t xml:space="preserve"> a</w:t>
            </w:r>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realización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dun</w:t>
            </w:r>
            <w:proofErr w:type="spellEnd"/>
            <w:r w:rsidRPr="00D675E8">
              <w:rPr>
                <w:rFonts w:ascii="Arial Narrow" w:hAnsi="Arial Narrow" w:cs="Arial"/>
                <w:sz w:val="22"/>
                <w:szCs w:val="18"/>
                <w:lang w:val="pt-BR"/>
              </w:rPr>
              <w:t xml:space="preserve"> breve </w:t>
            </w:r>
            <w:proofErr w:type="spellStart"/>
            <w:r w:rsidRPr="00D675E8">
              <w:rPr>
                <w:rFonts w:ascii="Arial Narrow" w:hAnsi="Arial Narrow" w:cs="Arial"/>
                <w:sz w:val="22"/>
                <w:szCs w:val="18"/>
                <w:lang w:val="pt-BR"/>
              </w:rPr>
              <w:t>traballo</w:t>
            </w:r>
            <w:proofErr w:type="spellEnd"/>
            <w:r w:rsidRPr="00D675E8">
              <w:rPr>
                <w:rFonts w:ascii="Arial Narrow" w:hAnsi="Arial Narrow" w:cs="Arial"/>
                <w:sz w:val="22"/>
                <w:szCs w:val="18"/>
                <w:lang w:val="pt-BR"/>
              </w:rPr>
              <w:t xml:space="preserve"> académico</w:t>
            </w:r>
            <w:r w:rsidR="00847BB7">
              <w:rPr>
                <w:rFonts w:ascii="Arial Narrow" w:hAnsi="Arial Narrow" w:cs="Arial"/>
                <w:sz w:val="22"/>
                <w:szCs w:val="18"/>
                <w:lang w:val="pt-BR"/>
              </w:rPr>
              <w:t xml:space="preserve"> sobre </w:t>
            </w:r>
            <w:proofErr w:type="spellStart"/>
            <w:r w:rsidR="00847BB7">
              <w:rPr>
                <w:rFonts w:ascii="Arial Narrow" w:hAnsi="Arial Narrow" w:cs="Arial"/>
                <w:sz w:val="22"/>
                <w:szCs w:val="18"/>
                <w:lang w:val="pt-BR"/>
              </w:rPr>
              <w:t>un</w:t>
            </w:r>
            <w:proofErr w:type="spellEnd"/>
            <w:r w:rsidR="00847BB7">
              <w:rPr>
                <w:rFonts w:ascii="Arial Narrow" w:hAnsi="Arial Narrow" w:cs="Arial"/>
                <w:sz w:val="22"/>
                <w:szCs w:val="18"/>
                <w:lang w:val="pt-BR"/>
              </w:rPr>
              <w:t xml:space="preserve"> tema tratad</w:t>
            </w:r>
            <w:r w:rsidR="006B7A51">
              <w:rPr>
                <w:rFonts w:ascii="Arial Narrow" w:hAnsi="Arial Narrow" w:cs="Arial"/>
                <w:sz w:val="22"/>
                <w:szCs w:val="18"/>
                <w:lang w:val="pt-BR"/>
              </w:rPr>
              <w:t>o</w:t>
            </w:r>
            <w:r w:rsidR="00847BB7">
              <w:rPr>
                <w:rFonts w:ascii="Arial Narrow" w:hAnsi="Arial Narrow" w:cs="Arial"/>
                <w:sz w:val="22"/>
                <w:szCs w:val="18"/>
                <w:lang w:val="pt-BR"/>
              </w:rPr>
              <w:t xml:space="preserve"> </w:t>
            </w:r>
            <w:proofErr w:type="spellStart"/>
            <w:r w:rsidR="00847BB7">
              <w:rPr>
                <w:rFonts w:ascii="Arial Narrow" w:hAnsi="Arial Narrow" w:cs="Arial"/>
                <w:sz w:val="22"/>
                <w:szCs w:val="18"/>
                <w:lang w:val="pt-BR"/>
              </w:rPr>
              <w:t>e</w:t>
            </w:r>
            <w:r w:rsidR="006B7A51">
              <w:rPr>
                <w:rFonts w:ascii="Arial Narrow" w:hAnsi="Arial Narrow" w:cs="Arial"/>
                <w:sz w:val="22"/>
                <w:szCs w:val="18"/>
                <w:lang w:val="pt-BR"/>
              </w:rPr>
              <w:t>n</w:t>
            </w:r>
            <w:proofErr w:type="spellEnd"/>
            <w:r w:rsidR="00847BB7">
              <w:rPr>
                <w:rFonts w:ascii="Arial Narrow" w:hAnsi="Arial Narrow" w:cs="Arial"/>
                <w:sz w:val="22"/>
                <w:szCs w:val="18"/>
                <w:lang w:val="pt-BR"/>
              </w:rPr>
              <w:t xml:space="preserve"> cada unha das </w:t>
            </w:r>
            <w:proofErr w:type="spellStart"/>
            <w:r w:rsidR="00847BB7">
              <w:rPr>
                <w:rFonts w:ascii="Arial Narrow" w:hAnsi="Arial Narrow" w:cs="Arial"/>
                <w:sz w:val="22"/>
                <w:szCs w:val="18"/>
                <w:lang w:val="pt-BR"/>
              </w:rPr>
              <w:t>materias</w:t>
            </w:r>
            <w:proofErr w:type="spellEnd"/>
            <w:r w:rsidR="00847BB7">
              <w:rPr>
                <w:rFonts w:ascii="Arial Narrow" w:hAnsi="Arial Narrow" w:cs="Arial"/>
                <w:sz w:val="22"/>
                <w:szCs w:val="18"/>
                <w:lang w:val="pt-BR"/>
              </w:rPr>
              <w:t xml:space="preserve">, </w:t>
            </w:r>
            <w:r w:rsidRPr="00D675E8">
              <w:rPr>
                <w:rFonts w:ascii="Arial Narrow" w:hAnsi="Arial Narrow" w:cs="Arial"/>
                <w:sz w:val="22"/>
                <w:szCs w:val="18"/>
                <w:lang w:val="pt-BR"/>
              </w:rPr>
              <w:t xml:space="preserve">no que se </w:t>
            </w:r>
            <w:proofErr w:type="spellStart"/>
            <w:r w:rsidRPr="00D675E8">
              <w:rPr>
                <w:rFonts w:ascii="Arial Narrow" w:hAnsi="Arial Narrow" w:cs="Arial"/>
                <w:sz w:val="22"/>
                <w:szCs w:val="18"/>
                <w:lang w:val="pt-BR"/>
              </w:rPr>
              <w:t>reflicte</w:t>
            </w:r>
            <w:proofErr w:type="spellEnd"/>
            <w:r w:rsidRPr="00D675E8">
              <w:rPr>
                <w:rFonts w:ascii="Arial Narrow" w:hAnsi="Arial Narrow" w:cs="Arial"/>
                <w:sz w:val="22"/>
                <w:szCs w:val="18"/>
                <w:lang w:val="pt-BR"/>
              </w:rPr>
              <w:t xml:space="preserve"> o </w:t>
            </w:r>
            <w:proofErr w:type="spellStart"/>
            <w:r w:rsidRPr="00D675E8">
              <w:rPr>
                <w:rFonts w:ascii="Arial Narrow" w:hAnsi="Arial Narrow" w:cs="Arial"/>
                <w:sz w:val="22"/>
                <w:szCs w:val="18"/>
                <w:lang w:val="pt-BR"/>
              </w:rPr>
              <w:t>nivel</w:t>
            </w:r>
            <w:proofErr w:type="spellEnd"/>
            <w:r w:rsidRPr="00D675E8">
              <w:rPr>
                <w:rFonts w:ascii="Arial Narrow" w:hAnsi="Arial Narrow" w:cs="Arial"/>
                <w:sz w:val="22"/>
                <w:szCs w:val="18"/>
                <w:lang w:val="pt-BR"/>
              </w:rPr>
              <w:t xml:space="preserve"> de </w:t>
            </w:r>
            <w:proofErr w:type="spellStart"/>
            <w:r w:rsidRPr="00D675E8">
              <w:rPr>
                <w:rFonts w:ascii="Arial Narrow" w:hAnsi="Arial Narrow" w:cs="Arial"/>
                <w:sz w:val="22"/>
                <w:szCs w:val="18"/>
                <w:lang w:val="pt-BR"/>
              </w:rPr>
              <w:t>redacción</w:t>
            </w:r>
            <w:proofErr w:type="spellEnd"/>
            <w:r w:rsidRPr="00D675E8">
              <w:rPr>
                <w:rFonts w:ascii="Arial Narrow" w:hAnsi="Arial Narrow" w:cs="Arial"/>
                <w:sz w:val="22"/>
                <w:szCs w:val="18"/>
                <w:lang w:val="pt-BR"/>
              </w:rPr>
              <w:t xml:space="preserve"> e de </w:t>
            </w:r>
            <w:proofErr w:type="spellStart"/>
            <w:r w:rsidRPr="00D675E8">
              <w:rPr>
                <w:rFonts w:ascii="Arial Narrow" w:hAnsi="Arial Narrow" w:cs="Arial"/>
                <w:sz w:val="22"/>
                <w:szCs w:val="18"/>
                <w:lang w:val="pt-BR"/>
              </w:rPr>
              <w:t>argumentación</w:t>
            </w:r>
            <w:proofErr w:type="spellEnd"/>
            <w:r w:rsidRPr="00D675E8">
              <w:rPr>
                <w:rFonts w:ascii="Arial Narrow" w:hAnsi="Arial Narrow" w:cs="Arial"/>
                <w:sz w:val="22"/>
                <w:szCs w:val="18"/>
                <w:lang w:val="pt-BR"/>
              </w:rPr>
              <w:t xml:space="preserve"> académico do </w:t>
            </w:r>
            <w:proofErr w:type="spellStart"/>
            <w:r w:rsidRPr="00D675E8">
              <w:rPr>
                <w:rFonts w:ascii="Arial Narrow" w:hAnsi="Arial Narrow" w:cs="Arial"/>
                <w:sz w:val="22"/>
                <w:szCs w:val="18"/>
                <w:lang w:val="pt-BR"/>
              </w:rPr>
              <w:t>estudantado</w:t>
            </w:r>
            <w:proofErr w:type="spellEnd"/>
            <w:r w:rsidRPr="00D675E8">
              <w:rPr>
                <w:rFonts w:ascii="Arial Narrow" w:hAnsi="Arial Narrow" w:cs="Arial"/>
                <w:sz w:val="22"/>
                <w:szCs w:val="18"/>
                <w:lang w:val="pt-BR"/>
              </w:rPr>
              <w:t>.</w:t>
            </w:r>
            <w:r w:rsidR="006B7A51">
              <w:rPr>
                <w:rFonts w:ascii="Arial Narrow" w:hAnsi="Arial Narrow" w:cs="Arial"/>
                <w:sz w:val="22"/>
                <w:szCs w:val="18"/>
                <w:lang w:val="pt-BR"/>
              </w:rPr>
              <w:t xml:space="preserve"> </w:t>
            </w:r>
            <w:proofErr w:type="spellStart"/>
            <w:r w:rsidR="006B7A51">
              <w:rPr>
                <w:rFonts w:ascii="Arial Narrow" w:hAnsi="Arial Narrow" w:cs="Arial"/>
                <w:sz w:val="22"/>
                <w:szCs w:val="18"/>
                <w:lang w:val="pt-BR"/>
              </w:rPr>
              <w:t>Nalgunhas</w:t>
            </w:r>
            <w:proofErr w:type="spellEnd"/>
            <w:r w:rsidR="006B7A51">
              <w:rPr>
                <w:rFonts w:ascii="Arial Narrow" w:hAnsi="Arial Narrow" w:cs="Arial"/>
                <w:sz w:val="22"/>
                <w:szCs w:val="18"/>
                <w:lang w:val="pt-BR"/>
              </w:rPr>
              <w:t xml:space="preserve"> </w:t>
            </w:r>
            <w:proofErr w:type="spellStart"/>
            <w:r w:rsidR="006B7A51">
              <w:rPr>
                <w:rFonts w:ascii="Arial Narrow" w:hAnsi="Arial Narrow" w:cs="Arial"/>
                <w:sz w:val="22"/>
                <w:szCs w:val="18"/>
                <w:lang w:val="pt-BR"/>
              </w:rPr>
              <w:t>materias</w:t>
            </w:r>
            <w:proofErr w:type="spellEnd"/>
            <w:r w:rsidR="006B7A51">
              <w:rPr>
                <w:rFonts w:ascii="Arial Narrow" w:hAnsi="Arial Narrow" w:cs="Arial"/>
                <w:sz w:val="22"/>
                <w:szCs w:val="18"/>
                <w:lang w:val="pt-BR"/>
              </w:rPr>
              <w:t xml:space="preserve"> o </w:t>
            </w:r>
            <w:proofErr w:type="spellStart"/>
            <w:r w:rsidR="006B7A51">
              <w:rPr>
                <w:rFonts w:ascii="Arial Narrow" w:hAnsi="Arial Narrow" w:cs="Arial"/>
                <w:sz w:val="22"/>
                <w:szCs w:val="18"/>
                <w:lang w:val="pt-BR"/>
              </w:rPr>
              <w:t>estudantado</w:t>
            </w:r>
            <w:proofErr w:type="spellEnd"/>
            <w:r w:rsidR="006B7A51">
              <w:rPr>
                <w:rFonts w:ascii="Arial Narrow" w:hAnsi="Arial Narrow" w:cs="Arial"/>
                <w:sz w:val="22"/>
                <w:szCs w:val="18"/>
                <w:lang w:val="pt-BR"/>
              </w:rPr>
              <w:t xml:space="preserve"> </w:t>
            </w:r>
            <w:proofErr w:type="spellStart"/>
            <w:r w:rsidR="006B7A51">
              <w:rPr>
                <w:rFonts w:ascii="Arial Narrow" w:hAnsi="Arial Narrow" w:cs="Arial"/>
                <w:sz w:val="22"/>
                <w:szCs w:val="18"/>
                <w:lang w:val="pt-BR"/>
              </w:rPr>
              <w:t>debe</w:t>
            </w:r>
            <w:proofErr w:type="spellEnd"/>
            <w:r w:rsidR="006B7A51">
              <w:rPr>
                <w:rFonts w:ascii="Arial Narrow" w:hAnsi="Arial Narrow" w:cs="Arial"/>
                <w:sz w:val="22"/>
                <w:szCs w:val="18"/>
                <w:lang w:val="pt-BR"/>
              </w:rPr>
              <w:t xml:space="preserve"> </w:t>
            </w:r>
            <w:proofErr w:type="spellStart"/>
            <w:r w:rsidR="006B7A51">
              <w:rPr>
                <w:rFonts w:ascii="Arial Narrow" w:hAnsi="Arial Narrow" w:cs="Arial"/>
                <w:sz w:val="22"/>
                <w:szCs w:val="18"/>
                <w:lang w:val="pt-BR"/>
              </w:rPr>
              <w:t>ademáis</w:t>
            </w:r>
            <w:proofErr w:type="spellEnd"/>
            <w:r w:rsidR="006B7A51">
              <w:rPr>
                <w:rFonts w:ascii="Arial Narrow" w:hAnsi="Arial Narrow" w:cs="Arial"/>
                <w:sz w:val="22"/>
                <w:szCs w:val="18"/>
                <w:lang w:val="pt-BR"/>
              </w:rPr>
              <w:t xml:space="preserve"> realizar unha </w:t>
            </w:r>
            <w:proofErr w:type="spellStart"/>
            <w:r w:rsidR="006B7A51">
              <w:rPr>
                <w:rFonts w:ascii="Arial Narrow" w:hAnsi="Arial Narrow" w:cs="Arial"/>
                <w:sz w:val="22"/>
                <w:szCs w:val="18"/>
                <w:lang w:val="pt-BR"/>
              </w:rPr>
              <w:t>exposición</w:t>
            </w:r>
            <w:proofErr w:type="spellEnd"/>
            <w:r w:rsidR="006B7A51">
              <w:rPr>
                <w:rFonts w:ascii="Arial Narrow" w:hAnsi="Arial Narrow" w:cs="Arial"/>
                <w:sz w:val="22"/>
                <w:szCs w:val="18"/>
                <w:lang w:val="pt-BR"/>
              </w:rPr>
              <w:t xml:space="preserve"> </w:t>
            </w:r>
            <w:proofErr w:type="spellStart"/>
            <w:r w:rsidR="006B7A51">
              <w:rPr>
                <w:rFonts w:ascii="Arial Narrow" w:hAnsi="Arial Narrow" w:cs="Arial"/>
                <w:sz w:val="22"/>
                <w:szCs w:val="18"/>
                <w:lang w:val="pt-BR"/>
              </w:rPr>
              <w:t>en</w:t>
            </w:r>
            <w:proofErr w:type="spellEnd"/>
            <w:r w:rsidR="006B7A51">
              <w:rPr>
                <w:rFonts w:ascii="Arial Narrow" w:hAnsi="Arial Narrow" w:cs="Arial"/>
                <w:sz w:val="22"/>
                <w:szCs w:val="18"/>
                <w:lang w:val="pt-BR"/>
              </w:rPr>
              <w:t xml:space="preserve"> </w:t>
            </w:r>
            <w:proofErr w:type="spellStart"/>
            <w:r w:rsidR="006B7A51">
              <w:rPr>
                <w:rFonts w:ascii="Arial Narrow" w:hAnsi="Arial Narrow" w:cs="Arial"/>
                <w:sz w:val="22"/>
                <w:szCs w:val="18"/>
                <w:lang w:val="pt-BR"/>
              </w:rPr>
              <w:t>clase</w:t>
            </w:r>
            <w:proofErr w:type="spellEnd"/>
            <w:r w:rsidR="006B7A51">
              <w:rPr>
                <w:rFonts w:ascii="Arial Narrow" w:hAnsi="Arial Narrow" w:cs="Arial"/>
                <w:sz w:val="22"/>
                <w:szCs w:val="18"/>
                <w:lang w:val="pt-BR"/>
              </w:rPr>
              <w:t xml:space="preserve"> previa </w:t>
            </w:r>
            <w:proofErr w:type="spellStart"/>
            <w:r w:rsidR="006B7A51">
              <w:rPr>
                <w:rFonts w:ascii="Arial Narrow" w:hAnsi="Arial Narrow" w:cs="Arial"/>
                <w:sz w:val="22"/>
                <w:szCs w:val="18"/>
                <w:lang w:val="pt-BR"/>
              </w:rPr>
              <w:t>á</w:t>
            </w:r>
            <w:proofErr w:type="spellEnd"/>
            <w:r w:rsidR="006B7A51">
              <w:rPr>
                <w:rFonts w:ascii="Arial Narrow" w:hAnsi="Arial Narrow" w:cs="Arial"/>
                <w:sz w:val="22"/>
                <w:szCs w:val="18"/>
                <w:lang w:val="pt-BR"/>
              </w:rPr>
              <w:t xml:space="preserve"> entrega do </w:t>
            </w:r>
            <w:proofErr w:type="spellStart"/>
            <w:r w:rsidR="006B7A51">
              <w:rPr>
                <w:rFonts w:ascii="Arial Narrow" w:hAnsi="Arial Narrow" w:cs="Arial"/>
                <w:sz w:val="22"/>
                <w:szCs w:val="18"/>
                <w:lang w:val="pt-BR"/>
              </w:rPr>
              <w:t>traballo</w:t>
            </w:r>
            <w:proofErr w:type="spellEnd"/>
            <w:r w:rsidR="006B7A51">
              <w:rPr>
                <w:rFonts w:ascii="Arial Narrow" w:hAnsi="Arial Narrow" w:cs="Arial"/>
                <w:sz w:val="22"/>
                <w:szCs w:val="18"/>
                <w:lang w:val="pt-BR"/>
              </w:rPr>
              <w:t xml:space="preserve">. A </w:t>
            </w:r>
            <w:proofErr w:type="spellStart"/>
            <w:r w:rsidR="006B7A51">
              <w:rPr>
                <w:rFonts w:ascii="Arial Narrow" w:hAnsi="Arial Narrow" w:cs="Arial"/>
                <w:sz w:val="22"/>
                <w:szCs w:val="18"/>
                <w:lang w:val="pt-BR"/>
              </w:rPr>
              <w:t>excepción</w:t>
            </w:r>
            <w:proofErr w:type="spellEnd"/>
            <w:r w:rsidR="006B7A51">
              <w:rPr>
                <w:rFonts w:ascii="Arial Narrow" w:hAnsi="Arial Narrow" w:cs="Arial"/>
                <w:sz w:val="22"/>
                <w:szCs w:val="18"/>
                <w:lang w:val="pt-BR"/>
              </w:rPr>
              <w:t xml:space="preserve"> da </w:t>
            </w:r>
            <w:proofErr w:type="spellStart"/>
            <w:r w:rsidR="006B7A51">
              <w:rPr>
                <w:rFonts w:ascii="Arial Narrow" w:hAnsi="Arial Narrow" w:cs="Arial"/>
                <w:sz w:val="22"/>
                <w:szCs w:val="18"/>
                <w:lang w:val="pt-BR"/>
              </w:rPr>
              <w:t>materia</w:t>
            </w:r>
            <w:proofErr w:type="spellEnd"/>
            <w:r w:rsidR="006B7A51">
              <w:rPr>
                <w:rFonts w:ascii="Arial Narrow" w:hAnsi="Arial Narrow" w:cs="Arial"/>
                <w:sz w:val="22"/>
                <w:szCs w:val="18"/>
                <w:lang w:val="pt-BR"/>
              </w:rPr>
              <w:t xml:space="preserve"> optativa ‘A escritura e o escrito’ na que o </w:t>
            </w:r>
            <w:proofErr w:type="spellStart"/>
            <w:r w:rsidR="006B7A51">
              <w:rPr>
                <w:rFonts w:ascii="Arial Narrow" w:hAnsi="Arial Narrow" w:cs="Arial"/>
                <w:sz w:val="22"/>
                <w:szCs w:val="18"/>
                <w:lang w:val="pt-BR"/>
              </w:rPr>
              <w:t>estudantado</w:t>
            </w:r>
            <w:proofErr w:type="spellEnd"/>
            <w:r w:rsidR="006B7A51">
              <w:rPr>
                <w:rFonts w:ascii="Arial Narrow" w:hAnsi="Arial Narrow" w:cs="Arial"/>
                <w:sz w:val="22"/>
                <w:szCs w:val="18"/>
                <w:lang w:val="pt-BR"/>
              </w:rPr>
              <w:t xml:space="preserve"> </w:t>
            </w:r>
            <w:proofErr w:type="spellStart"/>
            <w:r w:rsidR="006B7A51">
              <w:rPr>
                <w:rFonts w:ascii="Arial Narrow" w:hAnsi="Arial Narrow" w:cs="Arial"/>
                <w:sz w:val="22"/>
                <w:szCs w:val="18"/>
                <w:lang w:val="pt-BR"/>
              </w:rPr>
              <w:t>debe</w:t>
            </w:r>
            <w:proofErr w:type="spellEnd"/>
            <w:r w:rsidR="006B7A51">
              <w:rPr>
                <w:rFonts w:ascii="Arial Narrow" w:hAnsi="Arial Narrow" w:cs="Arial"/>
                <w:sz w:val="22"/>
                <w:szCs w:val="18"/>
                <w:lang w:val="pt-BR"/>
              </w:rPr>
              <w:t xml:space="preserve"> </w:t>
            </w:r>
            <w:proofErr w:type="spellStart"/>
            <w:r w:rsidR="006B7A51">
              <w:rPr>
                <w:rFonts w:ascii="Arial Narrow" w:hAnsi="Arial Narrow" w:cs="Arial"/>
                <w:sz w:val="22"/>
                <w:szCs w:val="18"/>
                <w:lang w:val="pt-BR"/>
              </w:rPr>
              <w:t>facer</w:t>
            </w:r>
            <w:proofErr w:type="spellEnd"/>
            <w:r w:rsidR="006B7A51">
              <w:rPr>
                <w:rFonts w:ascii="Arial Narrow" w:hAnsi="Arial Narrow" w:cs="Arial"/>
                <w:sz w:val="22"/>
                <w:szCs w:val="18"/>
                <w:lang w:val="pt-BR"/>
              </w:rPr>
              <w:t xml:space="preserve"> unha breve proba escrita de carácter </w:t>
            </w:r>
            <w:proofErr w:type="spellStart"/>
            <w:r w:rsidR="006B7A51">
              <w:rPr>
                <w:rFonts w:ascii="Arial Narrow" w:hAnsi="Arial Narrow" w:cs="Arial"/>
                <w:sz w:val="22"/>
                <w:szCs w:val="18"/>
                <w:lang w:val="pt-BR"/>
              </w:rPr>
              <w:t>máis</w:t>
            </w:r>
            <w:proofErr w:type="spellEnd"/>
            <w:r w:rsidR="006B7A51">
              <w:rPr>
                <w:rFonts w:ascii="Arial Narrow" w:hAnsi="Arial Narrow" w:cs="Arial"/>
                <w:sz w:val="22"/>
                <w:szCs w:val="18"/>
                <w:lang w:val="pt-BR"/>
              </w:rPr>
              <w:t xml:space="preserve"> bem </w:t>
            </w:r>
            <w:proofErr w:type="spellStart"/>
            <w:r w:rsidR="006B7A51">
              <w:rPr>
                <w:rFonts w:ascii="Arial Narrow" w:hAnsi="Arial Narrow" w:cs="Arial"/>
                <w:sz w:val="22"/>
                <w:szCs w:val="18"/>
                <w:lang w:val="pt-BR"/>
              </w:rPr>
              <w:t>práctico</w:t>
            </w:r>
            <w:proofErr w:type="spellEnd"/>
            <w:r w:rsidR="006B7A51">
              <w:rPr>
                <w:rFonts w:ascii="Arial Narrow" w:hAnsi="Arial Narrow" w:cs="Arial"/>
                <w:sz w:val="22"/>
                <w:szCs w:val="18"/>
                <w:lang w:val="pt-BR"/>
              </w:rPr>
              <w:t>,</w:t>
            </w:r>
            <w:r w:rsidRPr="00D675E8">
              <w:rPr>
                <w:rFonts w:ascii="Arial Narrow" w:hAnsi="Arial Narrow" w:cs="Arial"/>
                <w:sz w:val="22"/>
                <w:szCs w:val="18"/>
                <w:lang w:val="pt-BR"/>
              </w:rPr>
              <w:t xml:space="preserve"> </w:t>
            </w:r>
            <w:r w:rsidR="006B7A51">
              <w:rPr>
                <w:rFonts w:ascii="Arial Narrow" w:hAnsi="Arial Narrow" w:cs="Arial"/>
                <w:sz w:val="22"/>
                <w:szCs w:val="18"/>
                <w:lang w:val="pt-BR"/>
              </w:rPr>
              <w:t>n</w:t>
            </w:r>
            <w:r w:rsidRPr="00D675E8">
              <w:rPr>
                <w:rFonts w:ascii="Arial Narrow" w:hAnsi="Arial Narrow" w:cs="Arial"/>
                <w:sz w:val="22"/>
                <w:szCs w:val="18"/>
                <w:lang w:val="pt-BR"/>
              </w:rPr>
              <w:t xml:space="preserve">esta </w:t>
            </w:r>
            <w:proofErr w:type="spellStart"/>
            <w:r w:rsidRPr="00D675E8">
              <w:rPr>
                <w:rFonts w:ascii="Arial Narrow" w:hAnsi="Arial Narrow" w:cs="Arial"/>
                <w:sz w:val="22"/>
                <w:szCs w:val="18"/>
                <w:lang w:val="pt-BR"/>
              </w:rPr>
              <w:t>titulación</w:t>
            </w:r>
            <w:proofErr w:type="spellEnd"/>
            <w:r w:rsidRPr="00D675E8">
              <w:rPr>
                <w:rFonts w:ascii="Arial Narrow" w:hAnsi="Arial Narrow" w:cs="Arial"/>
                <w:sz w:val="22"/>
                <w:szCs w:val="18"/>
                <w:lang w:val="pt-BR"/>
              </w:rPr>
              <w:t xml:space="preserve"> non se </w:t>
            </w:r>
            <w:proofErr w:type="spellStart"/>
            <w:r w:rsidRPr="00D675E8">
              <w:rPr>
                <w:rFonts w:ascii="Arial Narrow" w:hAnsi="Arial Narrow" w:cs="Arial"/>
                <w:sz w:val="22"/>
                <w:szCs w:val="18"/>
                <w:lang w:val="pt-BR"/>
              </w:rPr>
              <w:t>realizan</w:t>
            </w:r>
            <w:proofErr w:type="spellEnd"/>
            <w:r w:rsidRPr="00D675E8">
              <w:rPr>
                <w:rFonts w:ascii="Arial Narrow" w:hAnsi="Arial Narrow" w:cs="Arial"/>
                <w:sz w:val="22"/>
                <w:szCs w:val="18"/>
                <w:lang w:val="pt-BR"/>
              </w:rPr>
              <w:t xml:space="preserve"> exames teóricos, porque se considera que a </w:t>
            </w:r>
            <w:proofErr w:type="spellStart"/>
            <w:r w:rsidRPr="00D675E8">
              <w:rPr>
                <w:rFonts w:ascii="Arial Narrow" w:hAnsi="Arial Narrow" w:cs="Arial"/>
                <w:sz w:val="22"/>
                <w:szCs w:val="18"/>
                <w:lang w:val="pt-BR"/>
              </w:rPr>
              <w:t>consolidación</w:t>
            </w:r>
            <w:proofErr w:type="spellEnd"/>
            <w:r w:rsidRPr="00D675E8">
              <w:rPr>
                <w:rFonts w:ascii="Arial Narrow" w:hAnsi="Arial Narrow" w:cs="Arial"/>
                <w:sz w:val="22"/>
                <w:szCs w:val="18"/>
                <w:lang w:val="pt-BR"/>
              </w:rPr>
              <w:t xml:space="preserve"> dos </w:t>
            </w:r>
            <w:proofErr w:type="spellStart"/>
            <w:r w:rsidRPr="00D675E8">
              <w:rPr>
                <w:rFonts w:ascii="Arial Narrow" w:hAnsi="Arial Narrow" w:cs="Arial"/>
                <w:sz w:val="22"/>
                <w:szCs w:val="18"/>
                <w:lang w:val="pt-BR"/>
              </w:rPr>
              <w:t>coñecementos</w:t>
            </w:r>
            <w:proofErr w:type="spellEnd"/>
            <w:r w:rsidRPr="00D675E8">
              <w:rPr>
                <w:rFonts w:ascii="Arial Narrow" w:hAnsi="Arial Narrow" w:cs="Arial"/>
                <w:sz w:val="22"/>
                <w:szCs w:val="18"/>
                <w:lang w:val="pt-BR"/>
              </w:rPr>
              <w:t xml:space="preserve"> resulta </w:t>
            </w:r>
            <w:proofErr w:type="spellStart"/>
            <w:r w:rsidRPr="00D675E8">
              <w:rPr>
                <w:rFonts w:ascii="Arial Narrow" w:hAnsi="Arial Narrow" w:cs="Arial"/>
                <w:sz w:val="22"/>
                <w:szCs w:val="18"/>
                <w:lang w:val="pt-BR"/>
              </w:rPr>
              <w:t>máis</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efectiva</w:t>
            </w:r>
            <w:proofErr w:type="spellEnd"/>
            <w:r w:rsidRPr="00D675E8">
              <w:rPr>
                <w:rFonts w:ascii="Arial Narrow" w:hAnsi="Arial Narrow" w:cs="Arial"/>
                <w:sz w:val="22"/>
                <w:szCs w:val="18"/>
                <w:lang w:val="pt-BR"/>
              </w:rPr>
              <w:t xml:space="preserve"> a través da </w:t>
            </w:r>
            <w:proofErr w:type="spellStart"/>
            <w:r w:rsidRPr="00D675E8">
              <w:rPr>
                <w:rFonts w:ascii="Arial Narrow" w:hAnsi="Arial Narrow" w:cs="Arial"/>
                <w:sz w:val="22"/>
                <w:szCs w:val="18"/>
                <w:lang w:val="pt-BR"/>
              </w:rPr>
              <w:t>dedicación</w:t>
            </w:r>
            <w:proofErr w:type="spellEnd"/>
            <w:r w:rsidRPr="00D675E8">
              <w:rPr>
                <w:rFonts w:ascii="Arial Narrow" w:hAnsi="Arial Narrow" w:cs="Arial"/>
                <w:sz w:val="22"/>
                <w:szCs w:val="18"/>
                <w:lang w:val="pt-BR"/>
              </w:rPr>
              <w:t xml:space="preserve"> continuada e prolongada a </w:t>
            </w:r>
            <w:proofErr w:type="spellStart"/>
            <w:r w:rsidRPr="00D675E8">
              <w:rPr>
                <w:rFonts w:ascii="Arial Narrow" w:hAnsi="Arial Narrow" w:cs="Arial"/>
                <w:sz w:val="22"/>
                <w:szCs w:val="18"/>
                <w:lang w:val="pt-BR"/>
              </w:rPr>
              <w:t>un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traballo</w:t>
            </w:r>
            <w:proofErr w:type="spellEnd"/>
            <w:r w:rsidRPr="00D675E8">
              <w:rPr>
                <w:rFonts w:ascii="Arial Narrow" w:hAnsi="Arial Narrow" w:cs="Arial"/>
                <w:sz w:val="22"/>
                <w:szCs w:val="18"/>
                <w:lang w:val="pt-BR"/>
              </w:rPr>
              <w:t xml:space="preserve">, no que se </w:t>
            </w:r>
            <w:proofErr w:type="spellStart"/>
            <w:r w:rsidRPr="00D675E8">
              <w:rPr>
                <w:rFonts w:ascii="Arial Narrow" w:hAnsi="Arial Narrow" w:cs="Arial"/>
                <w:sz w:val="22"/>
                <w:szCs w:val="18"/>
                <w:lang w:val="pt-BR"/>
              </w:rPr>
              <w:t>traten</w:t>
            </w:r>
            <w:proofErr w:type="spellEnd"/>
            <w:r w:rsidRPr="00D675E8">
              <w:rPr>
                <w:rFonts w:ascii="Arial Narrow" w:hAnsi="Arial Narrow" w:cs="Arial"/>
                <w:sz w:val="22"/>
                <w:szCs w:val="18"/>
                <w:lang w:val="pt-BR"/>
              </w:rPr>
              <w:t xml:space="preserve"> as temáticas das distintas </w:t>
            </w:r>
            <w:proofErr w:type="spellStart"/>
            <w:r w:rsidRPr="00D675E8">
              <w:rPr>
                <w:rFonts w:ascii="Arial Narrow" w:hAnsi="Arial Narrow" w:cs="Arial"/>
                <w:sz w:val="22"/>
                <w:szCs w:val="18"/>
                <w:lang w:val="pt-BR"/>
              </w:rPr>
              <w:t>materias</w:t>
            </w:r>
            <w:proofErr w:type="spellEnd"/>
            <w:r w:rsidRPr="00D675E8">
              <w:rPr>
                <w:rFonts w:ascii="Arial Narrow" w:hAnsi="Arial Narrow" w:cs="Arial"/>
                <w:sz w:val="22"/>
                <w:szCs w:val="18"/>
                <w:lang w:val="pt-BR"/>
              </w:rPr>
              <w:t xml:space="preserve"> do Mestrado. </w:t>
            </w:r>
          </w:p>
          <w:p w14:paraId="7E1DA365" w14:textId="50FDB274" w:rsidR="007365C2" w:rsidRDefault="00D675E8" w:rsidP="007365C2">
            <w:pPr>
              <w:jc w:val="both"/>
              <w:rPr>
                <w:rFonts w:ascii="Arial Narrow" w:hAnsi="Arial Narrow" w:cs="Arial"/>
                <w:sz w:val="22"/>
                <w:szCs w:val="18"/>
                <w:lang w:val="pt-BR"/>
              </w:rPr>
            </w:pPr>
            <w:r w:rsidRPr="00D675E8">
              <w:rPr>
                <w:rFonts w:ascii="Arial Narrow" w:hAnsi="Arial Narrow" w:cs="Arial"/>
                <w:sz w:val="22"/>
                <w:szCs w:val="18"/>
                <w:lang w:val="pt-BR"/>
              </w:rPr>
              <w:t xml:space="preserve">Os resultados de </w:t>
            </w:r>
            <w:proofErr w:type="spellStart"/>
            <w:r w:rsidRPr="00D675E8">
              <w:rPr>
                <w:rFonts w:ascii="Arial Narrow" w:hAnsi="Arial Narrow" w:cs="Arial"/>
                <w:sz w:val="22"/>
                <w:szCs w:val="18"/>
                <w:lang w:val="pt-BR"/>
              </w:rPr>
              <w:t>aprendizaxe</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son</w:t>
            </w:r>
            <w:proofErr w:type="spellEnd"/>
            <w:r w:rsidRPr="00D675E8">
              <w:rPr>
                <w:rFonts w:ascii="Arial Narrow" w:hAnsi="Arial Narrow" w:cs="Arial"/>
                <w:sz w:val="22"/>
                <w:szCs w:val="18"/>
                <w:lang w:val="pt-BR"/>
              </w:rPr>
              <w:t xml:space="preserve"> moi </w:t>
            </w:r>
            <w:proofErr w:type="spellStart"/>
            <w:r w:rsidRPr="00D675E8">
              <w:rPr>
                <w:rFonts w:ascii="Arial Narrow" w:hAnsi="Arial Narrow" w:cs="Arial"/>
                <w:sz w:val="22"/>
                <w:szCs w:val="18"/>
                <w:lang w:val="pt-BR"/>
              </w:rPr>
              <w:t>satisfactorios</w:t>
            </w:r>
            <w:proofErr w:type="spellEnd"/>
            <w:r w:rsidRPr="00D675E8">
              <w:rPr>
                <w:rFonts w:ascii="Arial Narrow" w:hAnsi="Arial Narrow" w:cs="Arial"/>
                <w:sz w:val="22"/>
                <w:szCs w:val="18"/>
                <w:lang w:val="pt-BR"/>
              </w:rPr>
              <w:t xml:space="preserve"> e </w:t>
            </w:r>
            <w:proofErr w:type="spellStart"/>
            <w:r w:rsidRPr="00D675E8">
              <w:rPr>
                <w:rFonts w:ascii="Arial Narrow" w:hAnsi="Arial Narrow" w:cs="Arial"/>
                <w:sz w:val="22"/>
                <w:szCs w:val="18"/>
                <w:lang w:val="pt-BR"/>
              </w:rPr>
              <w:t>adecúanse</w:t>
            </w:r>
            <w:proofErr w:type="spellEnd"/>
            <w:r w:rsidRPr="00D675E8">
              <w:rPr>
                <w:rFonts w:ascii="Arial Narrow" w:hAnsi="Arial Narrow" w:cs="Arial"/>
                <w:sz w:val="22"/>
                <w:szCs w:val="18"/>
                <w:lang w:val="pt-BR"/>
              </w:rPr>
              <w:t xml:space="preserve"> ao </w:t>
            </w:r>
            <w:proofErr w:type="spellStart"/>
            <w:r w:rsidRPr="00D675E8">
              <w:rPr>
                <w:rFonts w:ascii="Arial Narrow" w:hAnsi="Arial Narrow" w:cs="Arial"/>
                <w:sz w:val="22"/>
                <w:szCs w:val="18"/>
                <w:lang w:val="pt-BR"/>
              </w:rPr>
              <w:t>nivel</w:t>
            </w:r>
            <w:proofErr w:type="spellEnd"/>
            <w:r w:rsidRPr="00D675E8">
              <w:rPr>
                <w:rFonts w:ascii="Arial Narrow" w:hAnsi="Arial Narrow" w:cs="Arial"/>
                <w:sz w:val="22"/>
                <w:szCs w:val="18"/>
                <w:lang w:val="pt-BR"/>
              </w:rPr>
              <w:t xml:space="preserve"> MECES. Unha proba </w:t>
            </w:r>
            <w:proofErr w:type="spellStart"/>
            <w:r w:rsidRPr="00D675E8">
              <w:rPr>
                <w:rFonts w:ascii="Arial Narrow" w:hAnsi="Arial Narrow" w:cs="Arial"/>
                <w:sz w:val="22"/>
                <w:szCs w:val="18"/>
                <w:lang w:val="pt-BR"/>
              </w:rPr>
              <w:t>delo</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son</w:t>
            </w:r>
            <w:proofErr w:type="spellEnd"/>
            <w:r w:rsidRPr="00D675E8">
              <w:rPr>
                <w:rFonts w:ascii="Arial Narrow" w:hAnsi="Arial Narrow" w:cs="Arial"/>
                <w:sz w:val="22"/>
                <w:szCs w:val="18"/>
                <w:lang w:val="pt-BR"/>
              </w:rPr>
              <w:t xml:space="preserve"> as boas </w:t>
            </w:r>
            <w:proofErr w:type="spellStart"/>
            <w:r w:rsidRPr="00D675E8">
              <w:rPr>
                <w:rFonts w:ascii="Arial Narrow" w:hAnsi="Arial Narrow" w:cs="Arial"/>
                <w:sz w:val="22"/>
                <w:szCs w:val="18"/>
                <w:lang w:val="pt-BR"/>
              </w:rPr>
              <w:t>cualificacións</w:t>
            </w:r>
            <w:proofErr w:type="spellEnd"/>
            <w:r w:rsidRPr="00D675E8">
              <w:rPr>
                <w:rFonts w:ascii="Arial Narrow" w:hAnsi="Arial Narrow" w:cs="Arial"/>
                <w:sz w:val="22"/>
                <w:szCs w:val="18"/>
                <w:lang w:val="pt-BR"/>
              </w:rPr>
              <w:t xml:space="preserve"> que obt</w:t>
            </w:r>
            <w:r w:rsidR="007365C2">
              <w:rPr>
                <w:rFonts w:ascii="Arial Narrow" w:hAnsi="Arial Narrow" w:cs="Arial"/>
                <w:sz w:val="22"/>
                <w:szCs w:val="18"/>
                <w:lang w:val="pt-BR"/>
              </w:rPr>
              <w:t>ivo</w:t>
            </w:r>
            <w:r w:rsidRPr="00D675E8">
              <w:rPr>
                <w:rFonts w:ascii="Arial Narrow" w:hAnsi="Arial Narrow" w:cs="Arial"/>
                <w:sz w:val="22"/>
                <w:szCs w:val="18"/>
                <w:lang w:val="pt-BR"/>
              </w:rPr>
              <w:t xml:space="preserve"> o</w:t>
            </w:r>
            <w:r w:rsidR="007365C2">
              <w:rPr>
                <w:rFonts w:ascii="Arial Narrow" w:hAnsi="Arial Narrow" w:cs="Arial"/>
                <w:sz w:val="22"/>
                <w:szCs w:val="18"/>
                <w:lang w:val="pt-BR"/>
              </w:rPr>
              <w:t xml:space="preserve"> </w:t>
            </w:r>
            <w:proofErr w:type="spellStart"/>
            <w:r w:rsidR="007365C2">
              <w:rPr>
                <w:rFonts w:ascii="Arial Narrow" w:hAnsi="Arial Narrow" w:cs="Arial"/>
                <w:sz w:val="22"/>
                <w:szCs w:val="18"/>
                <w:lang w:val="pt-BR"/>
              </w:rPr>
              <w:t>estudantado</w:t>
            </w:r>
            <w:proofErr w:type="spellEnd"/>
            <w:r w:rsidR="007365C2">
              <w:rPr>
                <w:rFonts w:ascii="Arial Narrow" w:hAnsi="Arial Narrow" w:cs="Arial"/>
                <w:sz w:val="22"/>
                <w:szCs w:val="18"/>
                <w:lang w:val="pt-BR"/>
              </w:rPr>
              <w:t xml:space="preserve"> no curso 2021-2022</w:t>
            </w:r>
            <w:r w:rsidR="006B7A51">
              <w:rPr>
                <w:rFonts w:ascii="Arial Narrow" w:hAnsi="Arial Narrow" w:cs="Arial"/>
                <w:sz w:val="22"/>
                <w:szCs w:val="18"/>
                <w:lang w:val="pt-BR"/>
              </w:rPr>
              <w:t xml:space="preserve"> nas </w:t>
            </w:r>
            <w:proofErr w:type="spellStart"/>
            <w:r w:rsidRPr="00D675E8">
              <w:rPr>
                <w:rFonts w:ascii="Arial Narrow" w:hAnsi="Arial Narrow" w:cs="Arial"/>
                <w:sz w:val="22"/>
                <w:szCs w:val="18"/>
                <w:lang w:val="pt-BR"/>
              </w:rPr>
              <w:t>materias</w:t>
            </w:r>
            <w:proofErr w:type="spellEnd"/>
            <w:r w:rsidR="00323637">
              <w:rPr>
                <w:rFonts w:ascii="Arial Narrow" w:hAnsi="Arial Narrow" w:cs="Arial"/>
                <w:sz w:val="22"/>
                <w:szCs w:val="18"/>
                <w:lang w:val="pt-BR"/>
              </w:rPr>
              <w:t xml:space="preserve"> cursadas</w:t>
            </w:r>
            <w:r w:rsidR="007365C2">
              <w:rPr>
                <w:rFonts w:ascii="Arial Narrow" w:hAnsi="Arial Narrow" w:cs="Arial"/>
                <w:sz w:val="22"/>
                <w:szCs w:val="18"/>
                <w:lang w:val="pt-BR"/>
              </w:rPr>
              <w:t xml:space="preserve"> (8 Matrículas de Honra; 79 </w:t>
            </w:r>
            <w:proofErr w:type="spellStart"/>
            <w:r w:rsidR="007365C2">
              <w:rPr>
                <w:rFonts w:ascii="Arial Narrow" w:hAnsi="Arial Narrow" w:cs="Arial"/>
                <w:sz w:val="22"/>
                <w:szCs w:val="18"/>
                <w:lang w:val="pt-BR"/>
              </w:rPr>
              <w:t>Sobresalientes</w:t>
            </w:r>
            <w:proofErr w:type="spellEnd"/>
            <w:r w:rsidR="007365C2">
              <w:rPr>
                <w:rFonts w:ascii="Arial Narrow" w:hAnsi="Arial Narrow" w:cs="Arial"/>
                <w:sz w:val="22"/>
                <w:szCs w:val="18"/>
                <w:lang w:val="pt-BR"/>
              </w:rPr>
              <w:t xml:space="preserve">; 73 </w:t>
            </w:r>
            <w:proofErr w:type="spellStart"/>
            <w:r w:rsidR="007365C2">
              <w:rPr>
                <w:rFonts w:ascii="Arial Narrow" w:hAnsi="Arial Narrow" w:cs="Arial"/>
                <w:sz w:val="22"/>
                <w:szCs w:val="18"/>
                <w:lang w:val="pt-BR"/>
              </w:rPr>
              <w:t>Notables</w:t>
            </w:r>
            <w:proofErr w:type="spellEnd"/>
            <w:r w:rsidR="007365C2">
              <w:rPr>
                <w:rFonts w:ascii="Arial Narrow" w:hAnsi="Arial Narrow" w:cs="Arial"/>
                <w:sz w:val="22"/>
                <w:szCs w:val="18"/>
                <w:lang w:val="pt-BR"/>
              </w:rPr>
              <w:t xml:space="preserve"> e 20 </w:t>
            </w:r>
            <w:proofErr w:type="spellStart"/>
            <w:r w:rsidR="007365C2">
              <w:rPr>
                <w:rFonts w:ascii="Arial Narrow" w:hAnsi="Arial Narrow" w:cs="Arial"/>
                <w:sz w:val="22"/>
                <w:szCs w:val="18"/>
                <w:lang w:val="pt-BR"/>
              </w:rPr>
              <w:t>Aprobados</w:t>
            </w:r>
            <w:proofErr w:type="spellEnd"/>
            <w:r w:rsidR="007365C2">
              <w:rPr>
                <w:rFonts w:ascii="Arial Narrow" w:hAnsi="Arial Narrow" w:cs="Arial"/>
                <w:sz w:val="22"/>
                <w:szCs w:val="18"/>
                <w:lang w:val="pt-BR"/>
              </w:rPr>
              <w:t>)</w:t>
            </w:r>
            <w:r w:rsidR="00323637">
              <w:rPr>
                <w:rFonts w:ascii="Arial Narrow" w:hAnsi="Arial Narrow" w:cs="Arial"/>
                <w:sz w:val="22"/>
                <w:szCs w:val="18"/>
                <w:lang w:val="pt-BR"/>
              </w:rPr>
              <w:t xml:space="preserve">. </w:t>
            </w:r>
            <w:proofErr w:type="spellStart"/>
            <w:r w:rsidR="007365C2">
              <w:rPr>
                <w:rFonts w:ascii="Arial Narrow" w:hAnsi="Arial Narrow" w:cs="Arial"/>
                <w:sz w:val="22"/>
                <w:szCs w:val="18"/>
                <w:lang w:val="pt-BR"/>
              </w:rPr>
              <w:t>Porén</w:t>
            </w:r>
            <w:proofErr w:type="spellEnd"/>
            <w:r w:rsidR="007365C2">
              <w:rPr>
                <w:rFonts w:ascii="Arial Narrow" w:hAnsi="Arial Narrow" w:cs="Arial"/>
                <w:sz w:val="22"/>
                <w:szCs w:val="18"/>
                <w:lang w:val="pt-BR"/>
              </w:rPr>
              <w:t xml:space="preserve">, </w:t>
            </w:r>
            <w:proofErr w:type="spellStart"/>
            <w:r w:rsidR="007365C2">
              <w:rPr>
                <w:rFonts w:ascii="Arial Narrow" w:hAnsi="Arial Narrow" w:cs="Arial"/>
                <w:sz w:val="22"/>
                <w:szCs w:val="18"/>
                <w:lang w:val="pt-BR"/>
              </w:rPr>
              <w:t>tamén</w:t>
            </w:r>
            <w:proofErr w:type="spellEnd"/>
            <w:r w:rsidR="007365C2">
              <w:rPr>
                <w:rFonts w:ascii="Arial Narrow" w:hAnsi="Arial Narrow" w:cs="Arial"/>
                <w:sz w:val="22"/>
                <w:szCs w:val="18"/>
                <w:lang w:val="pt-BR"/>
              </w:rPr>
              <w:t xml:space="preserve"> </w:t>
            </w:r>
            <w:proofErr w:type="spellStart"/>
            <w:r w:rsidR="007365C2">
              <w:rPr>
                <w:rFonts w:ascii="Arial Narrow" w:hAnsi="Arial Narrow" w:cs="Arial"/>
                <w:sz w:val="22"/>
                <w:szCs w:val="18"/>
                <w:lang w:val="pt-BR"/>
              </w:rPr>
              <w:t>houbo</w:t>
            </w:r>
            <w:proofErr w:type="spellEnd"/>
            <w:r w:rsidR="007365C2">
              <w:rPr>
                <w:rFonts w:ascii="Arial Narrow" w:hAnsi="Arial Narrow" w:cs="Arial"/>
                <w:sz w:val="22"/>
                <w:szCs w:val="18"/>
                <w:lang w:val="pt-BR"/>
              </w:rPr>
              <w:t xml:space="preserve"> 15 Non Presentados na </w:t>
            </w:r>
            <w:proofErr w:type="spellStart"/>
            <w:r w:rsidR="007365C2">
              <w:rPr>
                <w:rFonts w:ascii="Arial Narrow" w:hAnsi="Arial Narrow" w:cs="Arial"/>
                <w:sz w:val="22"/>
                <w:szCs w:val="18"/>
                <w:lang w:val="pt-BR"/>
              </w:rPr>
              <w:t>avaliación</w:t>
            </w:r>
            <w:proofErr w:type="spellEnd"/>
            <w:r w:rsidR="007365C2">
              <w:rPr>
                <w:rFonts w:ascii="Arial Narrow" w:hAnsi="Arial Narrow" w:cs="Arial"/>
                <w:sz w:val="22"/>
                <w:szCs w:val="18"/>
                <w:lang w:val="pt-BR"/>
              </w:rPr>
              <w:t xml:space="preserve"> das </w:t>
            </w:r>
            <w:proofErr w:type="spellStart"/>
            <w:r w:rsidR="007365C2">
              <w:rPr>
                <w:rFonts w:ascii="Arial Narrow" w:hAnsi="Arial Narrow" w:cs="Arial"/>
                <w:sz w:val="22"/>
                <w:szCs w:val="18"/>
                <w:lang w:val="pt-BR"/>
              </w:rPr>
              <w:t>materias</w:t>
            </w:r>
            <w:proofErr w:type="spellEnd"/>
            <w:r w:rsidR="00323637">
              <w:rPr>
                <w:rFonts w:ascii="Arial Narrow" w:hAnsi="Arial Narrow" w:cs="Arial"/>
                <w:sz w:val="22"/>
                <w:szCs w:val="18"/>
                <w:lang w:val="pt-BR"/>
              </w:rPr>
              <w:t>.</w:t>
            </w:r>
          </w:p>
          <w:p w14:paraId="5ED9052F" w14:textId="7B5A8527" w:rsidR="00D675E8" w:rsidRDefault="007365C2" w:rsidP="00D675E8">
            <w:pPr>
              <w:jc w:val="both"/>
              <w:rPr>
                <w:rFonts w:ascii="Arial Narrow" w:hAnsi="Arial Narrow" w:cs="Arial"/>
                <w:sz w:val="22"/>
                <w:szCs w:val="18"/>
                <w:lang w:val="pt-BR"/>
              </w:rPr>
            </w:pPr>
            <w:r>
              <w:rPr>
                <w:rFonts w:ascii="Arial Narrow" w:hAnsi="Arial Narrow" w:cs="Arial"/>
                <w:sz w:val="22"/>
                <w:szCs w:val="18"/>
                <w:lang w:val="pt-BR"/>
              </w:rPr>
              <w:t xml:space="preserve">No que </w:t>
            </w:r>
            <w:proofErr w:type="spellStart"/>
            <w:r>
              <w:rPr>
                <w:rFonts w:ascii="Arial Narrow" w:hAnsi="Arial Narrow" w:cs="Arial"/>
                <w:sz w:val="22"/>
                <w:szCs w:val="18"/>
                <w:lang w:val="pt-BR"/>
              </w:rPr>
              <w:t>atinxe</w:t>
            </w:r>
            <w:proofErr w:type="spellEnd"/>
            <w:r>
              <w:rPr>
                <w:rFonts w:ascii="Arial Narrow" w:hAnsi="Arial Narrow" w:cs="Arial"/>
                <w:sz w:val="22"/>
                <w:szCs w:val="18"/>
                <w:lang w:val="pt-BR"/>
              </w:rPr>
              <w:t xml:space="preserve"> ao</w:t>
            </w:r>
            <w:r w:rsidR="00D675E8" w:rsidRPr="00D675E8">
              <w:rPr>
                <w:rFonts w:ascii="Arial Narrow" w:hAnsi="Arial Narrow" w:cs="Arial"/>
                <w:sz w:val="22"/>
                <w:szCs w:val="18"/>
                <w:lang w:val="pt-BR"/>
              </w:rPr>
              <w:t xml:space="preserve">s resultados da </w:t>
            </w:r>
            <w:proofErr w:type="spellStart"/>
            <w:r w:rsidR="00D675E8" w:rsidRPr="00D675E8">
              <w:rPr>
                <w:rFonts w:ascii="Arial Narrow" w:hAnsi="Arial Narrow" w:cs="Arial"/>
                <w:sz w:val="22"/>
                <w:szCs w:val="18"/>
                <w:lang w:val="pt-BR"/>
              </w:rPr>
              <w:t>aprendizaxe</w:t>
            </w:r>
            <w:proofErr w:type="spellEnd"/>
            <w:r w:rsidR="00D675E8" w:rsidRPr="00D675E8">
              <w:rPr>
                <w:rFonts w:ascii="Arial Narrow" w:hAnsi="Arial Narrow" w:cs="Arial"/>
                <w:sz w:val="22"/>
                <w:szCs w:val="18"/>
                <w:lang w:val="pt-BR"/>
              </w:rPr>
              <w:t xml:space="preserve"> do curso 202</w:t>
            </w:r>
            <w:r>
              <w:rPr>
                <w:rFonts w:ascii="Arial Narrow" w:hAnsi="Arial Narrow" w:cs="Arial"/>
                <w:sz w:val="22"/>
                <w:szCs w:val="18"/>
                <w:lang w:val="pt-BR"/>
              </w:rPr>
              <w:t>1</w:t>
            </w:r>
            <w:r w:rsidR="00D675E8" w:rsidRPr="00D675E8">
              <w:rPr>
                <w:rFonts w:ascii="Arial Narrow" w:hAnsi="Arial Narrow" w:cs="Arial"/>
                <w:sz w:val="22"/>
                <w:szCs w:val="18"/>
                <w:lang w:val="pt-BR"/>
              </w:rPr>
              <w:t>-202</w:t>
            </w:r>
            <w:r>
              <w:rPr>
                <w:rFonts w:ascii="Arial Narrow" w:hAnsi="Arial Narrow" w:cs="Arial"/>
                <w:sz w:val="22"/>
                <w:szCs w:val="18"/>
                <w:lang w:val="pt-BR"/>
              </w:rPr>
              <w:t>2</w:t>
            </w:r>
            <w:r w:rsidR="00746974">
              <w:rPr>
                <w:rFonts w:ascii="Arial Narrow" w:hAnsi="Arial Narrow" w:cs="Arial"/>
                <w:sz w:val="22"/>
                <w:szCs w:val="18"/>
                <w:lang w:val="pt-BR"/>
              </w:rPr>
              <w:t xml:space="preserve">, compre destacar a </w:t>
            </w:r>
            <w:proofErr w:type="spellStart"/>
            <w:r w:rsidR="00746974">
              <w:rPr>
                <w:rFonts w:ascii="Arial Narrow" w:hAnsi="Arial Narrow" w:cs="Arial"/>
                <w:sz w:val="22"/>
                <w:szCs w:val="18"/>
                <w:lang w:val="pt-BR"/>
              </w:rPr>
              <w:t>recuparación</w:t>
            </w:r>
            <w:proofErr w:type="spellEnd"/>
            <w:r w:rsidR="00746974">
              <w:rPr>
                <w:rFonts w:ascii="Arial Narrow" w:hAnsi="Arial Narrow" w:cs="Arial"/>
                <w:sz w:val="22"/>
                <w:szCs w:val="18"/>
                <w:lang w:val="pt-BR"/>
              </w:rPr>
              <w:t xml:space="preserve"> das </w:t>
            </w:r>
            <w:proofErr w:type="spellStart"/>
            <w:r w:rsidR="00746974">
              <w:rPr>
                <w:rFonts w:ascii="Arial Narrow" w:hAnsi="Arial Narrow" w:cs="Arial"/>
                <w:sz w:val="22"/>
                <w:szCs w:val="18"/>
                <w:lang w:val="pt-BR"/>
              </w:rPr>
              <w:t>porcentaxes</w:t>
            </w:r>
            <w:proofErr w:type="spellEnd"/>
            <w:r w:rsidR="00746974">
              <w:rPr>
                <w:rFonts w:ascii="Arial Narrow" w:hAnsi="Arial Narrow" w:cs="Arial"/>
                <w:sz w:val="22"/>
                <w:szCs w:val="18"/>
                <w:lang w:val="pt-BR"/>
              </w:rPr>
              <w:t xml:space="preserve"> na </w:t>
            </w:r>
            <w:r w:rsidR="00D675E8" w:rsidRPr="00D675E8">
              <w:rPr>
                <w:rFonts w:ascii="Arial Narrow" w:hAnsi="Arial Narrow" w:cs="Arial"/>
                <w:b/>
                <w:bCs/>
                <w:sz w:val="22"/>
                <w:szCs w:val="18"/>
                <w:lang w:val="pt-BR"/>
              </w:rPr>
              <w:t xml:space="preserve">taxa de </w:t>
            </w:r>
            <w:proofErr w:type="spellStart"/>
            <w:r w:rsidR="00D675E8" w:rsidRPr="00D675E8">
              <w:rPr>
                <w:rFonts w:ascii="Arial Narrow" w:hAnsi="Arial Narrow" w:cs="Arial"/>
                <w:b/>
                <w:bCs/>
                <w:sz w:val="22"/>
                <w:szCs w:val="18"/>
                <w:lang w:val="pt-BR"/>
              </w:rPr>
              <w:t>rendemento</w:t>
            </w:r>
            <w:proofErr w:type="spellEnd"/>
            <w:r w:rsidR="00D675E8" w:rsidRPr="00D675E8">
              <w:rPr>
                <w:rFonts w:ascii="Arial Narrow" w:hAnsi="Arial Narrow" w:cs="Arial"/>
                <w:sz w:val="22"/>
                <w:szCs w:val="18"/>
                <w:lang w:val="pt-BR"/>
              </w:rPr>
              <w:t xml:space="preserve"> (</w:t>
            </w:r>
            <w:proofErr w:type="gramStart"/>
            <w:r w:rsidR="00746974">
              <w:rPr>
                <w:rFonts w:ascii="Arial Narrow" w:hAnsi="Arial Narrow" w:cs="Arial"/>
                <w:sz w:val="22"/>
                <w:szCs w:val="18"/>
                <w:lang w:val="pt-BR"/>
              </w:rPr>
              <w:t>87,22</w:t>
            </w:r>
            <w:r w:rsidR="00D675E8" w:rsidRPr="00D675E8">
              <w:rPr>
                <w:rFonts w:ascii="Arial Narrow" w:hAnsi="Arial Narrow" w:cs="Arial"/>
                <w:sz w:val="22"/>
                <w:szCs w:val="18"/>
                <w:lang w:val="pt-BR"/>
              </w:rPr>
              <w:t xml:space="preserve"> fronte</w:t>
            </w:r>
            <w:proofErr w:type="gramEnd"/>
            <w:r w:rsidR="00D675E8" w:rsidRPr="00D675E8">
              <w:rPr>
                <w:rFonts w:ascii="Arial Narrow" w:hAnsi="Arial Narrow" w:cs="Arial"/>
                <w:sz w:val="22"/>
                <w:szCs w:val="18"/>
                <w:lang w:val="pt-BR"/>
              </w:rPr>
              <w:t xml:space="preserve"> ao </w:t>
            </w:r>
            <w:r w:rsidR="00746974">
              <w:rPr>
                <w:rFonts w:ascii="Arial Narrow" w:hAnsi="Arial Narrow" w:cs="Arial"/>
                <w:sz w:val="22"/>
                <w:szCs w:val="18"/>
                <w:lang w:val="pt-BR"/>
              </w:rPr>
              <w:t>76,49</w:t>
            </w:r>
            <w:r w:rsidR="00D675E8" w:rsidRPr="00D675E8">
              <w:rPr>
                <w:rFonts w:ascii="Arial Narrow" w:hAnsi="Arial Narrow" w:cs="Arial"/>
                <w:sz w:val="22"/>
                <w:szCs w:val="18"/>
                <w:lang w:val="pt-BR"/>
              </w:rPr>
              <w:t>%</w:t>
            </w:r>
            <w:r w:rsidR="00746974">
              <w:rPr>
                <w:rFonts w:ascii="Arial Narrow" w:hAnsi="Arial Narrow" w:cs="Arial"/>
                <w:sz w:val="22"/>
                <w:szCs w:val="18"/>
                <w:lang w:val="pt-BR"/>
              </w:rPr>
              <w:t xml:space="preserve"> do curso </w:t>
            </w:r>
            <w:proofErr w:type="spellStart"/>
            <w:r w:rsidR="00746974">
              <w:rPr>
                <w:rFonts w:ascii="Arial Narrow" w:hAnsi="Arial Narrow" w:cs="Arial"/>
                <w:sz w:val="22"/>
                <w:szCs w:val="18"/>
                <w:lang w:val="pt-BR"/>
              </w:rPr>
              <w:t>pasado</w:t>
            </w:r>
            <w:proofErr w:type="spellEnd"/>
            <w:r w:rsidR="00D675E8" w:rsidRPr="00D675E8">
              <w:rPr>
                <w:rFonts w:ascii="Arial Narrow" w:hAnsi="Arial Narrow" w:cs="Arial"/>
                <w:sz w:val="22"/>
                <w:szCs w:val="18"/>
                <w:lang w:val="pt-BR"/>
              </w:rPr>
              <w:t xml:space="preserve">) e </w:t>
            </w:r>
            <w:r w:rsidR="00746974">
              <w:rPr>
                <w:rFonts w:ascii="Arial Narrow" w:hAnsi="Arial Narrow" w:cs="Arial"/>
                <w:sz w:val="22"/>
                <w:szCs w:val="18"/>
                <w:lang w:val="pt-BR"/>
              </w:rPr>
              <w:t>na</w:t>
            </w:r>
            <w:r w:rsidR="00D675E8" w:rsidRPr="00D675E8">
              <w:rPr>
                <w:rFonts w:ascii="Arial Narrow" w:hAnsi="Arial Narrow" w:cs="Arial"/>
                <w:sz w:val="22"/>
                <w:szCs w:val="18"/>
                <w:lang w:val="pt-BR"/>
              </w:rPr>
              <w:t xml:space="preserve"> </w:t>
            </w:r>
            <w:r w:rsidR="00D675E8" w:rsidRPr="00D675E8">
              <w:rPr>
                <w:rFonts w:ascii="Arial Narrow" w:hAnsi="Arial Narrow" w:cs="Arial"/>
                <w:b/>
                <w:bCs/>
                <w:sz w:val="22"/>
                <w:szCs w:val="18"/>
                <w:lang w:val="pt-BR"/>
              </w:rPr>
              <w:t xml:space="preserve">taxa de </w:t>
            </w:r>
            <w:proofErr w:type="spellStart"/>
            <w:r w:rsidR="00D675E8" w:rsidRPr="00D675E8">
              <w:rPr>
                <w:rFonts w:ascii="Arial Narrow" w:hAnsi="Arial Narrow" w:cs="Arial"/>
                <w:b/>
                <w:bCs/>
                <w:sz w:val="22"/>
                <w:szCs w:val="18"/>
                <w:lang w:val="pt-BR"/>
              </w:rPr>
              <w:t>avaliación</w:t>
            </w:r>
            <w:proofErr w:type="spellEnd"/>
            <w:r w:rsidR="00D675E8" w:rsidRPr="00D675E8">
              <w:rPr>
                <w:rFonts w:ascii="Arial Narrow" w:hAnsi="Arial Narrow" w:cs="Arial"/>
                <w:sz w:val="22"/>
                <w:szCs w:val="18"/>
                <w:lang w:val="pt-BR"/>
              </w:rPr>
              <w:t xml:space="preserve"> (</w:t>
            </w:r>
            <w:r w:rsidR="00746974">
              <w:rPr>
                <w:rFonts w:ascii="Arial Narrow" w:hAnsi="Arial Narrow" w:cs="Arial"/>
                <w:sz w:val="22"/>
                <w:szCs w:val="18"/>
                <w:lang w:val="pt-BR"/>
              </w:rPr>
              <w:t>88,35%</w:t>
            </w:r>
            <w:r w:rsidR="00D675E8" w:rsidRPr="00D675E8">
              <w:rPr>
                <w:rFonts w:ascii="Arial Narrow" w:hAnsi="Arial Narrow" w:cs="Arial"/>
                <w:sz w:val="22"/>
                <w:szCs w:val="18"/>
                <w:lang w:val="pt-BR"/>
              </w:rPr>
              <w:t xml:space="preserve"> fronte ao </w:t>
            </w:r>
            <w:r w:rsidR="00746974">
              <w:rPr>
                <w:rFonts w:ascii="Arial Narrow" w:hAnsi="Arial Narrow" w:cs="Arial"/>
                <w:sz w:val="22"/>
                <w:szCs w:val="18"/>
                <w:lang w:val="pt-BR"/>
              </w:rPr>
              <w:t>76,87</w:t>
            </w:r>
            <w:r w:rsidR="00D675E8" w:rsidRPr="00D675E8">
              <w:rPr>
                <w:rFonts w:ascii="Arial Narrow" w:hAnsi="Arial Narrow" w:cs="Arial"/>
                <w:sz w:val="22"/>
                <w:szCs w:val="18"/>
                <w:lang w:val="pt-BR"/>
              </w:rPr>
              <w:t>%</w:t>
            </w:r>
            <w:r w:rsidR="00746974">
              <w:rPr>
                <w:rFonts w:ascii="Arial Narrow" w:hAnsi="Arial Narrow" w:cs="Arial"/>
                <w:sz w:val="22"/>
                <w:szCs w:val="18"/>
                <w:lang w:val="pt-BR"/>
              </w:rPr>
              <w:t xml:space="preserve"> do curso 2020-2021</w:t>
            </w:r>
            <w:r w:rsidR="00D675E8" w:rsidRPr="00D675E8">
              <w:rPr>
                <w:rFonts w:ascii="Arial Narrow" w:hAnsi="Arial Narrow" w:cs="Arial"/>
                <w:sz w:val="22"/>
                <w:szCs w:val="18"/>
                <w:lang w:val="pt-BR"/>
              </w:rPr>
              <w:t>). Po</w:t>
            </w:r>
            <w:r w:rsidR="00746974">
              <w:rPr>
                <w:rFonts w:ascii="Arial Narrow" w:hAnsi="Arial Narrow" w:cs="Arial"/>
                <w:sz w:val="22"/>
                <w:szCs w:val="18"/>
                <w:lang w:val="pt-BR"/>
              </w:rPr>
              <w:t xml:space="preserve">lo tanto, a tendencia ascendente que se </w:t>
            </w:r>
            <w:proofErr w:type="spellStart"/>
            <w:r w:rsidR="00746974">
              <w:rPr>
                <w:rFonts w:ascii="Arial Narrow" w:hAnsi="Arial Narrow" w:cs="Arial"/>
                <w:sz w:val="22"/>
                <w:szCs w:val="18"/>
                <w:lang w:val="pt-BR"/>
              </w:rPr>
              <w:t>observaba</w:t>
            </w:r>
            <w:proofErr w:type="spellEnd"/>
            <w:r w:rsidR="00746974">
              <w:rPr>
                <w:rFonts w:ascii="Arial Narrow" w:hAnsi="Arial Narrow" w:cs="Arial"/>
                <w:sz w:val="22"/>
                <w:szCs w:val="18"/>
                <w:lang w:val="pt-BR"/>
              </w:rPr>
              <w:t xml:space="preserve"> </w:t>
            </w:r>
            <w:proofErr w:type="spellStart"/>
            <w:r w:rsidR="00746974">
              <w:rPr>
                <w:rFonts w:ascii="Arial Narrow" w:hAnsi="Arial Narrow" w:cs="Arial"/>
                <w:sz w:val="22"/>
                <w:szCs w:val="18"/>
                <w:lang w:val="pt-BR"/>
              </w:rPr>
              <w:t>dende</w:t>
            </w:r>
            <w:proofErr w:type="spellEnd"/>
            <w:r w:rsidR="00746974">
              <w:rPr>
                <w:rFonts w:ascii="Arial Narrow" w:hAnsi="Arial Narrow" w:cs="Arial"/>
                <w:sz w:val="22"/>
                <w:szCs w:val="18"/>
                <w:lang w:val="pt-BR"/>
              </w:rPr>
              <w:t xml:space="preserve"> o curso 2016-2017 ata o curso 2018-2019 e que se vira </w:t>
            </w:r>
            <w:proofErr w:type="spellStart"/>
            <w:r w:rsidR="00746974">
              <w:rPr>
                <w:rFonts w:ascii="Arial Narrow" w:hAnsi="Arial Narrow" w:cs="Arial"/>
                <w:sz w:val="22"/>
                <w:szCs w:val="18"/>
                <w:lang w:val="pt-BR"/>
              </w:rPr>
              <w:t>interrumpida</w:t>
            </w:r>
            <w:proofErr w:type="spellEnd"/>
            <w:r w:rsidR="00746974">
              <w:rPr>
                <w:rFonts w:ascii="Arial Narrow" w:hAnsi="Arial Narrow" w:cs="Arial"/>
                <w:sz w:val="22"/>
                <w:szCs w:val="18"/>
                <w:lang w:val="pt-BR"/>
              </w:rPr>
              <w:t xml:space="preserve"> nos seguintes </w:t>
            </w:r>
            <w:proofErr w:type="spellStart"/>
            <w:r w:rsidR="00746974">
              <w:rPr>
                <w:rFonts w:ascii="Arial Narrow" w:hAnsi="Arial Narrow" w:cs="Arial"/>
                <w:sz w:val="22"/>
                <w:szCs w:val="18"/>
                <w:lang w:val="pt-BR"/>
              </w:rPr>
              <w:t>dous</w:t>
            </w:r>
            <w:proofErr w:type="spellEnd"/>
            <w:r w:rsidR="00746974">
              <w:rPr>
                <w:rFonts w:ascii="Arial Narrow" w:hAnsi="Arial Narrow" w:cs="Arial"/>
                <w:sz w:val="22"/>
                <w:szCs w:val="18"/>
                <w:lang w:val="pt-BR"/>
              </w:rPr>
              <w:t xml:space="preserve"> cursos, </w:t>
            </w:r>
            <w:proofErr w:type="spellStart"/>
            <w:r w:rsidR="00746974">
              <w:rPr>
                <w:rFonts w:ascii="Arial Narrow" w:hAnsi="Arial Narrow" w:cs="Arial"/>
                <w:sz w:val="22"/>
                <w:szCs w:val="18"/>
                <w:lang w:val="pt-BR"/>
              </w:rPr>
              <w:t>cando</w:t>
            </w:r>
            <w:proofErr w:type="spellEnd"/>
            <w:r w:rsidR="00746974">
              <w:rPr>
                <w:rFonts w:ascii="Arial Narrow" w:hAnsi="Arial Narrow" w:cs="Arial"/>
                <w:sz w:val="22"/>
                <w:szCs w:val="18"/>
                <w:lang w:val="pt-BR"/>
              </w:rPr>
              <w:t xml:space="preserve"> </w:t>
            </w:r>
            <w:r w:rsidR="00746974" w:rsidRPr="00D675E8">
              <w:rPr>
                <w:rFonts w:ascii="Arial Narrow" w:hAnsi="Arial Narrow" w:cs="Arial"/>
                <w:sz w:val="22"/>
                <w:szCs w:val="18"/>
                <w:lang w:val="pt-BR"/>
              </w:rPr>
              <w:t xml:space="preserve">a pandemia da Covid-19 </w:t>
            </w:r>
            <w:proofErr w:type="spellStart"/>
            <w:r w:rsidR="00746974" w:rsidRPr="00D675E8">
              <w:rPr>
                <w:rFonts w:ascii="Arial Narrow" w:hAnsi="Arial Narrow" w:cs="Arial"/>
                <w:sz w:val="22"/>
                <w:szCs w:val="18"/>
                <w:lang w:val="pt-BR"/>
              </w:rPr>
              <w:t>supuxo</w:t>
            </w:r>
            <w:proofErr w:type="spellEnd"/>
            <w:r w:rsidR="00746974" w:rsidRPr="00D675E8">
              <w:rPr>
                <w:rFonts w:ascii="Arial Narrow" w:hAnsi="Arial Narrow" w:cs="Arial"/>
                <w:sz w:val="22"/>
                <w:szCs w:val="18"/>
                <w:lang w:val="pt-BR"/>
              </w:rPr>
              <w:t xml:space="preserve"> </w:t>
            </w:r>
            <w:proofErr w:type="spellStart"/>
            <w:r w:rsidR="00746974" w:rsidRPr="00D675E8">
              <w:rPr>
                <w:rFonts w:ascii="Arial Narrow" w:hAnsi="Arial Narrow" w:cs="Arial"/>
                <w:sz w:val="22"/>
                <w:szCs w:val="18"/>
                <w:lang w:val="pt-BR"/>
              </w:rPr>
              <w:t>un</w:t>
            </w:r>
            <w:proofErr w:type="spellEnd"/>
            <w:r w:rsidR="00746974" w:rsidRPr="00D675E8">
              <w:rPr>
                <w:rFonts w:ascii="Arial Narrow" w:hAnsi="Arial Narrow" w:cs="Arial"/>
                <w:sz w:val="22"/>
                <w:szCs w:val="18"/>
                <w:lang w:val="pt-BR"/>
              </w:rPr>
              <w:t xml:space="preserve"> grave </w:t>
            </w:r>
            <w:proofErr w:type="spellStart"/>
            <w:r w:rsidR="00746974" w:rsidRPr="00D675E8">
              <w:rPr>
                <w:rFonts w:ascii="Arial Narrow" w:hAnsi="Arial Narrow" w:cs="Arial"/>
                <w:sz w:val="22"/>
                <w:szCs w:val="18"/>
                <w:lang w:val="pt-BR"/>
              </w:rPr>
              <w:t>trastorno</w:t>
            </w:r>
            <w:proofErr w:type="spellEnd"/>
            <w:r w:rsidR="00746974" w:rsidRPr="00D675E8">
              <w:rPr>
                <w:rFonts w:ascii="Arial Narrow" w:hAnsi="Arial Narrow" w:cs="Arial"/>
                <w:sz w:val="22"/>
                <w:szCs w:val="18"/>
                <w:lang w:val="pt-BR"/>
              </w:rPr>
              <w:t xml:space="preserve"> para o </w:t>
            </w:r>
            <w:proofErr w:type="spellStart"/>
            <w:r w:rsidR="00746974" w:rsidRPr="00D675E8">
              <w:rPr>
                <w:rFonts w:ascii="Arial Narrow" w:hAnsi="Arial Narrow" w:cs="Arial"/>
                <w:sz w:val="22"/>
                <w:szCs w:val="18"/>
                <w:lang w:val="pt-BR"/>
              </w:rPr>
              <w:t>desenvolvemento</w:t>
            </w:r>
            <w:proofErr w:type="spellEnd"/>
            <w:r w:rsidR="00746974" w:rsidRPr="00D675E8">
              <w:rPr>
                <w:rFonts w:ascii="Arial Narrow" w:hAnsi="Arial Narrow" w:cs="Arial"/>
                <w:sz w:val="22"/>
                <w:szCs w:val="18"/>
                <w:lang w:val="pt-BR"/>
              </w:rPr>
              <w:t xml:space="preserve"> da </w:t>
            </w:r>
            <w:proofErr w:type="spellStart"/>
            <w:r w:rsidR="00746974" w:rsidRPr="00D675E8">
              <w:rPr>
                <w:rFonts w:ascii="Arial Narrow" w:hAnsi="Arial Narrow" w:cs="Arial"/>
                <w:sz w:val="22"/>
                <w:szCs w:val="18"/>
                <w:lang w:val="pt-BR"/>
              </w:rPr>
              <w:t>actividade</w:t>
            </w:r>
            <w:proofErr w:type="spellEnd"/>
            <w:r w:rsidR="00746974" w:rsidRPr="00D675E8">
              <w:rPr>
                <w:rFonts w:ascii="Arial Narrow" w:hAnsi="Arial Narrow" w:cs="Arial"/>
                <w:sz w:val="22"/>
                <w:szCs w:val="18"/>
                <w:lang w:val="pt-BR"/>
              </w:rPr>
              <w:t xml:space="preserve"> docente</w:t>
            </w:r>
            <w:r w:rsidR="00746974">
              <w:rPr>
                <w:rFonts w:ascii="Arial Narrow" w:hAnsi="Arial Narrow" w:cs="Arial"/>
                <w:sz w:val="22"/>
                <w:szCs w:val="18"/>
                <w:lang w:val="pt-BR"/>
              </w:rPr>
              <w:t>, parece que se está recuperando (vid. IN34M, IN36M):</w:t>
            </w:r>
          </w:p>
          <w:p w14:paraId="07ED0DEC" w14:textId="77777777" w:rsidR="004A4EA9" w:rsidRPr="00D675E8" w:rsidRDefault="004A4EA9" w:rsidP="00D675E8">
            <w:pPr>
              <w:jc w:val="both"/>
              <w:rPr>
                <w:rFonts w:ascii="Arial Narrow" w:hAnsi="Arial Narrow" w:cs="Arial"/>
                <w:sz w:val="22"/>
                <w:szCs w:val="18"/>
                <w:lang w:val="gl-ES"/>
              </w:rPr>
            </w:pPr>
          </w:p>
          <w:p w14:paraId="7A430CFA" w14:textId="77777777" w:rsidR="00900C0D" w:rsidRDefault="0024488A" w:rsidP="003E55EB">
            <w:pPr>
              <w:jc w:val="both"/>
              <w:rPr>
                <w:rFonts w:ascii="Arial Narrow" w:hAnsi="Arial Narrow" w:cs="Arial"/>
                <w:sz w:val="22"/>
                <w:szCs w:val="18"/>
              </w:rPr>
            </w:pPr>
          </w:p>
          <w:p w14:paraId="55E56C70" w14:textId="375BBCFB" w:rsidR="00D675E8" w:rsidRPr="00D675E8" w:rsidRDefault="00D675E8" w:rsidP="00D675E8">
            <w:pPr>
              <w:jc w:val="both"/>
              <w:rPr>
                <w:rFonts w:ascii="Arial Narrow" w:hAnsi="Arial Narrow" w:cs="Arial"/>
                <w:b/>
                <w:bCs/>
                <w:sz w:val="16"/>
                <w:szCs w:val="16"/>
                <w:lang w:val="pt-BR"/>
              </w:rPr>
            </w:pPr>
            <w:r w:rsidRPr="00D675E8">
              <w:rPr>
                <w:rFonts w:ascii="Arial Narrow" w:hAnsi="Arial Narrow" w:cs="Arial"/>
                <w:b/>
                <w:bCs/>
                <w:sz w:val="22"/>
                <w:szCs w:val="18"/>
                <w:lang w:val="gl-ES"/>
              </w:rPr>
              <w:t xml:space="preserve">                                                        </w:t>
            </w:r>
            <w:r w:rsidRPr="00D675E8">
              <w:rPr>
                <w:rFonts w:ascii="Arial Narrow" w:hAnsi="Arial Narrow" w:cs="Arial"/>
                <w:b/>
                <w:bCs/>
                <w:sz w:val="16"/>
                <w:szCs w:val="16"/>
                <w:lang w:val="pt-BR"/>
              </w:rPr>
              <w:t>201</w:t>
            </w:r>
            <w:r w:rsidR="00847BB7">
              <w:rPr>
                <w:rFonts w:ascii="Arial Narrow" w:hAnsi="Arial Narrow" w:cs="Arial"/>
                <w:b/>
                <w:bCs/>
                <w:sz w:val="16"/>
                <w:szCs w:val="16"/>
                <w:lang w:val="pt-BR"/>
              </w:rPr>
              <w:t>6</w:t>
            </w:r>
            <w:r w:rsidRPr="00D675E8">
              <w:rPr>
                <w:rFonts w:ascii="Arial Narrow" w:hAnsi="Arial Narrow" w:cs="Arial"/>
                <w:b/>
                <w:bCs/>
                <w:sz w:val="16"/>
                <w:szCs w:val="16"/>
                <w:lang w:val="pt-BR"/>
              </w:rPr>
              <w:t>-201</w:t>
            </w:r>
            <w:r w:rsidR="00847BB7">
              <w:rPr>
                <w:rFonts w:ascii="Arial Narrow" w:hAnsi="Arial Narrow" w:cs="Arial"/>
                <w:b/>
                <w:bCs/>
                <w:sz w:val="16"/>
                <w:szCs w:val="16"/>
                <w:lang w:val="pt-BR"/>
              </w:rPr>
              <w:t>7</w:t>
            </w:r>
            <w:r w:rsidRPr="00D675E8">
              <w:rPr>
                <w:rFonts w:ascii="Arial Narrow" w:hAnsi="Arial Narrow" w:cs="Arial"/>
                <w:b/>
                <w:bCs/>
                <w:sz w:val="16"/>
                <w:szCs w:val="16"/>
                <w:lang w:val="pt-BR"/>
              </w:rPr>
              <w:t xml:space="preserve">                201</w:t>
            </w:r>
            <w:r w:rsidR="00847BB7">
              <w:rPr>
                <w:rFonts w:ascii="Arial Narrow" w:hAnsi="Arial Narrow" w:cs="Arial"/>
                <w:b/>
                <w:bCs/>
                <w:sz w:val="16"/>
                <w:szCs w:val="16"/>
                <w:lang w:val="pt-BR"/>
              </w:rPr>
              <w:t>7</w:t>
            </w:r>
            <w:r w:rsidRPr="00D675E8">
              <w:rPr>
                <w:rFonts w:ascii="Arial Narrow" w:hAnsi="Arial Narrow" w:cs="Arial"/>
                <w:b/>
                <w:bCs/>
                <w:sz w:val="16"/>
                <w:szCs w:val="16"/>
                <w:lang w:val="pt-BR"/>
              </w:rPr>
              <w:t>-201</w:t>
            </w:r>
            <w:r w:rsidR="00847BB7">
              <w:rPr>
                <w:rFonts w:ascii="Arial Narrow" w:hAnsi="Arial Narrow" w:cs="Arial"/>
                <w:b/>
                <w:bCs/>
                <w:sz w:val="16"/>
                <w:szCs w:val="16"/>
                <w:lang w:val="pt-BR"/>
              </w:rPr>
              <w:t>8</w:t>
            </w:r>
            <w:r w:rsidRPr="00D675E8">
              <w:rPr>
                <w:rFonts w:ascii="Arial Narrow" w:hAnsi="Arial Narrow" w:cs="Arial"/>
                <w:b/>
                <w:bCs/>
                <w:sz w:val="16"/>
                <w:szCs w:val="16"/>
                <w:lang w:val="pt-BR"/>
              </w:rPr>
              <w:t xml:space="preserve">               201</w:t>
            </w:r>
            <w:r w:rsidR="00847BB7">
              <w:rPr>
                <w:rFonts w:ascii="Arial Narrow" w:hAnsi="Arial Narrow" w:cs="Arial"/>
                <w:b/>
                <w:bCs/>
                <w:sz w:val="16"/>
                <w:szCs w:val="16"/>
                <w:lang w:val="pt-BR"/>
              </w:rPr>
              <w:t>8-2019</w:t>
            </w:r>
            <w:r w:rsidRPr="00D675E8">
              <w:rPr>
                <w:rFonts w:ascii="Arial Narrow" w:hAnsi="Arial Narrow" w:cs="Arial"/>
                <w:b/>
                <w:bCs/>
                <w:sz w:val="16"/>
                <w:szCs w:val="16"/>
                <w:lang w:val="pt-BR"/>
              </w:rPr>
              <w:t xml:space="preserve">                 201</w:t>
            </w:r>
            <w:r w:rsidR="00847BB7">
              <w:rPr>
                <w:rFonts w:ascii="Arial Narrow" w:hAnsi="Arial Narrow" w:cs="Arial"/>
                <w:b/>
                <w:bCs/>
                <w:sz w:val="16"/>
                <w:szCs w:val="16"/>
                <w:lang w:val="pt-BR"/>
              </w:rPr>
              <w:t>9</w:t>
            </w:r>
            <w:r w:rsidRPr="00D675E8">
              <w:rPr>
                <w:rFonts w:ascii="Arial Narrow" w:hAnsi="Arial Narrow" w:cs="Arial"/>
                <w:b/>
                <w:bCs/>
                <w:sz w:val="16"/>
                <w:szCs w:val="16"/>
                <w:lang w:val="pt-BR"/>
              </w:rPr>
              <w:t>-20</w:t>
            </w:r>
            <w:r w:rsidR="00847BB7">
              <w:rPr>
                <w:rFonts w:ascii="Arial Narrow" w:hAnsi="Arial Narrow" w:cs="Arial"/>
                <w:b/>
                <w:bCs/>
                <w:sz w:val="16"/>
                <w:szCs w:val="16"/>
                <w:lang w:val="pt-BR"/>
              </w:rPr>
              <w:t>20</w:t>
            </w:r>
            <w:r w:rsidRPr="00D675E8">
              <w:rPr>
                <w:rFonts w:ascii="Arial Narrow" w:hAnsi="Arial Narrow" w:cs="Arial"/>
                <w:b/>
                <w:bCs/>
                <w:sz w:val="16"/>
                <w:szCs w:val="16"/>
                <w:lang w:val="pt-BR"/>
              </w:rPr>
              <w:t xml:space="preserve">                20</w:t>
            </w:r>
            <w:r w:rsidR="00847BB7">
              <w:rPr>
                <w:rFonts w:ascii="Arial Narrow" w:hAnsi="Arial Narrow" w:cs="Arial"/>
                <w:b/>
                <w:bCs/>
                <w:sz w:val="16"/>
                <w:szCs w:val="16"/>
                <w:lang w:val="pt-BR"/>
              </w:rPr>
              <w:t>20-2021</w:t>
            </w:r>
            <w:r w:rsidRPr="00D675E8">
              <w:rPr>
                <w:rFonts w:ascii="Arial Narrow" w:hAnsi="Arial Narrow" w:cs="Arial"/>
                <w:b/>
                <w:bCs/>
                <w:sz w:val="16"/>
                <w:szCs w:val="16"/>
                <w:lang w:val="pt-BR"/>
              </w:rPr>
              <w:t xml:space="preserve">                  202</w:t>
            </w:r>
            <w:r w:rsidR="00847BB7">
              <w:rPr>
                <w:rFonts w:ascii="Arial Narrow" w:hAnsi="Arial Narrow" w:cs="Arial"/>
                <w:b/>
                <w:bCs/>
                <w:sz w:val="16"/>
                <w:szCs w:val="16"/>
                <w:lang w:val="pt-BR"/>
              </w:rPr>
              <w:t>1</w:t>
            </w:r>
            <w:r w:rsidRPr="00D675E8">
              <w:rPr>
                <w:rFonts w:ascii="Arial Narrow" w:hAnsi="Arial Narrow" w:cs="Arial"/>
                <w:b/>
                <w:bCs/>
                <w:sz w:val="16"/>
                <w:szCs w:val="16"/>
                <w:lang w:val="pt-BR"/>
              </w:rPr>
              <w:t>-202</w:t>
            </w:r>
            <w:r w:rsidR="00847BB7">
              <w:rPr>
                <w:rFonts w:ascii="Arial Narrow" w:hAnsi="Arial Narrow" w:cs="Arial"/>
                <w:b/>
                <w:bCs/>
                <w:sz w:val="16"/>
                <w:szCs w:val="16"/>
                <w:lang w:val="pt-BR"/>
              </w:rPr>
              <w:t>2</w:t>
            </w:r>
          </w:p>
          <w:p w14:paraId="5D7DE292" w14:textId="77777777" w:rsidR="00D675E8" w:rsidRPr="00D675E8" w:rsidRDefault="00D675E8" w:rsidP="00D675E8">
            <w:pPr>
              <w:jc w:val="both"/>
              <w:rPr>
                <w:rFonts w:ascii="Arial Narrow" w:hAnsi="Arial Narrow" w:cs="Arial"/>
                <w:b/>
                <w:bCs/>
                <w:sz w:val="16"/>
                <w:szCs w:val="16"/>
                <w:lang w:val="pt-BR"/>
              </w:rPr>
            </w:pPr>
          </w:p>
          <w:p w14:paraId="4169EBBB" w14:textId="5B9FB8B4" w:rsidR="00D675E8" w:rsidRPr="00D675E8" w:rsidRDefault="00D675E8" w:rsidP="00D675E8">
            <w:pPr>
              <w:jc w:val="both"/>
              <w:rPr>
                <w:rFonts w:ascii="Arial Narrow" w:hAnsi="Arial Narrow" w:cs="Arial"/>
                <w:b/>
                <w:bCs/>
                <w:sz w:val="16"/>
                <w:szCs w:val="16"/>
                <w:lang w:val="pt-BR"/>
              </w:rPr>
            </w:pPr>
            <w:r w:rsidRPr="00D675E8">
              <w:rPr>
                <w:rFonts w:ascii="Arial Narrow" w:hAnsi="Arial Narrow" w:cs="Arial"/>
                <w:b/>
                <w:bCs/>
                <w:sz w:val="16"/>
                <w:szCs w:val="16"/>
                <w:lang w:val="pt-BR"/>
              </w:rPr>
              <w:t xml:space="preserve">          Taxa de </w:t>
            </w:r>
            <w:proofErr w:type="spellStart"/>
            <w:r w:rsidRPr="00D675E8">
              <w:rPr>
                <w:rFonts w:ascii="Arial Narrow" w:hAnsi="Arial Narrow" w:cs="Arial"/>
                <w:b/>
                <w:bCs/>
                <w:sz w:val="16"/>
                <w:szCs w:val="16"/>
                <w:lang w:val="pt-BR"/>
              </w:rPr>
              <w:t>rendemento</w:t>
            </w:r>
            <w:proofErr w:type="spellEnd"/>
            <w:r w:rsidRPr="00D675E8">
              <w:rPr>
                <w:rFonts w:ascii="Arial Narrow" w:hAnsi="Arial Narrow" w:cs="Arial"/>
                <w:b/>
                <w:bCs/>
                <w:sz w:val="16"/>
                <w:szCs w:val="16"/>
                <w:lang w:val="pt-BR"/>
              </w:rPr>
              <w:t xml:space="preserve"> (</w:t>
            </w:r>
            <w:proofErr w:type="gramStart"/>
            <w:r w:rsidRPr="00D675E8">
              <w:rPr>
                <w:rFonts w:ascii="Arial Narrow" w:hAnsi="Arial Narrow" w:cs="Arial"/>
                <w:b/>
                <w:bCs/>
                <w:sz w:val="16"/>
                <w:szCs w:val="16"/>
                <w:lang w:val="pt-BR"/>
              </w:rPr>
              <w:t xml:space="preserve">%)   </w:t>
            </w:r>
            <w:proofErr w:type="gramEnd"/>
            <w:r w:rsidRPr="00D675E8">
              <w:rPr>
                <w:rFonts w:ascii="Arial Narrow" w:hAnsi="Arial Narrow" w:cs="Arial"/>
                <w:b/>
                <w:bCs/>
                <w:sz w:val="16"/>
                <w:szCs w:val="16"/>
                <w:lang w:val="pt-BR"/>
              </w:rPr>
              <w:t xml:space="preserve">      </w:t>
            </w:r>
            <w:r w:rsidR="00C55A61">
              <w:rPr>
                <w:rFonts w:ascii="Arial Narrow" w:hAnsi="Arial Narrow" w:cs="Arial"/>
                <w:b/>
                <w:bCs/>
                <w:sz w:val="16"/>
                <w:szCs w:val="16"/>
                <w:lang w:val="pt-BR"/>
              </w:rPr>
              <w:t xml:space="preserve">                   </w:t>
            </w:r>
            <w:r w:rsidR="00847BB7">
              <w:rPr>
                <w:rFonts w:ascii="Arial Narrow" w:hAnsi="Arial Narrow" w:cs="Arial"/>
                <w:b/>
                <w:bCs/>
                <w:sz w:val="16"/>
                <w:szCs w:val="16"/>
                <w:lang w:val="pt-BR"/>
              </w:rPr>
              <w:t>84,75</w:t>
            </w:r>
            <w:r w:rsidRPr="00D675E8">
              <w:rPr>
                <w:rFonts w:ascii="Arial Narrow" w:hAnsi="Arial Narrow" w:cs="Arial"/>
                <w:b/>
                <w:bCs/>
                <w:sz w:val="16"/>
                <w:szCs w:val="16"/>
                <w:lang w:val="pt-BR"/>
              </w:rPr>
              <w:t xml:space="preserve">                       </w:t>
            </w:r>
            <w:r w:rsidR="00847BB7">
              <w:rPr>
                <w:rFonts w:ascii="Arial Narrow" w:hAnsi="Arial Narrow" w:cs="Arial"/>
                <w:b/>
                <w:bCs/>
                <w:sz w:val="16"/>
                <w:szCs w:val="16"/>
                <w:lang w:val="pt-BR"/>
              </w:rPr>
              <w:t xml:space="preserve"> 93,16</w:t>
            </w:r>
            <w:r w:rsidRPr="00D675E8">
              <w:rPr>
                <w:rFonts w:ascii="Arial Narrow" w:hAnsi="Arial Narrow" w:cs="Arial"/>
                <w:b/>
                <w:bCs/>
                <w:sz w:val="16"/>
                <w:szCs w:val="16"/>
                <w:lang w:val="pt-BR"/>
              </w:rPr>
              <w:t xml:space="preserve">                        93,1</w:t>
            </w:r>
            <w:r w:rsidR="00847BB7">
              <w:rPr>
                <w:rFonts w:ascii="Arial Narrow" w:hAnsi="Arial Narrow" w:cs="Arial"/>
                <w:b/>
                <w:bCs/>
                <w:sz w:val="16"/>
                <w:szCs w:val="16"/>
                <w:lang w:val="pt-BR"/>
              </w:rPr>
              <w:t>4</w:t>
            </w:r>
            <w:r w:rsidRPr="00D675E8">
              <w:rPr>
                <w:rFonts w:ascii="Arial Narrow" w:hAnsi="Arial Narrow" w:cs="Arial"/>
                <w:b/>
                <w:bCs/>
                <w:sz w:val="16"/>
                <w:szCs w:val="16"/>
                <w:lang w:val="pt-BR"/>
              </w:rPr>
              <w:t xml:space="preserve">                         </w:t>
            </w:r>
            <w:r w:rsidR="00847BB7">
              <w:rPr>
                <w:rFonts w:ascii="Arial Narrow" w:hAnsi="Arial Narrow" w:cs="Arial"/>
                <w:b/>
                <w:bCs/>
                <w:sz w:val="16"/>
                <w:szCs w:val="16"/>
                <w:lang w:val="pt-BR"/>
              </w:rPr>
              <w:t>85,71</w:t>
            </w:r>
            <w:r w:rsidRPr="00D675E8">
              <w:rPr>
                <w:rFonts w:ascii="Arial Narrow" w:hAnsi="Arial Narrow" w:cs="Arial"/>
                <w:b/>
                <w:bCs/>
                <w:sz w:val="16"/>
                <w:szCs w:val="16"/>
                <w:lang w:val="pt-BR"/>
              </w:rPr>
              <w:t xml:space="preserve">                        </w:t>
            </w:r>
            <w:r w:rsidR="00847BB7">
              <w:rPr>
                <w:rFonts w:ascii="Arial Narrow" w:hAnsi="Arial Narrow" w:cs="Arial"/>
                <w:b/>
                <w:bCs/>
                <w:sz w:val="16"/>
                <w:szCs w:val="16"/>
                <w:lang w:val="pt-BR"/>
              </w:rPr>
              <w:t>76,49</w:t>
            </w:r>
            <w:r w:rsidRPr="00D675E8">
              <w:rPr>
                <w:rFonts w:ascii="Arial Narrow" w:hAnsi="Arial Narrow" w:cs="Arial"/>
                <w:b/>
                <w:bCs/>
                <w:sz w:val="16"/>
                <w:szCs w:val="16"/>
                <w:lang w:val="pt-BR"/>
              </w:rPr>
              <w:t xml:space="preserve">                           </w:t>
            </w:r>
            <w:r w:rsidR="00847BB7">
              <w:rPr>
                <w:rFonts w:ascii="Arial Narrow" w:hAnsi="Arial Narrow" w:cs="Arial"/>
                <w:b/>
                <w:bCs/>
                <w:sz w:val="16"/>
                <w:szCs w:val="16"/>
                <w:lang w:val="pt-BR"/>
              </w:rPr>
              <w:t>87</w:t>
            </w:r>
            <w:r w:rsidRPr="00D675E8">
              <w:rPr>
                <w:rFonts w:ascii="Arial Narrow" w:hAnsi="Arial Narrow" w:cs="Arial"/>
                <w:b/>
                <w:bCs/>
                <w:sz w:val="16"/>
                <w:szCs w:val="16"/>
                <w:lang w:val="pt-BR"/>
              </w:rPr>
              <w:t>,</w:t>
            </w:r>
            <w:r w:rsidR="00847BB7">
              <w:rPr>
                <w:rFonts w:ascii="Arial Narrow" w:hAnsi="Arial Narrow" w:cs="Arial"/>
                <w:b/>
                <w:bCs/>
                <w:sz w:val="16"/>
                <w:szCs w:val="16"/>
                <w:lang w:val="pt-BR"/>
              </w:rPr>
              <w:t>22</w:t>
            </w:r>
          </w:p>
          <w:p w14:paraId="178545F8" w14:textId="55654895" w:rsidR="00D675E8" w:rsidRPr="00D675E8" w:rsidRDefault="00D675E8" w:rsidP="00D675E8">
            <w:pPr>
              <w:jc w:val="both"/>
              <w:rPr>
                <w:rFonts w:ascii="Arial Narrow" w:hAnsi="Arial Narrow" w:cs="Arial"/>
                <w:b/>
                <w:bCs/>
                <w:sz w:val="16"/>
                <w:szCs w:val="16"/>
                <w:lang w:val="pt-BR"/>
              </w:rPr>
            </w:pPr>
            <w:r w:rsidRPr="00D675E8">
              <w:rPr>
                <w:rFonts w:ascii="Arial Narrow" w:hAnsi="Arial Narrow" w:cs="Arial"/>
                <w:b/>
                <w:bCs/>
                <w:sz w:val="16"/>
                <w:szCs w:val="16"/>
                <w:lang w:val="pt-BR"/>
              </w:rPr>
              <w:t xml:space="preserve">          Taxa de </w:t>
            </w:r>
            <w:proofErr w:type="spellStart"/>
            <w:r w:rsidRPr="00D675E8">
              <w:rPr>
                <w:rFonts w:ascii="Arial Narrow" w:hAnsi="Arial Narrow" w:cs="Arial"/>
                <w:b/>
                <w:bCs/>
                <w:sz w:val="16"/>
                <w:szCs w:val="16"/>
                <w:lang w:val="pt-BR"/>
              </w:rPr>
              <w:t>avaliación</w:t>
            </w:r>
            <w:proofErr w:type="spellEnd"/>
            <w:r w:rsidRPr="00D675E8">
              <w:rPr>
                <w:rFonts w:ascii="Arial Narrow" w:hAnsi="Arial Narrow" w:cs="Arial"/>
                <w:b/>
                <w:bCs/>
                <w:sz w:val="16"/>
                <w:szCs w:val="16"/>
                <w:lang w:val="pt-BR"/>
              </w:rPr>
              <w:t xml:space="preserve"> (</w:t>
            </w:r>
            <w:proofErr w:type="gramStart"/>
            <w:r w:rsidRPr="00D675E8">
              <w:rPr>
                <w:rFonts w:ascii="Arial Narrow" w:hAnsi="Arial Narrow" w:cs="Arial"/>
                <w:b/>
                <w:bCs/>
                <w:sz w:val="16"/>
                <w:szCs w:val="16"/>
                <w:lang w:val="pt-BR"/>
              </w:rPr>
              <w:t xml:space="preserve">%)   </w:t>
            </w:r>
            <w:proofErr w:type="gramEnd"/>
            <w:r w:rsidRPr="00D675E8">
              <w:rPr>
                <w:rFonts w:ascii="Arial Narrow" w:hAnsi="Arial Narrow" w:cs="Arial"/>
                <w:b/>
                <w:bCs/>
                <w:sz w:val="16"/>
                <w:szCs w:val="16"/>
                <w:lang w:val="pt-BR"/>
              </w:rPr>
              <w:t xml:space="preserve">         </w:t>
            </w:r>
            <w:r w:rsidR="00C55A61">
              <w:rPr>
                <w:rFonts w:ascii="Arial Narrow" w:hAnsi="Arial Narrow" w:cs="Arial"/>
                <w:b/>
                <w:bCs/>
                <w:sz w:val="16"/>
                <w:szCs w:val="16"/>
                <w:lang w:val="pt-BR"/>
              </w:rPr>
              <w:t xml:space="preserve">                   </w:t>
            </w:r>
            <w:r w:rsidR="00847BB7">
              <w:rPr>
                <w:rFonts w:ascii="Arial Narrow" w:hAnsi="Arial Narrow" w:cs="Arial"/>
                <w:b/>
                <w:bCs/>
                <w:sz w:val="16"/>
                <w:szCs w:val="16"/>
                <w:lang w:val="pt-BR"/>
              </w:rPr>
              <w:t>84,75</w:t>
            </w:r>
            <w:r w:rsidRPr="00D675E8">
              <w:rPr>
                <w:rFonts w:ascii="Arial Narrow" w:hAnsi="Arial Narrow" w:cs="Arial"/>
                <w:b/>
                <w:bCs/>
                <w:sz w:val="16"/>
                <w:szCs w:val="16"/>
                <w:lang w:val="pt-BR"/>
              </w:rPr>
              <w:t xml:space="preserve">                        </w:t>
            </w:r>
            <w:r w:rsidR="00847BB7">
              <w:rPr>
                <w:rFonts w:ascii="Arial Narrow" w:hAnsi="Arial Narrow" w:cs="Arial"/>
                <w:b/>
                <w:bCs/>
                <w:sz w:val="16"/>
                <w:szCs w:val="16"/>
                <w:lang w:val="pt-BR"/>
              </w:rPr>
              <w:t>93,16</w:t>
            </w:r>
            <w:r w:rsidRPr="00D675E8">
              <w:rPr>
                <w:rFonts w:ascii="Arial Narrow" w:hAnsi="Arial Narrow" w:cs="Arial"/>
                <w:b/>
                <w:bCs/>
                <w:sz w:val="16"/>
                <w:szCs w:val="16"/>
                <w:lang w:val="pt-BR"/>
              </w:rPr>
              <w:t xml:space="preserve">                        93,</w:t>
            </w:r>
            <w:r w:rsidR="00847BB7">
              <w:rPr>
                <w:rFonts w:ascii="Arial Narrow" w:hAnsi="Arial Narrow" w:cs="Arial"/>
                <w:b/>
                <w:bCs/>
                <w:sz w:val="16"/>
                <w:szCs w:val="16"/>
                <w:lang w:val="pt-BR"/>
              </w:rPr>
              <w:t>71</w:t>
            </w:r>
            <w:r w:rsidRPr="00D675E8">
              <w:rPr>
                <w:rFonts w:ascii="Arial Narrow" w:hAnsi="Arial Narrow" w:cs="Arial"/>
                <w:b/>
                <w:bCs/>
                <w:sz w:val="16"/>
                <w:szCs w:val="16"/>
                <w:lang w:val="pt-BR"/>
              </w:rPr>
              <w:t xml:space="preserve">                         </w:t>
            </w:r>
            <w:r w:rsidR="00847BB7">
              <w:rPr>
                <w:rFonts w:ascii="Arial Narrow" w:hAnsi="Arial Narrow" w:cs="Arial"/>
                <w:b/>
                <w:bCs/>
                <w:sz w:val="16"/>
                <w:szCs w:val="16"/>
                <w:lang w:val="pt-BR"/>
              </w:rPr>
              <w:t>87,68</w:t>
            </w:r>
            <w:r w:rsidRPr="00D675E8">
              <w:rPr>
                <w:rFonts w:ascii="Arial Narrow" w:hAnsi="Arial Narrow" w:cs="Arial"/>
                <w:b/>
                <w:bCs/>
                <w:sz w:val="16"/>
                <w:szCs w:val="16"/>
                <w:lang w:val="pt-BR"/>
              </w:rPr>
              <w:t xml:space="preserve">                        </w:t>
            </w:r>
            <w:r w:rsidR="00847BB7">
              <w:rPr>
                <w:rFonts w:ascii="Arial Narrow" w:hAnsi="Arial Narrow" w:cs="Arial"/>
                <w:b/>
                <w:bCs/>
                <w:sz w:val="16"/>
                <w:szCs w:val="16"/>
                <w:lang w:val="pt-BR"/>
              </w:rPr>
              <w:t>76,87</w:t>
            </w:r>
            <w:r w:rsidRPr="00D675E8">
              <w:rPr>
                <w:rFonts w:ascii="Arial Narrow" w:hAnsi="Arial Narrow" w:cs="Arial"/>
                <w:b/>
                <w:bCs/>
                <w:sz w:val="16"/>
                <w:szCs w:val="16"/>
                <w:lang w:val="pt-BR"/>
              </w:rPr>
              <w:t xml:space="preserve">                           </w:t>
            </w:r>
            <w:r w:rsidR="00847BB7">
              <w:rPr>
                <w:rFonts w:ascii="Arial Narrow" w:hAnsi="Arial Narrow" w:cs="Arial"/>
                <w:b/>
                <w:bCs/>
                <w:sz w:val="16"/>
                <w:szCs w:val="16"/>
                <w:lang w:val="pt-BR"/>
              </w:rPr>
              <w:t>88</w:t>
            </w:r>
            <w:r w:rsidRPr="00D675E8">
              <w:rPr>
                <w:rFonts w:ascii="Arial Narrow" w:hAnsi="Arial Narrow" w:cs="Arial"/>
                <w:b/>
                <w:bCs/>
                <w:sz w:val="16"/>
                <w:szCs w:val="16"/>
                <w:lang w:val="pt-BR"/>
              </w:rPr>
              <w:t>,</w:t>
            </w:r>
            <w:r w:rsidR="00847BB7">
              <w:rPr>
                <w:rFonts w:ascii="Arial Narrow" w:hAnsi="Arial Narrow" w:cs="Arial"/>
                <w:b/>
                <w:bCs/>
                <w:sz w:val="16"/>
                <w:szCs w:val="16"/>
                <w:lang w:val="pt-BR"/>
              </w:rPr>
              <w:t>35</w:t>
            </w:r>
            <w:r w:rsidRPr="00D675E8">
              <w:rPr>
                <w:rFonts w:ascii="Arial Narrow" w:hAnsi="Arial Narrow" w:cs="Arial"/>
                <w:b/>
                <w:bCs/>
                <w:sz w:val="16"/>
                <w:szCs w:val="16"/>
                <w:lang w:val="pt-BR"/>
              </w:rPr>
              <w:t xml:space="preserve">    </w:t>
            </w:r>
          </w:p>
          <w:p w14:paraId="6ED9F72F" w14:textId="77777777" w:rsidR="00D675E8" w:rsidRPr="00D675E8" w:rsidRDefault="00D675E8" w:rsidP="00D675E8">
            <w:pPr>
              <w:jc w:val="both"/>
              <w:rPr>
                <w:rFonts w:ascii="Arial Narrow" w:hAnsi="Arial Narrow" w:cs="Arial"/>
                <w:b/>
                <w:bCs/>
                <w:sz w:val="22"/>
                <w:szCs w:val="18"/>
                <w:lang w:val="pt-BR"/>
              </w:rPr>
            </w:pPr>
            <w:r w:rsidRPr="00D675E8">
              <w:rPr>
                <w:rFonts w:ascii="Arial Narrow" w:hAnsi="Arial Narrow" w:cs="Arial"/>
                <w:b/>
                <w:bCs/>
                <w:sz w:val="22"/>
                <w:szCs w:val="18"/>
                <w:lang w:val="pt-BR"/>
              </w:rPr>
              <w:t xml:space="preserve">        </w:t>
            </w:r>
          </w:p>
          <w:p w14:paraId="1655B002" w14:textId="77777777" w:rsidR="004A4EA9" w:rsidRDefault="004A4EA9" w:rsidP="00D675E8">
            <w:pPr>
              <w:jc w:val="both"/>
              <w:rPr>
                <w:rFonts w:ascii="Arial Narrow" w:hAnsi="Arial Narrow" w:cs="Arial"/>
                <w:sz w:val="22"/>
                <w:szCs w:val="18"/>
                <w:lang w:val="pt-BR"/>
              </w:rPr>
            </w:pPr>
          </w:p>
          <w:p w14:paraId="7C71851D" w14:textId="77777777" w:rsidR="004A4EA9" w:rsidRDefault="004A4EA9" w:rsidP="00D675E8">
            <w:pPr>
              <w:jc w:val="both"/>
              <w:rPr>
                <w:rFonts w:ascii="Arial Narrow" w:hAnsi="Arial Narrow" w:cs="Arial"/>
                <w:sz w:val="22"/>
                <w:szCs w:val="18"/>
                <w:lang w:val="pt-BR"/>
              </w:rPr>
            </w:pPr>
          </w:p>
          <w:p w14:paraId="4425FA68" w14:textId="77777777" w:rsidR="004A4EA9" w:rsidRDefault="004A4EA9" w:rsidP="00D675E8">
            <w:pPr>
              <w:jc w:val="both"/>
              <w:rPr>
                <w:rFonts w:ascii="Arial Narrow" w:hAnsi="Arial Narrow" w:cs="Arial"/>
                <w:sz w:val="22"/>
                <w:szCs w:val="18"/>
                <w:lang w:val="pt-BR"/>
              </w:rPr>
            </w:pPr>
          </w:p>
          <w:p w14:paraId="26A23902" w14:textId="50FAAFD8" w:rsidR="00D675E8" w:rsidRPr="00D675E8" w:rsidRDefault="0024187D" w:rsidP="00D675E8">
            <w:pPr>
              <w:jc w:val="both"/>
              <w:rPr>
                <w:rFonts w:ascii="Arial Narrow" w:hAnsi="Arial Narrow" w:cs="Arial"/>
                <w:sz w:val="22"/>
                <w:szCs w:val="18"/>
                <w:lang w:val="pt-BR"/>
              </w:rPr>
            </w:pPr>
            <w:r>
              <w:rPr>
                <w:rFonts w:ascii="Arial Narrow" w:hAnsi="Arial Narrow" w:cs="Arial"/>
                <w:sz w:val="22"/>
                <w:szCs w:val="18"/>
                <w:lang w:val="pt-BR"/>
              </w:rPr>
              <w:lastRenderedPageBreak/>
              <w:t>A</w:t>
            </w:r>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porcentaxe</w:t>
            </w:r>
            <w:proofErr w:type="spellEnd"/>
            <w:r w:rsidR="00D675E8" w:rsidRPr="00D675E8">
              <w:rPr>
                <w:rFonts w:ascii="Arial Narrow" w:hAnsi="Arial Narrow" w:cs="Arial"/>
                <w:sz w:val="22"/>
                <w:szCs w:val="18"/>
                <w:lang w:val="pt-BR"/>
              </w:rPr>
              <w:t xml:space="preserve"> de estudantes que </w:t>
            </w:r>
            <w:proofErr w:type="spellStart"/>
            <w:r w:rsidR="00D675E8" w:rsidRPr="00D675E8">
              <w:rPr>
                <w:rFonts w:ascii="Arial Narrow" w:hAnsi="Arial Narrow" w:cs="Arial"/>
                <w:sz w:val="22"/>
                <w:szCs w:val="18"/>
                <w:lang w:val="pt-BR"/>
              </w:rPr>
              <w:t>aproban</w:t>
            </w:r>
            <w:proofErr w:type="spellEnd"/>
            <w:r w:rsidR="00D675E8" w:rsidRPr="00D675E8">
              <w:rPr>
                <w:rFonts w:ascii="Arial Narrow" w:hAnsi="Arial Narrow" w:cs="Arial"/>
                <w:sz w:val="22"/>
                <w:szCs w:val="18"/>
                <w:lang w:val="pt-BR"/>
              </w:rPr>
              <w:t xml:space="preserve"> os seus estudos (</w:t>
            </w:r>
            <w:r w:rsidR="00D675E8" w:rsidRPr="00D675E8">
              <w:rPr>
                <w:rFonts w:ascii="Arial Narrow" w:hAnsi="Arial Narrow" w:cs="Arial"/>
                <w:b/>
                <w:bCs/>
                <w:sz w:val="22"/>
                <w:szCs w:val="18"/>
                <w:lang w:val="pt-BR"/>
              </w:rPr>
              <w:t xml:space="preserve">taxa de </w:t>
            </w:r>
            <w:proofErr w:type="spellStart"/>
            <w:r w:rsidR="00D675E8" w:rsidRPr="00D675E8">
              <w:rPr>
                <w:rFonts w:ascii="Arial Narrow" w:hAnsi="Arial Narrow" w:cs="Arial"/>
                <w:b/>
                <w:bCs/>
                <w:sz w:val="22"/>
                <w:szCs w:val="18"/>
                <w:lang w:val="pt-BR"/>
              </w:rPr>
              <w:t>éxito</w:t>
            </w:r>
            <w:proofErr w:type="spellEnd"/>
            <w:r w:rsidR="00D675E8" w:rsidRPr="00D675E8">
              <w:rPr>
                <w:rFonts w:ascii="Arial Narrow" w:hAnsi="Arial Narrow" w:cs="Arial"/>
                <w:sz w:val="22"/>
                <w:szCs w:val="18"/>
                <w:lang w:val="pt-BR"/>
              </w:rPr>
              <w:t>, IN35M) no curso 202</w:t>
            </w:r>
            <w:r>
              <w:rPr>
                <w:rFonts w:ascii="Arial Narrow" w:hAnsi="Arial Narrow" w:cs="Arial"/>
                <w:sz w:val="22"/>
                <w:szCs w:val="18"/>
                <w:lang w:val="pt-BR"/>
              </w:rPr>
              <w:t xml:space="preserve">1-2022, </w:t>
            </w:r>
            <w:proofErr w:type="spellStart"/>
            <w:r>
              <w:rPr>
                <w:rFonts w:ascii="Arial Narrow" w:hAnsi="Arial Narrow" w:cs="Arial"/>
                <w:sz w:val="22"/>
                <w:szCs w:val="18"/>
                <w:lang w:val="pt-BR"/>
              </w:rPr>
              <w:t>anque</w:t>
            </w:r>
            <w:proofErr w:type="spellEnd"/>
            <w:r>
              <w:rPr>
                <w:rFonts w:ascii="Arial Narrow" w:hAnsi="Arial Narrow" w:cs="Arial"/>
                <w:sz w:val="22"/>
                <w:szCs w:val="18"/>
                <w:lang w:val="pt-BR"/>
              </w:rPr>
              <w:t xml:space="preserve"> baixou </w:t>
            </w:r>
            <w:proofErr w:type="spellStart"/>
            <w:r>
              <w:rPr>
                <w:rFonts w:ascii="Arial Narrow" w:hAnsi="Arial Narrow" w:cs="Arial"/>
                <w:sz w:val="22"/>
                <w:szCs w:val="18"/>
                <w:lang w:val="pt-BR"/>
              </w:rPr>
              <w:t>lixeiramente</w:t>
            </w:r>
            <w:proofErr w:type="spellEnd"/>
            <w:r>
              <w:rPr>
                <w:rFonts w:ascii="Arial Narrow" w:hAnsi="Arial Narrow" w:cs="Arial"/>
                <w:sz w:val="22"/>
                <w:szCs w:val="18"/>
                <w:lang w:val="pt-BR"/>
              </w:rPr>
              <w:t xml:space="preserve">, presenta unha cifra case </w:t>
            </w:r>
            <w:proofErr w:type="spellStart"/>
            <w:r>
              <w:rPr>
                <w:rFonts w:ascii="Arial Narrow" w:hAnsi="Arial Narrow" w:cs="Arial"/>
                <w:sz w:val="22"/>
                <w:szCs w:val="18"/>
                <w:lang w:val="pt-BR"/>
              </w:rPr>
              <w:t>idéntica</w:t>
            </w:r>
            <w:proofErr w:type="spellEnd"/>
            <w:r>
              <w:rPr>
                <w:rFonts w:ascii="Arial Narrow" w:hAnsi="Arial Narrow" w:cs="Arial"/>
                <w:sz w:val="22"/>
                <w:szCs w:val="18"/>
                <w:lang w:val="pt-BR"/>
              </w:rPr>
              <w:t xml:space="preserve"> a do curso 2020-2021 e segue </w:t>
            </w:r>
            <w:proofErr w:type="spellStart"/>
            <w:r>
              <w:rPr>
                <w:rFonts w:ascii="Arial Narrow" w:hAnsi="Arial Narrow" w:cs="Arial"/>
                <w:sz w:val="22"/>
                <w:szCs w:val="18"/>
                <w:lang w:val="pt-BR"/>
              </w:rPr>
              <w:t>situándose</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cercana</w:t>
            </w:r>
            <w:proofErr w:type="spellEnd"/>
            <w:r>
              <w:rPr>
                <w:rFonts w:ascii="Arial Narrow" w:hAnsi="Arial Narrow" w:cs="Arial"/>
                <w:sz w:val="22"/>
                <w:szCs w:val="18"/>
                <w:lang w:val="pt-BR"/>
              </w:rPr>
              <w:t xml:space="preserve"> ao 100% (98,72% fronte ao 99,51%). </w:t>
            </w:r>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Dende</w:t>
            </w:r>
            <w:proofErr w:type="spellEnd"/>
            <w:r w:rsidR="00D675E8" w:rsidRPr="00D675E8">
              <w:rPr>
                <w:rFonts w:ascii="Arial Narrow" w:hAnsi="Arial Narrow" w:cs="Arial"/>
                <w:sz w:val="22"/>
                <w:szCs w:val="18"/>
                <w:lang w:val="pt-BR"/>
              </w:rPr>
              <w:t xml:space="preserve"> o curso 201</w:t>
            </w:r>
            <w:r>
              <w:rPr>
                <w:rFonts w:ascii="Arial Narrow" w:hAnsi="Arial Narrow" w:cs="Arial"/>
                <w:sz w:val="22"/>
                <w:szCs w:val="18"/>
                <w:lang w:val="pt-BR"/>
              </w:rPr>
              <w:t>6</w:t>
            </w:r>
            <w:r w:rsidR="00D675E8" w:rsidRPr="00D675E8">
              <w:rPr>
                <w:rFonts w:ascii="Arial Narrow" w:hAnsi="Arial Narrow" w:cs="Arial"/>
                <w:sz w:val="22"/>
                <w:szCs w:val="18"/>
                <w:lang w:val="pt-BR"/>
              </w:rPr>
              <w:t>-201</w:t>
            </w:r>
            <w:r>
              <w:rPr>
                <w:rFonts w:ascii="Arial Narrow" w:hAnsi="Arial Narrow" w:cs="Arial"/>
                <w:sz w:val="22"/>
                <w:szCs w:val="18"/>
                <w:lang w:val="pt-BR"/>
              </w:rPr>
              <w:t xml:space="preserve">7 este dato estivo sempre no 100% ou rondando </w:t>
            </w:r>
            <w:proofErr w:type="spellStart"/>
            <w:r>
              <w:rPr>
                <w:rFonts w:ascii="Arial Narrow" w:hAnsi="Arial Narrow" w:cs="Arial"/>
                <w:sz w:val="22"/>
                <w:szCs w:val="18"/>
                <w:lang w:val="pt-BR"/>
              </w:rPr>
              <w:t>esa</w:t>
            </w:r>
            <w:proofErr w:type="spellEnd"/>
            <w:r>
              <w:rPr>
                <w:rFonts w:ascii="Arial Narrow" w:hAnsi="Arial Narrow" w:cs="Arial"/>
                <w:sz w:val="22"/>
                <w:szCs w:val="18"/>
                <w:lang w:val="pt-BR"/>
              </w:rPr>
              <w:t xml:space="preserve"> taxa</w:t>
            </w:r>
            <w:r w:rsidR="00D675E8" w:rsidRPr="00D675E8">
              <w:rPr>
                <w:rFonts w:ascii="Arial Narrow" w:hAnsi="Arial Narrow" w:cs="Arial"/>
                <w:sz w:val="22"/>
                <w:szCs w:val="18"/>
                <w:lang w:val="pt-BR"/>
              </w:rPr>
              <w:t xml:space="preserve"> e confirma que a </w:t>
            </w:r>
            <w:proofErr w:type="spellStart"/>
            <w:r w:rsidR="00D675E8" w:rsidRPr="00D675E8">
              <w:rPr>
                <w:rFonts w:ascii="Arial Narrow" w:hAnsi="Arial Narrow" w:cs="Arial"/>
                <w:sz w:val="22"/>
                <w:szCs w:val="18"/>
                <w:lang w:val="pt-BR"/>
              </w:rPr>
              <w:t>inmensa</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maioría</w:t>
            </w:r>
            <w:proofErr w:type="spellEnd"/>
            <w:r w:rsidR="00D675E8" w:rsidRPr="00D675E8">
              <w:rPr>
                <w:rFonts w:ascii="Arial Narrow" w:hAnsi="Arial Narrow" w:cs="Arial"/>
                <w:sz w:val="22"/>
                <w:szCs w:val="18"/>
                <w:lang w:val="pt-BR"/>
              </w:rPr>
              <w:t xml:space="preserve"> do </w:t>
            </w:r>
            <w:proofErr w:type="spellStart"/>
            <w:r w:rsidR="00D675E8" w:rsidRPr="00D675E8">
              <w:rPr>
                <w:rFonts w:ascii="Arial Narrow" w:hAnsi="Arial Narrow" w:cs="Arial"/>
                <w:sz w:val="22"/>
                <w:szCs w:val="18"/>
                <w:lang w:val="pt-BR"/>
              </w:rPr>
              <w:t>estudantado</w:t>
            </w:r>
            <w:proofErr w:type="spellEnd"/>
            <w:r w:rsidR="00D675E8" w:rsidRPr="00D675E8">
              <w:rPr>
                <w:rFonts w:ascii="Arial Narrow" w:hAnsi="Arial Narrow" w:cs="Arial"/>
                <w:sz w:val="22"/>
                <w:szCs w:val="18"/>
                <w:lang w:val="pt-BR"/>
              </w:rPr>
              <w:t xml:space="preserve"> supera a totalidade dos créditos aos que se presenta:</w:t>
            </w:r>
          </w:p>
          <w:p w14:paraId="3871DBA4" w14:textId="77777777" w:rsidR="00D675E8" w:rsidRPr="00D675E8" w:rsidRDefault="00D675E8" w:rsidP="00D675E8">
            <w:pPr>
              <w:jc w:val="both"/>
              <w:rPr>
                <w:rFonts w:ascii="Arial Narrow" w:hAnsi="Arial Narrow" w:cs="Arial"/>
                <w:sz w:val="22"/>
                <w:szCs w:val="18"/>
                <w:lang w:val="pt-BR"/>
              </w:rPr>
            </w:pPr>
          </w:p>
          <w:p w14:paraId="0303FB39" w14:textId="2F98900A" w:rsidR="00D675E8" w:rsidRPr="00D675E8" w:rsidRDefault="00D675E8" w:rsidP="00D675E8">
            <w:pPr>
              <w:jc w:val="both"/>
              <w:rPr>
                <w:rFonts w:ascii="Arial Narrow" w:hAnsi="Arial Narrow" w:cs="Arial"/>
                <w:b/>
                <w:bCs/>
                <w:sz w:val="16"/>
                <w:szCs w:val="16"/>
                <w:lang w:val="pt-BR"/>
              </w:rPr>
            </w:pPr>
            <w:r w:rsidRPr="00D675E8">
              <w:rPr>
                <w:rFonts w:ascii="Arial Narrow" w:hAnsi="Arial Narrow" w:cs="Arial"/>
                <w:sz w:val="22"/>
                <w:szCs w:val="18"/>
                <w:lang w:val="pt-BR"/>
              </w:rPr>
              <w:t xml:space="preserve">                                        </w:t>
            </w:r>
            <w:r w:rsidRPr="00D675E8">
              <w:rPr>
                <w:rFonts w:ascii="Arial Narrow" w:hAnsi="Arial Narrow" w:cs="Arial"/>
                <w:b/>
                <w:bCs/>
                <w:sz w:val="16"/>
                <w:szCs w:val="16"/>
                <w:lang w:val="pt-BR"/>
              </w:rPr>
              <w:t>201</w:t>
            </w:r>
            <w:r w:rsidR="0024187D">
              <w:rPr>
                <w:rFonts w:ascii="Arial Narrow" w:hAnsi="Arial Narrow" w:cs="Arial"/>
                <w:b/>
                <w:bCs/>
                <w:sz w:val="16"/>
                <w:szCs w:val="16"/>
                <w:lang w:val="pt-BR"/>
              </w:rPr>
              <w:t>6</w:t>
            </w:r>
            <w:r w:rsidRPr="00D675E8">
              <w:rPr>
                <w:rFonts w:ascii="Arial Narrow" w:hAnsi="Arial Narrow" w:cs="Arial"/>
                <w:b/>
                <w:bCs/>
                <w:sz w:val="16"/>
                <w:szCs w:val="16"/>
                <w:lang w:val="pt-BR"/>
              </w:rPr>
              <w:t>-201</w:t>
            </w:r>
            <w:r w:rsidR="0024187D">
              <w:rPr>
                <w:rFonts w:ascii="Arial Narrow" w:hAnsi="Arial Narrow" w:cs="Arial"/>
                <w:b/>
                <w:bCs/>
                <w:sz w:val="16"/>
                <w:szCs w:val="16"/>
                <w:lang w:val="pt-BR"/>
              </w:rPr>
              <w:t>7</w:t>
            </w:r>
            <w:r w:rsidRPr="00D675E8">
              <w:rPr>
                <w:rFonts w:ascii="Arial Narrow" w:hAnsi="Arial Narrow" w:cs="Arial"/>
                <w:b/>
                <w:bCs/>
                <w:sz w:val="16"/>
                <w:szCs w:val="16"/>
                <w:lang w:val="pt-BR"/>
              </w:rPr>
              <w:t xml:space="preserve">                201</w:t>
            </w:r>
            <w:r w:rsidR="0024187D">
              <w:rPr>
                <w:rFonts w:ascii="Arial Narrow" w:hAnsi="Arial Narrow" w:cs="Arial"/>
                <w:b/>
                <w:bCs/>
                <w:sz w:val="16"/>
                <w:szCs w:val="16"/>
                <w:lang w:val="pt-BR"/>
              </w:rPr>
              <w:t>7</w:t>
            </w:r>
            <w:r w:rsidRPr="00D675E8">
              <w:rPr>
                <w:rFonts w:ascii="Arial Narrow" w:hAnsi="Arial Narrow" w:cs="Arial"/>
                <w:b/>
                <w:bCs/>
                <w:sz w:val="16"/>
                <w:szCs w:val="16"/>
                <w:lang w:val="pt-BR"/>
              </w:rPr>
              <w:t>-201</w:t>
            </w:r>
            <w:r w:rsidR="0024187D">
              <w:rPr>
                <w:rFonts w:ascii="Arial Narrow" w:hAnsi="Arial Narrow" w:cs="Arial"/>
                <w:b/>
                <w:bCs/>
                <w:sz w:val="16"/>
                <w:szCs w:val="16"/>
                <w:lang w:val="pt-BR"/>
              </w:rPr>
              <w:t>8</w:t>
            </w:r>
            <w:r w:rsidRPr="00D675E8">
              <w:rPr>
                <w:rFonts w:ascii="Arial Narrow" w:hAnsi="Arial Narrow" w:cs="Arial"/>
                <w:b/>
                <w:bCs/>
                <w:sz w:val="16"/>
                <w:szCs w:val="16"/>
                <w:lang w:val="pt-BR"/>
              </w:rPr>
              <w:t xml:space="preserve">               201</w:t>
            </w:r>
            <w:r w:rsidR="0024187D">
              <w:rPr>
                <w:rFonts w:ascii="Arial Narrow" w:hAnsi="Arial Narrow" w:cs="Arial"/>
                <w:b/>
                <w:bCs/>
                <w:sz w:val="16"/>
                <w:szCs w:val="16"/>
                <w:lang w:val="pt-BR"/>
              </w:rPr>
              <w:t>8</w:t>
            </w:r>
            <w:r w:rsidRPr="00D675E8">
              <w:rPr>
                <w:rFonts w:ascii="Arial Narrow" w:hAnsi="Arial Narrow" w:cs="Arial"/>
                <w:b/>
                <w:bCs/>
                <w:sz w:val="16"/>
                <w:szCs w:val="16"/>
                <w:lang w:val="pt-BR"/>
              </w:rPr>
              <w:t>-201</w:t>
            </w:r>
            <w:r w:rsidR="0024187D">
              <w:rPr>
                <w:rFonts w:ascii="Arial Narrow" w:hAnsi="Arial Narrow" w:cs="Arial"/>
                <w:b/>
                <w:bCs/>
                <w:sz w:val="16"/>
                <w:szCs w:val="16"/>
                <w:lang w:val="pt-BR"/>
              </w:rPr>
              <w:t>9</w:t>
            </w:r>
            <w:r w:rsidRPr="00D675E8">
              <w:rPr>
                <w:rFonts w:ascii="Arial Narrow" w:hAnsi="Arial Narrow" w:cs="Arial"/>
                <w:b/>
                <w:bCs/>
                <w:sz w:val="16"/>
                <w:szCs w:val="16"/>
                <w:lang w:val="pt-BR"/>
              </w:rPr>
              <w:t xml:space="preserve">                   201</w:t>
            </w:r>
            <w:r w:rsidR="0024187D">
              <w:rPr>
                <w:rFonts w:ascii="Arial Narrow" w:hAnsi="Arial Narrow" w:cs="Arial"/>
                <w:b/>
                <w:bCs/>
                <w:sz w:val="16"/>
                <w:szCs w:val="16"/>
                <w:lang w:val="pt-BR"/>
              </w:rPr>
              <w:t>9</w:t>
            </w:r>
            <w:r w:rsidRPr="00D675E8">
              <w:rPr>
                <w:rFonts w:ascii="Arial Narrow" w:hAnsi="Arial Narrow" w:cs="Arial"/>
                <w:b/>
                <w:bCs/>
                <w:sz w:val="16"/>
                <w:szCs w:val="16"/>
                <w:lang w:val="pt-BR"/>
              </w:rPr>
              <w:t>-20</w:t>
            </w:r>
            <w:r w:rsidR="0024187D">
              <w:rPr>
                <w:rFonts w:ascii="Arial Narrow" w:hAnsi="Arial Narrow" w:cs="Arial"/>
                <w:b/>
                <w:bCs/>
                <w:sz w:val="16"/>
                <w:szCs w:val="16"/>
                <w:lang w:val="pt-BR"/>
              </w:rPr>
              <w:t>20</w:t>
            </w:r>
            <w:r w:rsidRPr="00D675E8">
              <w:rPr>
                <w:rFonts w:ascii="Arial Narrow" w:hAnsi="Arial Narrow" w:cs="Arial"/>
                <w:b/>
                <w:bCs/>
                <w:sz w:val="16"/>
                <w:szCs w:val="16"/>
                <w:lang w:val="pt-BR"/>
              </w:rPr>
              <w:t xml:space="preserve">                  20</w:t>
            </w:r>
            <w:r w:rsidR="0024187D">
              <w:rPr>
                <w:rFonts w:ascii="Arial Narrow" w:hAnsi="Arial Narrow" w:cs="Arial"/>
                <w:b/>
                <w:bCs/>
                <w:sz w:val="16"/>
                <w:szCs w:val="16"/>
                <w:lang w:val="pt-BR"/>
              </w:rPr>
              <w:t>20</w:t>
            </w:r>
            <w:r w:rsidRPr="00D675E8">
              <w:rPr>
                <w:rFonts w:ascii="Arial Narrow" w:hAnsi="Arial Narrow" w:cs="Arial"/>
                <w:b/>
                <w:bCs/>
                <w:sz w:val="16"/>
                <w:szCs w:val="16"/>
                <w:lang w:val="pt-BR"/>
              </w:rPr>
              <w:t>-202</w:t>
            </w:r>
            <w:r w:rsidR="0024187D">
              <w:rPr>
                <w:rFonts w:ascii="Arial Narrow" w:hAnsi="Arial Narrow" w:cs="Arial"/>
                <w:b/>
                <w:bCs/>
                <w:sz w:val="16"/>
                <w:szCs w:val="16"/>
                <w:lang w:val="pt-BR"/>
              </w:rPr>
              <w:t>1</w:t>
            </w:r>
            <w:r w:rsidRPr="00D675E8">
              <w:rPr>
                <w:rFonts w:ascii="Arial Narrow" w:hAnsi="Arial Narrow" w:cs="Arial"/>
                <w:b/>
                <w:bCs/>
                <w:sz w:val="16"/>
                <w:szCs w:val="16"/>
                <w:lang w:val="pt-BR"/>
              </w:rPr>
              <w:t xml:space="preserve">                  202</w:t>
            </w:r>
            <w:r w:rsidR="0024187D">
              <w:rPr>
                <w:rFonts w:ascii="Arial Narrow" w:hAnsi="Arial Narrow" w:cs="Arial"/>
                <w:b/>
                <w:bCs/>
                <w:sz w:val="16"/>
                <w:szCs w:val="16"/>
                <w:lang w:val="pt-BR"/>
              </w:rPr>
              <w:t>1</w:t>
            </w:r>
            <w:r w:rsidRPr="00D675E8">
              <w:rPr>
                <w:rFonts w:ascii="Arial Narrow" w:hAnsi="Arial Narrow" w:cs="Arial"/>
                <w:b/>
                <w:bCs/>
                <w:sz w:val="16"/>
                <w:szCs w:val="16"/>
                <w:lang w:val="pt-BR"/>
              </w:rPr>
              <w:t>-202</w:t>
            </w:r>
            <w:r w:rsidR="0024187D">
              <w:rPr>
                <w:rFonts w:ascii="Arial Narrow" w:hAnsi="Arial Narrow" w:cs="Arial"/>
                <w:b/>
                <w:bCs/>
                <w:sz w:val="16"/>
                <w:szCs w:val="16"/>
                <w:lang w:val="pt-BR"/>
              </w:rPr>
              <w:t>2</w:t>
            </w:r>
          </w:p>
          <w:p w14:paraId="4AC9689D" w14:textId="0CB4D793" w:rsidR="00D675E8" w:rsidRPr="00D675E8" w:rsidRDefault="00D675E8" w:rsidP="00D675E8">
            <w:pPr>
              <w:jc w:val="both"/>
              <w:rPr>
                <w:rFonts w:ascii="Arial Narrow" w:hAnsi="Arial Narrow" w:cs="Arial"/>
                <w:b/>
                <w:bCs/>
                <w:sz w:val="16"/>
                <w:szCs w:val="16"/>
                <w:lang w:val="pt-BR"/>
              </w:rPr>
            </w:pPr>
            <w:r w:rsidRPr="00D675E8">
              <w:rPr>
                <w:rFonts w:ascii="Arial Narrow" w:hAnsi="Arial Narrow" w:cs="Arial"/>
                <w:sz w:val="16"/>
                <w:szCs w:val="16"/>
                <w:lang w:val="pt-BR"/>
              </w:rPr>
              <w:t xml:space="preserve">        </w:t>
            </w:r>
            <w:r w:rsidRPr="00D675E8">
              <w:rPr>
                <w:rFonts w:ascii="Arial Narrow" w:hAnsi="Arial Narrow" w:cs="Arial"/>
                <w:b/>
                <w:bCs/>
                <w:sz w:val="16"/>
                <w:szCs w:val="16"/>
                <w:lang w:val="pt-BR"/>
              </w:rPr>
              <w:t xml:space="preserve">Taxa de </w:t>
            </w:r>
            <w:proofErr w:type="spellStart"/>
            <w:r w:rsidRPr="00D675E8">
              <w:rPr>
                <w:rFonts w:ascii="Arial Narrow" w:hAnsi="Arial Narrow" w:cs="Arial"/>
                <w:b/>
                <w:bCs/>
                <w:sz w:val="16"/>
                <w:szCs w:val="16"/>
                <w:lang w:val="pt-BR"/>
              </w:rPr>
              <w:t>éxito</w:t>
            </w:r>
            <w:proofErr w:type="spellEnd"/>
            <w:r w:rsidRPr="00D675E8">
              <w:rPr>
                <w:rFonts w:ascii="Arial Narrow" w:hAnsi="Arial Narrow" w:cs="Arial"/>
                <w:b/>
                <w:bCs/>
                <w:sz w:val="16"/>
                <w:szCs w:val="16"/>
                <w:lang w:val="pt-BR"/>
              </w:rPr>
              <w:t xml:space="preserve"> (</w:t>
            </w:r>
            <w:proofErr w:type="gramStart"/>
            <w:r w:rsidRPr="00D675E8">
              <w:rPr>
                <w:rFonts w:ascii="Arial Narrow" w:hAnsi="Arial Narrow" w:cs="Arial"/>
                <w:b/>
                <w:bCs/>
                <w:sz w:val="16"/>
                <w:szCs w:val="16"/>
                <w:lang w:val="pt-BR"/>
              </w:rPr>
              <w:t xml:space="preserve">%)   </w:t>
            </w:r>
            <w:proofErr w:type="gramEnd"/>
            <w:r w:rsidRPr="00D675E8">
              <w:rPr>
                <w:rFonts w:ascii="Arial Narrow" w:hAnsi="Arial Narrow" w:cs="Arial"/>
                <w:b/>
                <w:bCs/>
                <w:sz w:val="16"/>
                <w:szCs w:val="16"/>
                <w:lang w:val="pt-BR"/>
              </w:rPr>
              <w:t xml:space="preserve">               </w:t>
            </w:r>
            <w:r w:rsidR="0024187D">
              <w:rPr>
                <w:rFonts w:ascii="Arial Narrow" w:hAnsi="Arial Narrow" w:cs="Arial"/>
                <w:b/>
                <w:bCs/>
                <w:sz w:val="16"/>
                <w:szCs w:val="16"/>
                <w:lang w:val="pt-BR"/>
              </w:rPr>
              <w:t xml:space="preserve"> 100,00</w:t>
            </w:r>
            <w:r w:rsidRPr="00D675E8">
              <w:rPr>
                <w:rFonts w:ascii="Arial Narrow" w:hAnsi="Arial Narrow" w:cs="Arial"/>
                <w:b/>
                <w:bCs/>
                <w:sz w:val="16"/>
                <w:szCs w:val="16"/>
                <w:lang w:val="pt-BR"/>
              </w:rPr>
              <w:t xml:space="preserve">                      </w:t>
            </w:r>
            <w:r w:rsidR="0024187D">
              <w:rPr>
                <w:rFonts w:ascii="Arial Narrow" w:hAnsi="Arial Narrow" w:cs="Arial"/>
                <w:b/>
                <w:bCs/>
                <w:sz w:val="16"/>
                <w:szCs w:val="16"/>
                <w:lang w:val="pt-BR"/>
              </w:rPr>
              <w:t xml:space="preserve"> 100,00</w:t>
            </w:r>
            <w:r w:rsidRPr="00D675E8">
              <w:rPr>
                <w:rFonts w:ascii="Arial Narrow" w:hAnsi="Arial Narrow" w:cs="Arial"/>
                <w:b/>
                <w:bCs/>
                <w:sz w:val="16"/>
                <w:szCs w:val="16"/>
                <w:lang w:val="pt-BR"/>
              </w:rPr>
              <w:t xml:space="preserve">                    </w:t>
            </w:r>
            <w:r w:rsidR="0024187D">
              <w:rPr>
                <w:rFonts w:ascii="Arial Narrow" w:hAnsi="Arial Narrow" w:cs="Arial"/>
                <w:b/>
                <w:bCs/>
                <w:sz w:val="16"/>
                <w:szCs w:val="16"/>
                <w:lang w:val="pt-BR"/>
              </w:rPr>
              <w:t xml:space="preserve">  99,39</w:t>
            </w:r>
            <w:r w:rsidRPr="00D675E8">
              <w:rPr>
                <w:rFonts w:ascii="Arial Narrow" w:hAnsi="Arial Narrow" w:cs="Arial"/>
                <w:b/>
                <w:bCs/>
                <w:sz w:val="16"/>
                <w:szCs w:val="16"/>
                <w:lang w:val="pt-BR"/>
              </w:rPr>
              <w:t xml:space="preserve">                          </w:t>
            </w:r>
            <w:r w:rsidR="0024187D">
              <w:rPr>
                <w:rFonts w:ascii="Arial Narrow" w:hAnsi="Arial Narrow" w:cs="Arial"/>
                <w:b/>
                <w:bCs/>
                <w:sz w:val="16"/>
                <w:szCs w:val="16"/>
                <w:lang w:val="pt-BR"/>
              </w:rPr>
              <w:t xml:space="preserve"> 97,75</w:t>
            </w:r>
            <w:r w:rsidRPr="00D675E8">
              <w:rPr>
                <w:rFonts w:ascii="Arial Narrow" w:hAnsi="Arial Narrow" w:cs="Arial"/>
                <w:b/>
                <w:bCs/>
                <w:sz w:val="16"/>
                <w:szCs w:val="16"/>
                <w:lang w:val="pt-BR"/>
              </w:rPr>
              <w:t xml:space="preserve">                           </w:t>
            </w:r>
            <w:r w:rsidR="0024187D">
              <w:rPr>
                <w:rFonts w:ascii="Arial Narrow" w:hAnsi="Arial Narrow" w:cs="Arial"/>
                <w:b/>
                <w:bCs/>
                <w:sz w:val="16"/>
                <w:szCs w:val="16"/>
                <w:lang w:val="pt-BR"/>
              </w:rPr>
              <w:t>99,51</w:t>
            </w:r>
            <w:r w:rsidRPr="00D675E8">
              <w:rPr>
                <w:rFonts w:ascii="Arial Narrow" w:hAnsi="Arial Narrow" w:cs="Arial"/>
                <w:b/>
                <w:bCs/>
                <w:sz w:val="16"/>
                <w:szCs w:val="16"/>
                <w:lang w:val="pt-BR"/>
              </w:rPr>
              <w:t xml:space="preserve">                         </w:t>
            </w:r>
            <w:r w:rsidR="0024187D">
              <w:rPr>
                <w:rFonts w:ascii="Arial Narrow" w:hAnsi="Arial Narrow" w:cs="Arial"/>
                <w:b/>
                <w:bCs/>
                <w:sz w:val="16"/>
                <w:szCs w:val="16"/>
                <w:lang w:val="pt-BR"/>
              </w:rPr>
              <w:t xml:space="preserve"> 98,72</w:t>
            </w:r>
          </w:p>
          <w:p w14:paraId="2BBF1DA4" w14:textId="77777777" w:rsidR="00D675E8" w:rsidRPr="00D675E8" w:rsidRDefault="00D675E8" w:rsidP="00D675E8">
            <w:pPr>
              <w:jc w:val="both"/>
              <w:rPr>
                <w:rFonts w:ascii="Arial Narrow" w:hAnsi="Arial Narrow" w:cs="Arial"/>
                <w:sz w:val="22"/>
                <w:szCs w:val="18"/>
                <w:lang w:val="pt-BR"/>
              </w:rPr>
            </w:pPr>
          </w:p>
          <w:p w14:paraId="0C75DE43" w14:textId="77777777" w:rsidR="001B23CA" w:rsidRDefault="001B23CA" w:rsidP="00D675E8">
            <w:pPr>
              <w:jc w:val="both"/>
              <w:rPr>
                <w:rFonts w:ascii="Arial Narrow" w:hAnsi="Arial Narrow" w:cs="Arial"/>
                <w:sz w:val="22"/>
                <w:szCs w:val="18"/>
                <w:lang w:val="pt-BR"/>
              </w:rPr>
            </w:pPr>
          </w:p>
          <w:p w14:paraId="093205FF" w14:textId="70B18466" w:rsidR="00D675E8" w:rsidRPr="00D675E8" w:rsidRDefault="00D675E8" w:rsidP="00D675E8">
            <w:pPr>
              <w:jc w:val="both"/>
              <w:rPr>
                <w:rFonts w:ascii="Arial Narrow" w:hAnsi="Arial Narrow" w:cs="Arial"/>
                <w:sz w:val="22"/>
                <w:szCs w:val="18"/>
                <w:lang w:val="pt-BR"/>
              </w:rPr>
            </w:pPr>
            <w:r w:rsidRPr="00D675E8">
              <w:rPr>
                <w:rFonts w:ascii="Arial Narrow" w:hAnsi="Arial Narrow" w:cs="Arial"/>
                <w:sz w:val="22"/>
                <w:szCs w:val="18"/>
                <w:lang w:val="pt-BR"/>
              </w:rPr>
              <w:t xml:space="preserve">Para evitar que o </w:t>
            </w:r>
            <w:proofErr w:type="spellStart"/>
            <w:r w:rsidRPr="00D675E8">
              <w:rPr>
                <w:rFonts w:ascii="Arial Narrow" w:hAnsi="Arial Narrow" w:cs="Arial"/>
                <w:sz w:val="22"/>
                <w:szCs w:val="18"/>
                <w:lang w:val="pt-BR"/>
              </w:rPr>
              <w:t>estudantado</w:t>
            </w:r>
            <w:proofErr w:type="spellEnd"/>
            <w:r w:rsidRPr="00D675E8">
              <w:rPr>
                <w:rFonts w:ascii="Arial Narrow" w:hAnsi="Arial Narrow" w:cs="Arial"/>
                <w:sz w:val="22"/>
                <w:szCs w:val="18"/>
                <w:lang w:val="pt-BR"/>
              </w:rPr>
              <w:t xml:space="preserve"> non deixe o </w:t>
            </w:r>
            <w:proofErr w:type="spellStart"/>
            <w:r w:rsidRPr="00D675E8">
              <w:rPr>
                <w:rFonts w:ascii="Arial Narrow" w:hAnsi="Arial Narrow" w:cs="Arial"/>
                <w:sz w:val="22"/>
                <w:szCs w:val="18"/>
                <w:lang w:val="pt-BR"/>
              </w:rPr>
              <w:t>traballo</w:t>
            </w:r>
            <w:proofErr w:type="spellEnd"/>
            <w:r w:rsidRPr="00D675E8">
              <w:rPr>
                <w:rFonts w:ascii="Arial Narrow" w:hAnsi="Arial Narrow" w:cs="Arial"/>
                <w:sz w:val="22"/>
                <w:szCs w:val="18"/>
                <w:lang w:val="pt-BR"/>
              </w:rPr>
              <w:t xml:space="preserve"> de TFM para as últimas semanas antes da </w:t>
            </w:r>
            <w:proofErr w:type="spellStart"/>
            <w:r w:rsidRPr="00D675E8">
              <w:rPr>
                <w:rFonts w:ascii="Arial Narrow" w:hAnsi="Arial Narrow" w:cs="Arial"/>
                <w:sz w:val="22"/>
                <w:szCs w:val="18"/>
                <w:lang w:val="pt-BR"/>
              </w:rPr>
              <w:t>súa</w:t>
            </w:r>
            <w:proofErr w:type="spellEnd"/>
            <w:r w:rsidRPr="00D675E8">
              <w:rPr>
                <w:rFonts w:ascii="Arial Narrow" w:hAnsi="Arial Narrow" w:cs="Arial"/>
                <w:sz w:val="22"/>
                <w:szCs w:val="18"/>
                <w:lang w:val="pt-BR"/>
              </w:rPr>
              <w:t xml:space="preserve"> defensa, </w:t>
            </w:r>
            <w:proofErr w:type="spellStart"/>
            <w:r w:rsidRPr="00D675E8">
              <w:rPr>
                <w:rFonts w:ascii="Arial Narrow" w:hAnsi="Arial Narrow" w:cs="Arial"/>
                <w:sz w:val="22"/>
                <w:szCs w:val="18"/>
                <w:lang w:val="pt-BR"/>
              </w:rPr>
              <w:t>insístese</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dende</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hai</w:t>
            </w:r>
            <w:proofErr w:type="spellEnd"/>
            <w:r w:rsidRPr="00D675E8">
              <w:rPr>
                <w:rFonts w:ascii="Arial Narrow" w:hAnsi="Arial Narrow" w:cs="Arial"/>
                <w:sz w:val="22"/>
                <w:szCs w:val="18"/>
                <w:lang w:val="pt-BR"/>
              </w:rPr>
              <w:t xml:space="preserve"> anos </w:t>
            </w:r>
            <w:proofErr w:type="spellStart"/>
            <w:r w:rsidRPr="00D675E8">
              <w:rPr>
                <w:rFonts w:ascii="Arial Narrow" w:hAnsi="Arial Narrow" w:cs="Arial"/>
                <w:sz w:val="22"/>
                <w:szCs w:val="18"/>
                <w:lang w:val="pt-BR"/>
              </w:rPr>
              <w:t>en</w:t>
            </w:r>
            <w:proofErr w:type="spellEnd"/>
            <w:r w:rsidRPr="00D675E8">
              <w:rPr>
                <w:rFonts w:ascii="Arial Narrow" w:hAnsi="Arial Narrow" w:cs="Arial"/>
                <w:sz w:val="22"/>
                <w:szCs w:val="18"/>
                <w:lang w:val="pt-BR"/>
              </w:rPr>
              <w:t xml:space="preserve"> tentar sortear este problema, </w:t>
            </w:r>
            <w:proofErr w:type="spellStart"/>
            <w:r w:rsidRPr="00D675E8">
              <w:rPr>
                <w:rFonts w:ascii="Arial Narrow" w:hAnsi="Arial Narrow" w:cs="Arial"/>
                <w:sz w:val="22"/>
                <w:szCs w:val="18"/>
                <w:lang w:val="pt-BR"/>
              </w:rPr>
              <w:t>facendo</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un</w:t>
            </w:r>
            <w:proofErr w:type="spellEnd"/>
            <w:r w:rsidRPr="00D675E8">
              <w:rPr>
                <w:rFonts w:ascii="Arial Narrow" w:hAnsi="Arial Narrow" w:cs="Arial"/>
                <w:sz w:val="22"/>
                <w:szCs w:val="18"/>
                <w:lang w:val="pt-BR"/>
              </w:rPr>
              <w:t xml:space="preserve"> seguimento atento das </w:t>
            </w:r>
            <w:proofErr w:type="spellStart"/>
            <w:r w:rsidRPr="00D675E8">
              <w:rPr>
                <w:rFonts w:ascii="Arial Narrow" w:hAnsi="Arial Narrow" w:cs="Arial"/>
                <w:sz w:val="22"/>
                <w:szCs w:val="18"/>
                <w:lang w:val="pt-BR"/>
              </w:rPr>
              <w:t>materias</w:t>
            </w:r>
            <w:proofErr w:type="spellEnd"/>
            <w:r w:rsidRPr="00D675E8">
              <w:rPr>
                <w:rFonts w:ascii="Arial Narrow" w:hAnsi="Arial Narrow" w:cs="Arial"/>
                <w:sz w:val="22"/>
                <w:szCs w:val="18"/>
                <w:lang w:val="pt-BR"/>
              </w:rPr>
              <w:t xml:space="preserve"> de segundo </w:t>
            </w:r>
            <w:proofErr w:type="spellStart"/>
            <w:r w:rsidRPr="00D675E8">
              <w:rPr>
                <w:rFonts w:ascii="Arial Narrow" w:hAnsi="Arial Narrow" w:cs="Arial"/>
                <w:sz w:val="22"/>
                <w:szCs w:val="18"/>
                <w:lang w:val="pt-BR"/>
              </w:rPr>
              <w:t>cuadrimestre</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así</w:t>
            </w:r>
            <w:proofErr w:type="spellEnd"/>
            <w:r w:rsidRPr="00D675E8">
              <w:rPr>
                <w:rFonts w:ascii="Arial Narrow" w:hAnsi="Arial Narrow" w:cs="Arial"/>
                <w:sz w:val="22"/>
                <w:szCs w:val="18"/>
                <w:lang w:val="pt-BR"/>
              </w:rPr>
              <w:t xml:space="preserve"> como </w:t>
            </w:r>
            <w:proofErr w:type="gramStart"/>
            <w:r w:rsidRPr="00D675E8">
              <w:rPr>
                <w:rFonts w:ascii="Arial Narrow" w:hAnsi="Arial Narrow" w:cs="Arial"/>
                <w:sz w:val="22"/>
                <w:szCs w:val="18"/>
                <w:lang w:val="pt-BR"/>
              </w:rPr>
              <w:t xml:space="preserve">da  </w:t>
            </w:r>
            <w:proofErr w:type="spellStart"/>
            <w:r w:rsidRPr="00D675E8">
              <w:rPr>
                <w:rFonts w:ascii="Arial Narrow" w:hAnsi="Arial Narrow" w:cs="Arial"/>
                <w:sz w:val="22"/>
                <w:szCs w:val="18"/>
                <w:lang w:val="pt-BR"/>
              </w:rPr>
              <w:t>presentación</w:t>
            </w:r>
            <w:proofErr w:type="spellEnd"/>
            <w:proofErr w:type="gramEnd"/>
            <w:r w:rsidRPr="00D675E8">
              <w:rPr>
                <w:rFonts w:ascii="Arial Narrow" w:hAnsi="Arial Narrow" w:cs="Arial"/>
                <w:sz w:val="22"/>
                <w:szCs w:val="18"/>
                <w:lang w:val="pt-BR"/>
              </w:rPr>
              <w:t xml:space="preserve"> do TFM. Desde o primeiro momento </w:t>
            </w:r>
            <w:proofErr w:type="spellStart"/>
            <w:r w:rsidRPr="00D675E8">
              <w:rPr>
                <w:rFonts w:ascii="Arial Narrow" w:hAnsi="Arial Narrow" w:cs="Arial"/>
                <w:sz w:val="22"/>
                <w:szCs w:val="18"/>
                <w:lang w:val="pt-BR"/>
              </w:rPr>
              <w:t>trátase</w:t>
            </w:r>
            <w:proofErr w:type="spellEnd"/>
            <w:r w:rsidRPr="00D675E8">
              <w:rPr>
                <w:rFonts w:ascii="Arial Narrow" w:hAnsi="Arial Narrow" w:cs="Arial"/>
                <w:sz w:val="22"/>
                <w:szCs w:val="18"/>
                <w:lang w:val="pt-BR"/>
              </w:rPr>
              <w:t xml:space="preserve"> de </w:t>
            </w:r>
            <w:proofErr w:type="spellStart"/>
            <w:r w:rsidRPr="00D675E8">
              <w:rPr>
                <w:rFonts w:ascii="Arial Narrow" w:hAnsi="Arial Narrow" w:cs="Arial"/>
                <w:sz w:val="22"/>
                <w:szCs w:val="18"/>
                <w:lang w:val="pt-BR"/>
              </w:rPr>
              <w:t>concienciar</w:t>
            </w:r>
            <w:proofErr w:type="spellEnd"/>
            <w:r w:rsidRPr="00D675E8">
              <w:rPr>
                <w:rFonts w:ascii="Arial Narrow" w:hAnsi="Arial Narrow" w:cs="Arial"/>
                <w:sz w:val="22"/>
                <w:szCs w:val="18"/>
                <w:lang w:val="pt-BR"/>
              </w:rPr>
              <w:t xml:space="preserve"> aos </w:t>
            </w:r>
            <w:proofErr w:type="spellStart"/>
            <w:r w:rsidRPr="00D675E8">
              <w:rPr>
                <w:rFonts w:ascii="Arial Narrow" w:hAnsi="Arial Narrow" w:cs="Arial"/>
                <w:sz w:val="22"/>
                <w:szCs w:val="18"/>
                <w:lang w:val="pt-BR"/>
              </w:rPr>
              <w:t>alumnos</w:t>
            </w:r>
            <w:proofErr w:type="spellEnd"/>
            <w:r w:rsidRPr="00D675E8">
              <w:rPr>
                <w:rFonts w:ascii="Arial Narrow" w:hAnsi="Arial Narrow" w:cs="Arial"/>
                <w:sz w:val="22"/>
                <w:szCs w:val="18"/>
                <w:lang w:val="pt-BR"/>
              </w:rPr>
              <w:t xml:space="preserve"> acerca da </w:t>
            </w:r>
            <w:proofErr w:type="spellStart"/>
            <w:r w:rsidRPr="00D675E8">
              <w:rPr>
                <w:rFonts w:ascii="Arial Narrow" w:hAnsi="Arial Narrow" w:cs="Arial"/>
                <w:sz w:val="22"/>
                <w:szCs w:val="18"/>
                <w:lang w:val="pt-BR"/>
              </w:rPr>
              <w:t>necesidade</w:t>
            </w:r>
            <w:proofErr w:type="spellEnd"/>
            <w:r w:rsidRPr="00D675E8">
              <w:rPr>
                <w:rFonts w:ascii="Arial Narrow" w:hAnsi="Arial Narrow" w:cs="Arial"/>
                <w:sz w:val="22"/>
                <w:szCs w:val="18"/>
                <w:lang w:val="pt-BR"/>
              </w:rPr>
              <w:t xml:space="preserve"> de organizar </w:t>
            </w:r>
            <w:proofErr w:type="spellStart"/>
            <w:r w:rsidRPr="00D675E8">
              <w:rPr>
                <w:rFonts w:ascii="Arial Narrow" w:hAnsi="Arial Narrow" w:cs="Arial"/>
                <w:sz w:val="22"/>
                <w:szCs w:val="18"/>
                <w:lang w:val="pt-BR"/>
              </w:rPr>
              <w:t>adecuadamente</w:t>
            </w:r>
            <w:proofErr w:type="spellEnd"/>
            <w:r w:rsidRPr="00D675E8">
              <w:rPr>
                <w:rFonts w:ascii="Arial Narrow" w:hAnsi="Arial Narrow" w:cs="Arial"/>
                <w:sz w:val="22"/>
                <w:szCs w:val="18"/>
                <w:lang w:val="pt-BR"/>
              </w:rPr>
              <w:t xml:space="preserve"> o seu tempo e de que no caso do TFM </w:t>
            </w:r>
            <w:proofErr w:type="spellStart"/>
            <w:r w:rsidRPr="00D675E8">
              <w:rPr>
                <w:rFonts w:ascii="Arial Narrow" w:hAnsi="Arial Narrow" w:cs="Arial"/>
                <w:sz w:val="22"/>
                <w:szCs w:val="18"/>
                <w:lang w:val="pt-BR"/>
              </w:rPr>
              <w:t>deben</w:t>
            </w:r>
            <w:proofErr w:type="spellEnd"/>
            <w:r w:rsidRPr="00D675E8">
              <w:rPr>
                <w:rFonts w:ascii="Arial Narrow" w:hAnsi="Arial Narrow" w:cs="Arial"/>
                <w:sz w:val="22"/>
                <w:szCs w:val="18"/>
                <w:lang w:val="pt-BR"/>
              </w:rPr>
              <w:t xml:space="preserve"> realizar </w:t>
            </w:r>
            <w:proofErr w:type="spellStart"/>
            <w:r w:rsidRPr="00D675E8">
              <w:rPr>
                <w:rFonts w:ascii="Arial Narrow" w:hAnsi="Arial Narrow" w:cs="Arial"/>
                <w:sz w:val="22"/>
                <w:szCs w:val="18"/>
                <w:lang w:val="pt-BR"/>
              </w:rPr>
              <w:t>un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plan</w:t>
            </w:r>
            <w:proofErr w:type="spellEnd"/>
            <w:r w:rsidRPr="00D675E8">
              <w:rPr>
                <w:rFonts w:ascii="Arial Narrow" w:hAnsi="Arial Narrow" w:cs="Arial"/>
                <w:sz w:val="22"/>
                <w:szCs w:val="18"/>
                <w:lang w:val="pt-BR"/>
              </w:rPr>
              <w:t xml:space="preserve"> de </w:t>
            </w:r>
            <w:proofErr w:type="spellStart"/>
            <w:r w:rsidRPr="00D675E8">
              <w:rPr>
                <w:rFonts w:ascii="Arial Narrow" w:hAnsi="Arial Narrow" w:cs="Arial"/>
                <w:sz w:val="22"/>
                <w:szCs w:val="18"/>
                <w:lang w:val="pt-BR"/>
              </w:rPr>
              <w:t>traballo</w:t>
            </w:r>
            <w:proofErr w:type="spellEnd"/>
            <w:r w:rsidRPr="00D675E8">
              <w:rPr>
                <w:rFonts w:ascii="Arial Narrow" w:hAnsi="Arial Narrow" w:cs="Arial"/>
                <w:sz w:val="22"/>
                <w:szCs w:val="18"/>
                <w:lang w:val="pt-BR"/>
              </w:rPr>
              <w:t xml:space="preserve"> pautado </w:t>
            </w:r>
            <w:proofErr w:type="spellStart"/>
            <w:r w:rsidRPr="00D675E8">
              <w:rPr>
                <w:rFonts w:ascii="Arial Narrow" w:hAnsi="Arial Narrow" w:cs="Arial"/>
                <w:sz w:val="22"/>
                <w:szCs w:val="18"/>
                <w:lang w:val="pt-BR"/>
              </w:rPr>
              <w:t>co</w:t>
            </w:r>
            <w:proofErr w:type="spellEnd"/>
            <w:r w:rsidRPr="00D675E8">
              <w:rPr>
                <w:rFonts w:ascii="Arial Narrow" w:hAnsi="Arial Narrow" w:cs="Arial"/>
                <w:sz w:val="22"/>
                <w:szCs w:val="18"/>
                <w:lang w:val="pt-BR"/>
              </w:rPr>
              <w:t xml:space="preserve"> seu </w:t>
            </w:r>
            <w:proofErr w:type="spellStart"/>
            <w:r w:rsidRPr="00D675E8">
              <w:rPr>
                <w:rFonts w:ascii="Arial Narrow" w:hAnsi="Arial Narrow" w:cs="Arial"/>
                <w:sz w:val="22"/>
                <w:szCs w:val="18"/>
                <w:lang w:val="pt-BR"/>
              </w:rPr>
              <w:t>director</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establecendo</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un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calendario</w:t>
            </w:r>
            <w:proofErr w:type="spellEnd"/>
            <w:r w:rsidRPr="00D675E8">
              <w:rPr>
                <w:rFonts w:ascii="Arial Narrow" w:hAnsi="Arial Narrow" w:cs="Arial"/>
                <w:sz w:val="22"/>
                <w:szCs w:val="18"/>
                <w:lang w:val="pt-BR"/>
              </w:rPr>
              <w:t xml:space="preserve"> aproximado (realista e </w:t>
            </w:r>
            <w:proofErr w:type="spellStart"/>
            <w:r w:rsidRPr="00D675E8">
              <w:rPr>
                <w:rFonts w:ascii="Arial Narrow" w:hAnsi="Arial Narrow" w:cs="Arial"/>
                <w:sz w:val="22"/>
                <w:szCs w:val="18"/>
                <w:lang w:val="pt-BR"/>
              </w:rPr>
              <w:t>factible</w:t>
            </w:r>
            <w:proofErr w:type="spellEnd"/>
            <w:r w:rsidRPr="00D675E8">
              <w:rPr>
                <w:rFonts w:ascii="Arial Narrow" w:hAnsi="Arial Narrow" w:cs="Arial"/>
                <w:sz w:val="22"/>
                <w:szCs w:val="18"/>
                <w:lang w:val="pt-BR"/>
              </w:rPr>
              <w:t xml:space="preserve">) e </w:t>
            </w:r>
            <w:proofErr w:type="spellStart"/>
            <w:r w:rsidRPr="00D675E8">
              <w:rPr>
                <w:rFonts w:ascii="Arial Narrow" w:hAnsi="Arial Narrow" w:cs="Arial"/>
                <w:sz w:val="22"/>
                <w:szCs w:val="18"/>
                <w:lang w:val="pt-BR"/>
              </w:rPr>
              <w:t>un</w:t>
            </w:r>
            <w:proofErr w:type="spellEnd"/>
            <w:r w:rsidRPr="00D675E8">
              <w:rPr>
                <w:rFonts w:ascii="Arial Narrow" w:hAnsi="Arial Narrow" w:cs="Arial"/>
                <w:sz w:val="22"/>
                <w:szCs w:val="18"/>
                <w:lang w:val="pt-BR"/>
              </w:rPr>
              <w:t xml:space="preserve"> sistema de </w:t>
            </w:r>
            <w:proofErr w:type="spellStart"/>
            <w:r w:rsidRPr="00D675E8">
              <w:rPr>
                <w:rFonts w:ascii="Arial Narrow" w:hAnsi="Arial Narrow" w:cs="Arial"/>
                <w:sz w:val="22"/>
                <w:szCs w:val="18"/>
                <w:lang w:val="pt-BR"/>
              </w:rPr>
              <w:t>traballo</w:t>
            </w:r>
            <w:proofErr w:type="spellEnd"/>
            <w:r w:rsidRPr="00D675E8">
              <w:rPr>
                <w:rFonts w:ascii="Arial Narrow" w:hAnsi="Arial Narrow" w:cs="Arial"/>
                <w:sz w:val="22"/>
                <w:szCs w:val="18"/>
                <w:lang w:val="pt-BR"/>
              </w:rPr>
              <w:t xml:space="preserve"> acorde </w:t>
            </w:r>
            <w:proofErr w:type="spellStart"/>
            <w:r w:rsidRPr="00D675E8">
              <w:rPr>
                <w:rFonts w:ascii="Arial Narrow" w:hAnsi="Arial Narrow" w:cs="Arial"/>
                <w:sz w:val="22"/>
                <w:szCs w:val="18"/>
                <w:lang w:val="pt-BR"/>
              </w:rPr>
              <w:t>co</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esforzo</w:t>
            </w:r>
            <w:proofErr w:type="spellEnd"/>
            <w:r w:rsidRPr="00D675E8">
              <w:rPr>
                <w:rFonts w:ascii="Arial Narrow" w:hAnsi="Arial Narrow" w:cs="Arial"/>
                <w:sz w:val="22"/>
                <w:szCs w:val="18"/>
                <w:lang w:val="pt-BR"/>
              </w:rPr>
              <w:t xml:space="preserve"> que vai requirir o TFM. Así mesmo, </w:t>
            </w:r>
            <w:proofErr w:type="spellStart"/>
            <w:r w:rsidRPr="00D675E8">
              <w:rPr>
                <w:rFonts w:ascii="Arial Narrow" w:hAnsi="Arial Narrow" w:cs="Arial"/>
                <w:sz w:val="22"/>
                <w:szCs w:val="18"/>
                <w:lang w:val="pt-BR"/>
              </w:rPr>
              <w:t>tamén</w:t>
            </w:r>
            <w:proofErr w:type="spellEnd"/>
            <w:r w:rsidRPr="00D675E8">
              <w:rPr>
                <w:rFonts w:ascii="Arial Narrow" w:hAnsi="Arial Narrow" w:cs="Arial"/>
                <w:sz w:val="22"/>
                <w:szCs w:val="18"/>
                <w:lang w:val="pt-BR"/>
              </w:rPr>
              <w:t xml:space="preserve"> se pauta </w:t>
            </w:r>
            <w:proofErr w:type="spellStart"/>
            <w:r w:rsidRPr="00D675E8">
              <w:rPr>
                <w:rFonts w:ascii="Arial Narrow" w:hAnsi="Arial Narrow" w:cs="Arial"/>
                <w:sz w:val="22"/>
                <w:szCs w:val="18"/>
                <w:lang w:val="pt-BR"/>
              </w:rPr>
              <w:t>un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calendario</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ben</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axustado</w:t>
            </w:r>
            <w:proofErr w:type="spellEnd"/>
            <w:r w:rsidRPr="00D675E8">
              <w:rPr>
                <w:rFonts w:ascii="Arial Narrow" w:hAnsi="Arial Narrow" w:cs="Arial"/>
                <w:sz w:val="22"/>
                <w:szCs w:val="18"/>
                <w:lang w:val="pt-BR"/>
              </w:rPr>
              <w:t xml:space="preserve"> para a entrega de </w:t>
            </w:r>
            <w:proofErr w:type="spellStart"/>
            <w:r w:rsidRPr="00D675E8">
              <w:rPr>
                <w:rFonts w:ascii="Arial Narrow" w:hAnsi="Arial Narrow" w:cs="Arial"/>
                <w:sz w:val="22"/>
                <w:szCs w:val="18"/>
                <w:lang w:val="pt-BR"/>
              </w:rPr>
              <w:t>traballos</w:t>
            </w:r>
            <w:proofErr w:type="spellEnd"/>
            <w:r w:rsidRPr="00D675E8">
              <w:rPr>
                <w:rFonts w:ascii="Arial Narrow" w:hAnsi="Arial Narrow" w:cs="Arial"/>
                <w:sz w:val="22"/>
                <w:szCs w:val="18"/>
                <w:lang w:val="pt-BR"/>
              </w:rPr>
              <w:t xml:space="preserve"> e </w:t>
            </w:r>
            <w:proofErr w:type="spellStart"/>
            <w:r w:rsidRPr="00D675E8">
              <w:rPr>
                <w:rFonts w:ascii="Arial Narrow" w:hAnsi="Arial Narrow" w:cs="Arial"/>
                <w:sz w:val="22"/>
                <w:szCs w:val="18"/>
                <w:lang w:val="pt-BR"/>
              </w:rPr>
              <w:t>prácticas</w:t>
            </w:r>
            <w:proofErr w:type="spellEnd"/>
            <w:r w:rsidRPr="00D675E8">
              <w:rPr>
                <w:rFonts w:ascii="Arial Narrow" w:hAnsi="Arial Narrow" w:cs="Arial"/>
                <w:sz w:val="22"/>
                <w:szCs w:val="18"/>
                <w:lang w:val="pt-BR"/>
              </w:rPr>
              <w:t xml:space="preserve"> nas diferentes </w:t>
            </w:r>
            <w:proofErr w:type="spellStart"/>
            <w:r w:rsidRPr="00D675E8">
              <w:rPr>
                <w:rFonts w:ascii="Arial Narrow" w:hAnsi="Arial Narrow" w:cs="Arial"/>
                <w:sz w:val="22"/>
                <w:szCs w:val="18"/>
                <w:lang w:val="pt-BR"/>
              </w:rPr>
              <w:t>materias</w:t>
            </w:r>
            <w:proofErr w:type="spellEnd"/>
            <w:r w:rsidRPr="00D675E8">
              <w:rPr>
                <w:rFonts w:ascii="Arial Narrow" w:hAnsi="Arial Narrow" w:cs="Arial"/>
                <w:sz w:val="22"/>
                <w:szCs w:val="18"/>
                <w:lang w:val="pt-BR"/>
              </w:rPr>
              <w:t xml:space="preserve">, evitando </w:t>
            </w:r>
            <w:proofErr w:type="spellStart"/>
            <w:r w:rsidRPr="00D675E8">
              <w:rPr>
                <w:rFonts w:ascii="Arial Narrow" w:hAnsi="Arial Narrow" w:cs="Arial"/>
                <w:sz w:val="22"/>
                <w:szCs w:val="18"/>
                <w:lang w:val="pt-BR"/>
              </w:rPr>
              <w:t>coincidencias</w:t>
            </w:r>
            <w:proofErr w:type="spellEnd"/>
            <w:r w:rsidRPr="00D675E8">
              <w:rPr>
                <w:rFonts w:ascii="Arial Narrow" w:hAnsi="Arial Narrow" w:cs="Arial"/>
                <w:sz w:val="22"/>
                <w:szCs w:val="18"/>
                <w:lang w:val="pt-BR"/>
              </w:rPr>
              <w:t xml:space="preserve"> e, á </w:t>
            </w:r>
            <w:proofErr w:type="spellStart"/>
            <w:r w:rsidRPr="00D675E8">
              <w:rPr>
                <w:rFonts w:ascii="Arial Narrow" w:hAnsi="Arial Narrow" w:cs="Arial"/>
                <w:sz w:val="22"/>
                <w:szCs w:val="18"/>
                <w:lang w:val="pt-BR"/>
              </w:rPr>
              <w:t>súa</w:t>
            </w:r>
            <w:proofErr w:type="spellEnd"/>
            <w:r w:rsidRPr="00D675E8">
              <w:rPr>
                <w:rFonts w:ascii="Arial Narrow" w:hAnsi="Arial Narrow" w:cs="Arial"/>
                <w:sz w:val="22"/>
                <w:szCs w:val="18"/>
                <w:lang w:val="pt-BR"/>
              </w:rPr>
              <w:t xml:space="preserve"> vez, tentando que non se </w:t>
            </w:r>
            <w:proofErr w:type="spellStart"/>
            <w:r w:rsidRPr="00D675E8">
              <w:rPr>
                <w:rFonts w:ascii="Arial Narrow" w:hAnsi="Arial Narrow" w:cs="Arial"/>
                <w:sz w:val="22"/>
                <w:szCs w:val="18"/>
                <w:lang w:val="pt-BR"/>
              </w:rPr>
              <w:t>solapen</w:t>
            </w:r>
            <w:proofErr w:type="spellEnd"/>
            <w:r w:rsidRPr="00D675E8">
              <w:rPr>
                <w:rFonts w:ascii="Arial Narrow" w:hAnsi="Arial Narrow" w:cs="Arial"/>
                <w:sz w:val="22"/>
                <w:szCs w:val="18"/>
                <w:lang w:val="pt-BR"/>
              </w:rPr>
              <w:t xml:space="preserve"> unhas </w:t>
            </w:r>
            <w:proofErr w:type="spellStart"/>
            <w:r w:rsidRPr="00D675E8">
              <w:rPr>
                <w:rFonts w:ascii="Arial Narrow" w:hAnsi="Arial Narrow" w:cs="Arial"/>
                <w:sz w:val="22"/>
                <w:szCs w:val="18"/>
                <w:lang w:val="pt-BR"/>
              </w:rPr>
              <w:t>materias</w:t>
            </w:r>
            <w:proofErr w:type="spellEnd"/>
            <w:r w:rsidRPr="00D675E8">
              <w:rPr>
                <w:rFonts w:ascii="Arial Narrow" w:hAnsi="Arial Narrow" w:cs="Arial"/>
                <w:sz w:val="22"/>
                <w:szCs w:val="18"/>
                <w:lang w:val="pt-BR"/>
              </w:rPr>
              <w:t xml:space="preserve"> anteriores </w:t>
            </w:r>
            <w:proofErr w:type="spellStart"/>
            <w:r w:rsidRPr="00D675E8">
              <w:rPr>
                <w:rFonts w:ascii="Arial Narrow" w:hAnsi="Arial Narrow" w:cs="Arial"/>
                <w:sz w:val="22"/>
                <w:szCs w:val="18"/>
                <w:lang w:val="pt-BR"/>
              </w:rPr>
              <w:t>con</w:t>
            </w:r>
            <w:proofErr w:type="spellEnd"/>
            <w:r w:rsidRPr="00D675E8">
              <w:rPr>
                <w:rFonts w:ascii="Arial Narrow" w:hAnsi="Arial Narrow" w:cs="Arial"/>
                <w:sz w:val="22"/>
                <w:szCs w:val="18"/>
                <w:lang w:val="pt-BR"/>
              </w:rPr>
              <w:t xml:space="preserve"> outras posteriores, para que </w:t>
            </w:r>
            <w:proofErr w:type="spellStart"/>
            <w:r w:rsidRPr="00D675E8">
              <w:rPr>
                <w:rFonts w:ascii="Arial Narrow" w:hAnsi="Arial Narrow" w:cs="Arial"/>
                <w:sz w:val="22"/>
                <w:szCs w:val="18"/>
                <w:lang w:val="pt-BR"/>
              </w:rPr>
              <w:t>así</w:t>
            </w:r>
            <w:proofErr w:type="spellEnd"/>
            <w:r w:rsidRPr="00D675E8">
              <w:rPr>
                <w:rFonts w:ascii="Arial Narrow" w:hAnsi="Arial Narrow" w:cs="Arial"/>
                <w:sz w:val="22"/>
                <w:szCs w:val="18"/>
                <w:lang w:val="pt-BR"/>
              </w:rPr>
              <w:t xml:space="preserve"> o </w:t>
            </w:r>
            <w:proofErr w:type="spellStart"/>
            <w:r w:rsidRPr="00D675E8">
              <w:rPr>
                <w:rFonts w:ascii="Arial Narrow" w:hAnsi="Arial Narrow" w:cs="Arial"/>
                <w:sz w:val="22"/>
                <w:szCs w:val="18"/>
                <w:lang w:val="pt-BR"/>
              </w:rPr>
              <w:t>alumnado</w:t>
            </w:r>
            <w:proofErr w:type="spellEnd"/>
            <w:r w:rsidRPr="00D675E8">
              <w:rPr>
                <w:rFonts w:ascii="Arial Narrow" w:hAnsi="Arial Narrow" w:cs="Arial"/>
                <w:sz w:val="22"/>
                <w:szCs w:val="18"/>
                <w:lang w:val="pt-BR"/>
              </w:rPr>
              <w:t xml:space="preserve"> observe unha regularidade e </w:t>
            </w:r>
            <w:proofErr w:type="spellStart"/>
            <w:r w:rsidRPr="00D675E8">
              <w:rPr>
                <w:rFonts w:ascii="Arial Narrow" w:hAnsi="Arial Narrow" w:cs="Arial"/>
                <w:sz w:val="22"/>
                <w:szCs w:val="18"/>
                <w:lang w:val="pt-BR"/>
              </w:rPr>
              <w:t>coherencia</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axeitadas</w:t>
            </w:r>
            <w:proofErr w:type="spellEnd"/>
            <w:r w:rsidRPr="00D675E8">
              <w:rPr>
                <w:rFonts w:ascii="Arial Narrow" w:hAnsi="Arial Narrow" w:cs="Arial"/>
                <w:sz w:val="22"/>
                <w:szCs w:val="18"/>
                <w:lang w:val="pt-BR"/>
              </w:rPr>
              <w:t>.</w:t>
            </w:r>
            <w:r w:rsidR="001B23CA">
              <w:rPr>
                <w:rFonts w:ascii="Arial Narrow" w:hAnsi="Arial Narrow" w:cs="Arial"/>
                <w:sz w:val="22"/>
                <w:szCs w:val="18"/>
                <w:lang w:val="pt-BR"/>
              </w:rPr>
              <w:t xml:space="preserve"> Nas datas que se </w:t>
            </w:r>
            <w:proofErr w:type="spellStart"/>
            <w:r w:rsidR="001B23CA">
              <w:rPr>
                <w:rFonts w:ascii="Arial Narrow" w:hAnsi="Arial Narrow" w:cs="Arial"/>
                <w:sz w:val="22"/>
                <w:szCs w:val="18"/>
                <w:lang w:val="pt-BR"/>
              </w:rPr>
              <w:t>establecen</w:t>
            </w:r>
            <w:proofErr w:type="spellEnd"/>
            <w:r w:rsidR="001B23CA">
              <w:rPr>
                <w:rFonts w:ascii="Arial Narrow" w:hAnsi="Arial Narrow" w:cs="Arial"/>
                <w:sz w:val="22"/>
                <w:szCs w:val="18"/>
                <w:lang w:val="pt-BR"/>
              </w:rPr>
              <w:t xml:space="preserve"> nas </w:t>
            </w:r>
            <w:proofErr w:type="spellStart"/>
            <w:r w:rsidR="001B23CA">
              <w:rPr>
                <w:rFonts w:ascii="Arial Narrow" w:hAnsi="Arial Narrow" w:cs="Arial"/>
                <w:sz w:val="22"/>
                <w:szCs w:val="18"/>
                <w:lang w:val="pt-BR"/>
              </w:rPr>
              <w:t>materias</w:t>
            </w:r>
            <w:proofErr w:type="spellEnd"/>
            <w:r w:rsidR="001B23CA">
              <w:rPr>
                <w:rFonts w:ascii="Arial Narrow" w:hAnsi="Arial Narrow" w:cs="Arial"/>
                <w:sz w:val="22"/>
                <w:szCs w:val="18"/>
                <w:lang w:val="pt-BR"/>
              </w:rPr>
              <w:t xml:space="preserve"> </w:t>
            </w:r>
            <w:proofErr w:type="spellStart"/>
            <w:r w:rsidR="001B23CA">
              <w:rPr>
                <w:rFonts w:ascii="Arial Narrow" w:hAnsi="Arial Narrow" w:cs="Arial"/>
                <w:sz w:val="22"/>
                <w:szCs w:val="18"/>
                <w:lang w:val="pt-BR"/>
              </w:rPr>
              <w:t>obrigatorias</w:t>
            </w:r>
            <w:proofErr w:type="spellEnd"/>
            <w:r w:rsidR="001B23CA">
              <w:rPr>
                <w:rFonts w:ascii="Arial Narrow" w:hAnsi="Arial Narrow" w:cs="Arial"/>
                <w:sz w:val="22"/>
                <w:szCs w:val="18"/>
                <w:lang w:val="pt-BR"/>
              </w:rPr>
              <w:t xml:space="preserve"> para a entrega dos </w:t>
            </w:r>
            <w:proofErr w:type="spellStart"/>
            <w:r w:rsidR="001B23CA">
              <w:rPr>
                <w:rFonts w:ascii="Arial Narrow" w:hAnsi="Arial Narrow" w:cs="Arial"/>
                <w:sz w:val="22"/>
                <w:szCs w:val="18"/>
                <w:lang w:val="pt-BR"/>
              </w:rPr>
              <w:t>traballos</w:t>
            </w:r>
            <w:proofErr w:type="spellEnd"/>
            <w:r w:rsidR="001B23CA">
              <w:rPr>
                <w:rFonts w:ascii="Arial Narrow" w:hAnsi="Arial Narrow" w:cs="Arial"/>
                <w:sz w:val="22"/>
                <w:szCs w:val="18"/>
                <w:lang w:val="pt-BR"/>
              </w:rPr>
              <w:t xml:space="preserve"> a </w:t>
            </w:r>
            <w:proofErr w:type="spellStart"/>
            <w:r w:rsidR="001B23CA">
              <w:rPr>
                <w:rFonts w:ascii="Arial Narrow" w:hAnsi="Arial Narrow" w:cs="Arial"/>
                <w:sz w:val="22"/>
                <w:szCs w:val="18"/>
                <w:lang w:val="pt-BR"/>
              </w:rPr>
              <w:t>Comisión</w:t>
            </w:r>
            <w:proofErr w:type="spellEnd"/>
            <w:r w:rsidR="001B23CA">
              <w:rPr>
                <w:rFonts w:ascii="Arial Narrow" w:hAnsi="Arial Narrow" w:cs="Arial"/>
                <w:sz w:val="22"/>
                <w:szCs w:val="18"/>
                <w:lang w:val="pt-BR"/>
              </w:rPr>
              <w:t xml:space="preserve"> Académica acordou voltar de novo ao </w:t>
            </w:r>
            <w:proofErr w:type="spellStart"/>
            <w:r w:rsidR="001B23CA">
              <w:rPr>
                <w:rFonts w:ascii="Arial Narrow" w:hAnsi="Arial Narrow" w:cs="Arial"/>
                <w:sz w:val="22"/>
                <w:szCs w:val="18"/>
                <w:lang w:val="pt-BR"/>
              </w:rPr>
              <w:t>establecemento</w:t>
            </w:r>
            <w:proofErr w:type="spellEnd"/>
            <w:r w:rsidR="001B23CA">
              <w:rPr>
                <w:rFonts w:ascii="Arial Narrow" w:hAnsi="Arial Narrow" w:cs="Arial"/>
                <w:sz w:val="22"/>
                <w:szCs w:val="18"/>
                <w:lang w:val="pt-BR"/>
              </w:rPr>
              <w:t xml:space="preserve"> de datas de entrega diferentes, despois de que a experiencia da data única (acordada </w:t>
            </w:r>
            <w:proofErr w:type="spellStart"/>
            <w:r w:rsidR="001B23CA">
              <w:rPr>
                <w:rFonts w:ascii="Arial Narrow" w:hAnsi="Arial Narrow" w:cs="Arial"/>
                <w:sz w:val="22"/>
                <w:szCs w:val="18"/>
                <w:lang w:val="pt-BR"/>
              </w:rPr>
              <w:t>pola</w:t>
            </w:r>
            <w:proofErr w:type="spellEnd"/>
            <w:r w:rsidR="001B23CA">
              <w:rPr>
                <w:rFonts w:ascii="Arial Narrow" w:hAnsi="Arial Narrow" w:cs="Arial"/>
                <w:sz w:val="22"/>
                <w:szCs w:val="18"/>
                <w:lang w:val="pt-BR"/>
              </w:rPr>
              <w:t xml:space="preserve"> </w:t>
            </w:r>
            <w:proofErr w:type="spellStart"/>
            <w:r w:rsidR="001B23CA">
              <w:rPr>
                <w:rFonts w:ascii="Arial Narrow" w:hAnsi="Arial Narrow" w:cs="Arial"/>
                <w:sz w:val="22"/>
                <w:szCs w:val="18"/>
                <w:lang w:val="pt-BR"/>
              </w:rPr>
              <w:t>Comisión</w:t>
            </w:r>
            <w:proofErr w:type="spellEnd"/>
            <w:r w:rsidR="001B23CA">
              <w:rPr>
                <w:rFonts w:ascii="Arial Narrow" w:hAnsi="Arial Narrow" w:cs="Arial"/>
                <w:sz w:val="22"/>
                <w:szCs w:val="18"/>
                <w:lang w:val="pt-BR"/>
              </w:rPr>
              <w:t xml:space="preserve"> Académica no curso 2020-2021 a proposto do </w:t>
            </w:r>
            <w:proofErr w:type="spellStart"/>
            <w:r w:rsidR="001B23CA">
              <w:rPr>
                <w:rFonts w:ascii="Arial Narrow" w:hAnsi="Arial Narrow" w:cs="Arial"/>
                <w:sz w:val="22"/>
                <w:szCs w:val="18"/>
                <w:lang w:val="pt-BR"/>
              </w:rPr>
              <w:t>estudantado</w:t>
            </w:r>
            <w:proofErr w:type="spellEnd"/>
            <w:r w:rsidR="001B23CA">
              <w:rPr>
                <w:rFonts w:ascii="Arial Narrow" w:hAnsi="Arial Narrow" w:cs="Arial"/>
                <w:sz w:val="22"/>
                <w:szCs w:val="18"/>
                <w:lang w:val="pt-BR"/>
              </w:rPr>
              <w:t xml:space="preserve">) non </w:t>
            </w:r>
            <w:proofErr w:type="spellStart"/>
            <w:r w:rsidR="001B23CA">
              <w:rPr>
                <w:rFonts w:ascii="Arial Narrow" w:hAnsi="Arial Narrow" w:cs="Arial"/>
                <w:sz w:val="22"/>
                <w:szCs w:val="18"/>
                <w:lang w:val="pt-BR"/>
              </w:rPr>
              <w:t>fose</w:t>
            </w:r>
            <w:proofErr w:type="spellEnd"/>
            <w:r w:rsidR="001B23CA">
              <w:rPr>
                <w:rFonts w:ascii="Arial Narrow" w:hAnsi="Arial Narrow" w:cs="Arial"/>
                <w:sz w:val="22"/>
                <w:szCs w:val="18"/>
                <w:lang w:val="pt-BR"/>
              </w:rPr>
              <w:t xml:space="preserve"> positiva </w:t>
            </w:r>
            <w:proofErr w:type="spellStart"/>
            <w:r w:rsidR="001B23CA">
              <w:rPr>
                <w:rFonts w:ascii="Arial Narrow" w:hAnsi="Arial Narrow" w:cs="Arial"/>
                <w:sz w:val="22"/>
                <w:szCs w:val="18"/>
                <w:lang w:val="pt-BR"/>
              </w:rPr>
              <w:t>nin</w:t>
            </w:r>
            <w:proofErr w:type="spellEnd"/>
            <w:r w:rsidR="001B23CA">
              <w:rPr>
                <w:rFonts w:ascii="Arial Narrow" w:hAnsi="Arial Narrow" w:cs="Arial"/>
                <w:sz w:val="22"/>
                <w:szCs w:val="18"/>
                <w:lang w:val="pt-BR"/>
              </w:rPr>
              <w:t xml:space="preserve"> para o </w:t>
            </w:r>
            <w:proofErr w:type="spellStart"/>
            <w:r w:rsidR="001B23CA">
              <w:rPr>
                <w:rFonts w:ascii="Arial Narrow" w:hAnsi="Arial Narrow" w:cs="Arial"/>
                <w:sz w:val="22"/>
                <w:szCs w:val="18"/>
                <w:lang w:val="pt-BR"/>
              </w:rPr>
              <w:t>profesorado</w:t>
            </w:r>
            <w:proofErr w:type="spellEnd"/>
            <w:r w:rsidR="001B23CA">
              <w:rPr>
                <w:rFonts w:ascii="Arial Narrow" w:hAnsi="Arial Narrow" w:cs="Arial"/>
                <w:sz w:val="22"/>
                <w:szCs w:val="18"/>
                <w:lang w:val="pt-BR"/>
              </w:rPr>
              <w:t xml:space="preserve"> </w:t>
            </w:r>
            <w:proofErr w:type="spellStart"/>
            <w:r w:rsidR="001B23CA">
              <w:rPr>
                <w:rFonts w:ascii="Arial Narrow" w:hAnsi="Arial Narrow" w:cs="Arial"/>
                <w:sz w:val="22"/>
                <w:szCs w:val="18"/>
                <w:lang w:val="pt-BR"/>
              </w:rPr>
              <w:t>nin</w:t>
            </w:r>
            <w:proofErr w:type="spellEnd"/>
            <w:r w:rsidR="001B23CA">
              <w:rPr>
                <w:rFonts w:ascii="Arial Narrow" w:hAnsi="Arial Narrow" w:cs="Arial"/>
                <w:sz w:val="22"/>
                <w:szCs w:val="18"/>
                <w:lang w:val="pt-BR"/>
              </w:rPr>
              <w:t xml:space="preserve"> para os estudantes. Desta maneira </w:t>
            </w:r>
            <w:proofErr w:type="spellStart"/>
            <w:r w:rsidR="001B23CA">
              <w:rPr>
                <w:rFonts w:ascii="Arial Narrow" w:hAnsi="Arial Narrow" w:cs="Arial"/>
                <w:sz w:val="22"/>
                <w:szCs w:val="18"/>
                <w:lang w:val="pt-BR"/>
              </w:rPr>
              <w:t>acordouse</w:t>
            </w:r>
            <w:proofErr w:type="spellEnd"/>
            <w:r w:rsidR="001B23CA">
              <w:rPr>
                <w:rFonts w:ascii="Arial Narrow" w:hAnsi="Arial Narrow" w:cs="Arial"/>
                <w:sz w:val="22"/>
                <w:szCs w:val="18"/>
                <w:lang w:val="pt-BR"/>
              </w:rPr>
              <w:t xml:space="preserve"> que a entrega de </w:t>
            </w:r>
            <w:proofErr w:type="spellStart"/>
            <w:r w:rsidR="001B23CA">
              <w:rPr>
                <w:rFonts w:ascii="Arial Narrow" w:hAnsi="Arial Narrow" w:cs="Arial"/>
                <w:sz w:val="22"/>
                <w:szCs w:val="18"/>
                <w:lang w:val="pt-BR"/>
              </w:rPr>
              <w:t>traballos</w:t>
            </w:r>
            <w:proofErr w:type="spellEnd"/>
            <w:r w:rsidR="001B23CA">
              <w:rPr>
                <w:rFonts w:ascii="Arial Narrow" w:hAnsi="Arial Narrow" w:cs="Arial"/>
                <w:sz w:val="22"/>
                <w:szCs w:val="18"/>
                <w:lang w:val="pt-BR"/>
              </w:rPr>
              <w:t xml:space="preserve"> </w:t>
            </w:r>
            <w:proofErr w:type="spellStart"/>
            <w:r w:rsidR="001B23CA">
              <w:rPr>
                <w:rFonts w:ascii="Arial Narrow" w:hAnsi="Arial Narrow" w:cs="Arial"/>
                <w:sz w:val="22"/>
                <w:szCs w:val="18"/>
                <w:lang w:val="pt-BR"/>
              </w:rPr>
              <w:t>farase</w:t>
            </w:r>
            <w:proofErr w:type="spellEnd"/>
            <w:r w:rsidR="001B23CA">
              <w:rPr>
                <w:rFonts w:ascii="Arial Narrow" w:hAnsi="Arial Narrow" w:cs="Arial"/>
                <w:sz w:val="22"/>
                <w:szCs w:val="18"/>
                <w:lang w:val="pt-BR"/>
              </w:rPr>
              <w:t xml:space="preserve"> </w:t>
            </w:r>
            <w:proofErr w:type="spellStart"/>
            <w:r w:rsidR="001B23CA">
              <w:rPr>
                <w:rFonts w:ascii="Arial Narrow" w:hAnsi="Arial Narrow" w:cs="Arial"/>
                <w:sz w:val="22"/>
                <w:szCs w:val="18"/>
                <w:lang w:val="pt-BR"/>
              </w:rPr>
              <w:t>un</w:t>
            </w:r>
            <w:proofErr w:type="spellEnd"/>
            <w:r w:rsidR="001B23CA">
              <w:rPr>
                <w:rFonts w:ascii="Arial Narrow" w:hAnsi="Arial Narrow" w:cs="Arial"/>
                <w:sz w:val="22"/>
                <w:szCs w:val="18"/>
                <w:lang w:val="pt-BR"/>
              </w:rPr>
              <w:t xml:space="preserve"> </w:t>
            </w:r>
            <w:proofErr w:type="spellStart"/>
            <w:r w:rsidR="001B23CA">
              <w:rPr>
                <w:rFonts w:ascii="Arial Narrow" w:hAnsi="Arial Narrow" w:cs="Arial"/>
                <w:sz w:val="22"/>
                <w:szCs w:val="18"/>
                <w:lang w:val="pt-BR"/>
              </w:rPr>
              <w:t>mes</w:t>
            </w:r>
            <w:proofErr w:type="spellEnd"/>
            <w:r w:rsidR="001B23CA">
              <w:rPr>
                <w:rFonts w:ascii="Arial Narrow" w:hAnsi="Arial Narrow" w:cs="Arial"/>
                <w:sz w:val="22"/>
                <w:szCs w:val="18"/>
                <w:lang w:val="pt-BR"/>
              </w:rPr>
              <w:t xml:space="preserve"> despois de rematar as </w:t>
            </w:r>
            <w:proofErr w:type="spellStart"/>
            <w:r w:rsidR="001B23CA">
              <w:rPr>
                <w:rFonts w:ascii="Arial Narrow" w:hAnsi="Arial Narrow" w:cs="Arial"/>
                <w:sz w:val="22"/>
                <w:szCs w:val="18"/>
                <w:lang w:val="pt-BR"/>
              </w:rPr>
              <w:t>clases</w:t>
            </w:r>
            <w:proofErr w:type="spellEnd"/>
            <w:r w:rsidR="001B23CA">
              <w:rPr>
                <w:rFonts w:ascii="Arial Narrow" w:hAnsi="Arial Narrow" w:cs="Arial"/>
                <w:sz w:val="22"/>
                <w:szCs w:val="18"/>
                <w:lang w:val="pt-BR"/>
              </w:rPr>
              <w:t xml:space="preserve">: nas </w:t>
            </w:r>
            <w:proofErr w:type="spellStart"/>
            <w:r w:rsidR="001B23CA">
              <w:rPr>
                <w:rFonts w:ascii="Arial Narrow" w:hAnsi="Arial Narrow" w:cs="Arial"/>
                <w:sz w:val="22"/>
                <w:szCs w:val="18"/>
                <w:lang w:val="pt-BR"/>
              </w:rPr>
              <w:t>materias</w:t>
            </w:r>
            <w:proofErr w:type="spellEnd"/>
            <w:r w:rsidR="001B23CA">
              <w:rPr>
                <w:rFonts w:ascii="Arial Narrow" w:hAnsi="Arial Narrow" w:cs="Arial"/>
                <w:sz w:val="22"/>
                <w:szCs w:val="18"/>
                <w:lang w:val="pt-BR"/>
              </w:rPr>
              <w:t xml:space="preserve"> ‘A Europa Medieval’ e ‘Arte Medieval’ a finais de novembro; na </w:t>
            </w:r>
            <w:proofErr w:type="spellStart"/>
            <w:r w:rsidR="001B23CA">
              <w:rPr>
                <w:rFonts w:ascii="Arial Narrow" w:hAnsi="Arial Narrow" w:cs="Arial"/>
                <w:sz w:val="22"/>
                <w:szCs w:val="18"/>
                <w:lang w:val="pt-BR"/>
              </w:rPr>
              <w:t>materia</w:t>
            </w:r>
            <w:proofErr w:type="spellEnd"/>
            <w:r w:rsidR="001B23CA">
              <w:rPr>
                <w:rFonts w:ascii="Arial Narrow" w:hAnsi="Arial Narrow" w:cs="Arial"/>
                <w:sz w:val="22"/>
                <w:szCs w:val="18"/>
                <w:lang w:val="pt-BR"/>
              </w:rPr>
              <w:t xml:space="preserve"> ‘Fundamentos </w:t>
            </w:r>
            <w:proofErr w:type="spellStart"/>
            <w:r w:rsidR="001B23CA">
              <w:rPr>
                <w:rFonts w:ascii="Arial Narrow" w:hAnsi="Arial Narrow" w:cs="Arial"/>
                <w:sz w:val="22"/>
                <w:szCs w:val="18"/>
                <w:lang w:val="pt-BR"/>
              </w:rPr>
              <w:t>medolóxicos</w:t>
            </w:r>
            <w:proofErr w:type="spellEnd"/>
            <w:r w:rsidR="001B23CA">
              <w:rPr>
                <w:rFonts w:ascii="Arial Narrow" w:hAnsi="Arial Narrow" w:cs="Arial"/>
                <w:sz w:val="22"/>
                <w:szCs w:val="18"/>
                <w:lang w:val="pt-BR"/>
              </w:rPr>
              <w:t xml:space="preserve">’ a mediados de </w:t>
            </w:r>
            <w:proofErr w:type="spellStart"/>
            <w:r w:rsidR="001B23CA">
              <w:rPr>
                <w:rFonts w:ascii="Arial Narrow" w:hAnsi="Arial Narrow" w:cs="Arial"/>
                <w:sz w:val="22"/>
                <w:szCs w:val="18"/>
                <w:lang w:val="pt-BR"/>
              </w:rPr>
              <w:t>decembro</w:t>
            </w:r>
            <w:proofErr w:type="spellEnd"/>
            <w:r w:rsidR="001B23CA">
              <w:rPr>
                <w:rFonts w:ascii="Arial Narrow" w:hAnsi="Arial Narrow" w:cs="Arial"/>
                <w:sz w:val="22"/>
                <w:szCs w:val="18"/>
                <w:lang w:val="pt-BR"/>
              </w:rPr>
              <w:t xml:space="preserve"> </w:t>
            </w:r>
            <w:r w:rsidR="004A4EA9">
              <w:rPr>
                <w:rFonts w:ascii="Arial Narrow" w:hAnsi="Arial Narrow" w:cs="Arial"/>
                <w:sz w:val="22"/>
                <w:szCs w:val="18"/>
                <w:lang w:val="pt-BR"/>
              </w:rPr>
              <w:t xml:space="preserve">e nas </w:t>
            </w:r>
            <w:proofErr w:type="spellStart"/>
            <w:r w:rsidR="004A4EA9">
              <w:rPr>
                <w:rFonts w:ascii="Arial Narrow" w:hAnsi="Arial Narrow" w:cs="Arial"/>
                <w:sz w:val="22"/>
                <w:szCs w:val="18"/>
                <w:lang w:val="pt-BR"/>
              </w:rPr>
              <w:t>materias</w:t>
            </w:r>
            <w:proofErr w:type="spellEnd"/>
            <w:r w:rsidR="004A4EA9">
              <w:rPr>
                <w:rFonts w:ascii="Arial Narrow" w:hAnsi="Arial Narrow" w:cs="Arial"/>
                <w:sz w:val="22"/>
                <w:szCs w:val="18"/>
                <w:lang w:val="pt-BR"/>
              </w:rPr>
              <w:t xml:space="preserve"> ‘Cultura Escrita </w:t>
            </w:r>
            <w:proofErr w:type="spellStart"/>
            <w:r w:rsidR="004A4EA9">
              <w:rPr>
                <w:rFonts w:ascii="Arial Narrow" w:hAnsi="Arial Narrow" w:cs="Arial"/>
                <w:sz w:val="22"/>
                <w:szCs w:val="18"/>
                <w:lang w:val="pt-BR"/>
              </w:rPr>
              <w:t>en</w:t>
            </w:r>
            <w:proofErr w:type="spellEnd"/>
            <w:r w:rsidR="004A4EA9">
              <w:rPr>
                <w:rFonts w:ascii="Arial Narrow" w:hAnsi="Arial Narrow" w:cs="Arial"/>
                <w:sz w:val="22"/>
                <w:szCs w:val="18"/>
                <w:lang w:val="pt-BR"/>
              </w:rPr>
              <w:t xml:space="preserve"> </w:t>
            </w:r>
            <w:proofErr w:type="spellStart"/>
            <w:r w:rsidR="004A4EA9">
              <w:rPr>
                <w:rFonts w:ascii="Arial Narrow" w:hAnsi="Arial Narrow" w:cs="Arial"/>
                <w:sz w:val="22"/>
                <w:szCs w:val="18"/>
                <w:lang w:val="pt-BR"/>
              </w:rPr>
              <w:t>Latín</w:t>
            </w:r>
            <w:proofErr w:type="spellEnd"/>
            <w:r w:rsidR="004A4EA9">
              <w:rPr>
                <w:rFonts w:ascii="Arial Narrow" w:hAnsi="Arial Narrow" w:cs="Arial"/>
                <w:sz w:val="22"/>
                <w:szCs w:val="18"/>
                <w:lang w:val="pt-BR"/>
              </w:rPr>
              <w:t xml:space="preserve">’ e ‘Literatura Medieval </w:t>
            </w:r>
            <w:proofErr w:type="spellStart"/>
            <w:r w:rsidR="004A4EA9">
              <w:rPr>
                <w:rFonts w:ascii="Arial Narrow" w:hAnsi="Arial Narrow" w:cs="Arial"/>
                <w:sz w:val="22"/>
                <w:szCs w:val="18"/>
                <w:lang w:val="pt-BR"/>
              </w:rPr>
              <w:t>en</w:t>
            </w:r>
            <w:proofErr w:type="spellEnd"/>
            <w:r w:rsidR="004A4EA9">
              <w:rPr>
                <w:rFonts w:ascii="Arial Narrow" w:hAnsi="Arial Narrow" w:cs="Arial"/>
                <w:sz w:val="22"/>
                <w:szCs w:val="18"/>
                <w:lang w:val="pt-BR"/>
              </w:rPr>
              <w:t xml:space="preserve"> </w:t>
            </w:r>
            <w:proofErr w:type="spellStart"/>
            <w:r w:rsidR="004A4EA9">
              <w:rPr>
                <w:rFonts w:ascii="Arial Narrow" w:hAnsi="Arial Narrow" w:cs="Arial"/>
                <w:sz w:val="22"/>
                <w:szCs w:val="18"/>
                <w:lang w:val="pt-BR"/>
              </w:rPr>
              <w:t>Linguas</w:t>
            </w:r>
            <w:proofErr w:type="spellEnd"/>
            <w:r w:rsidR="004A4EA9">
              <w:rPr>
                <w:rFonts w:ascii="Arial Narrow" w:hAnsi="Arial Narrow" w:cs="Arial"/>
                <w:sz w:val="22"/>
                <w:szCs w:val="18"/>
                <w:lang w:val="pt-BR"/>
              </w:rPr>
              <w:t xml:space="preserve"> Vernáculas’ despois das </w:t>
            </w:r>
            <w:proofErr w:type="spellStart"/>
            <w:r w:rsidR="004A4EA9">
              <w:rPr>
                <w:rFonts w:ascii="Arial Narrow" w:hAnsi="Arial Narrow" w:cs="Arial"/>
                <w:sz w:val="22"/>
                <w:szCs w:val="18"/>
                <w:lang w:val="pt-BR"/>
              </w:rPr>
              <w:t>vacacións</w:t>
            </w:r>
            <w:proofErr w:type="spellEnd"/>
            <w:r w:rsidR="004A4EA9">
              <w:rPr>
                <w:rFonts w:ascii="Arial Narrow" w:hAnsi="Arial Narrow" w:cs="Arial"/>
                <w:sz w:val="22"/>
                <w:szCs w:val="18"/>
                <w:lang w:val="pt-BR"/>
              </w:rPr>
              <w:t xml:space="preserve"> do Nadal. Os estudantes </w:t>
            </w:r>
            <w:proofErr w:type="spellStart"/>
            <w:r w:rsidR="004A4EA9">
              <w:rPr>
                <w:rFonts w:ascii="Arial Narrow" w:hAnsi="Arial Narrow" w:cs="Arial"/>
                <w:sz w:val="22"/>
                <w:szCs w:val="18"/>
                <w:lang w:val="pt-BR"/>
              </w:rPr>
              <w:t>dispoñen</w:t>
            </w:r>
            <w:proofErr w:type="spellEnd"/>
            <w:r w:rsidR="004A4EA9">
              <w:rPr>
                <w:rFonts w:ascii="Arial Narrow" w:hAnsi="Arial Narrow" w:cs="Arial"/>
                <w:sz w:val="22"/>
                <w:szCs w:val="18"/>
                <w:lang w:val="pt-BR"/>
              </w:rPr>
              <w:t xml:space="preserve"> </w:t>
            </w:r>
            <w:proofErr w:type="spellStart"/>
            <w:r w:rsidR="004A4EA9">
              <w:rPr>
                <w:rFonts w:ascii="Arial Narrow" w:hAnsi="Arial Narrow" w:cs="Arial"/>
                <w:sz w:val="22"/>
                <w:szCs w:val="18"/>
                <w:lang w:val="pt-BR"/>
              </w:rPr>
              <w:t>así</w:t>
            </w:r>
            <w:proofErr w:type="spellEnd"/>
            <w:r w:rsidR="004A4EA9">
              <w:rPr>
                <w:rFonts w:ascii="Arial Narrow" w:hAnsi="Arial Narrow" w:cs="Arial"/>
                <w:sz w:val="22"/>
                <w:szCs w:val="18"/>
                <w:lang w:val="pt-BR"/>
              </w:rPr>
              <w:t xml:space="preserve"> do tempo suficiente para poder rematar os seus </w:t>
            </w:r>
            <w:proofErr w:type="spellStart"/>
            <w:r w:rsidR="004A4EA9">
              <w:rPr>
                <w:rFonts w:ascii="Arial Narrow" w:hAnsi="Arial Narrow" w:cs="Arial"/>
                <w:sz w:val="22"/>
                <w:szCs w:val="18"/>
                <w:lang w:val="pt-BR"/>
              </w:rPr>
              <w:t>traballos</w:t>
            </w:r>
            <w:proofErr w:type="spellEnd"/>
            <w:r w:rsidR="004A4EA9">
              <w:rPr>
                <w:rFonts w:ascii="Arial Narrow" w:hAnsi="Arial Narrow" w:cs="Arial"/>
                <w:sz w:val="22"/>
                <w:szCs w:val="18"/>
                <w:lang w:val="pt-BR"/>
              </w:rPr>
              <w:t xml:space="preserve"> </w:t>
            </w:r>
            <w:proofErr w:type="spellStart"/>
            <w:r w:rsidR="004A4EA9">
              <w:rPr>
                <w:rFonts w:ascii="Arial Narrow" w:hAnsi="Arial Narrow" w:cs="Arial"/>
                <w:sz w:val="22"/>
                <w:szCs w:val="18"/>
                <w:lang w:val="pt-BR"/>
              </w:rPr>
              <w:t>sin</w:t>
            </w:r>
            <w:proofErr w:type="spellEnd"/>
            <w:r w:rsidR="004A4EA9">
              <w:rPr>
                <w:rFonts w:ascii="Arial Narrow" w:hAnsi="Arial Narrow" w:cs="Arial"/>
                <w:sz w:val="22"/>
                <w:szCs w:val="18"/>
                <w:lang w:val="pt-BR"/>
              </w:rPr>
              <w:t xml:space="preserve"> que a </w:t>
            </w:r>
            <w:proofErr w:type="spellStart"/>
            <w:r w:rsidR="004A4EA9">
              <w:rPr>
                <w:rFonts w:ascii="Arial Narrow" w:hAnsi="Arial Narrow" w:cs="Arial"/>
                <w:sz w:val="22"/>
                <w:szCs w:val="18"/>
                <w:lang w:val="pt-BR"/>
              </w:rPr>
              <w:t>súa</w:t>
            </w:r>
            <w:proofErr w:type="spellEnd"/>
            <w:r w:rsidR="004A4EA9">
              <w:rPr>
                <w:rFonts w:ascii="Arial Narrow" w:hAnsi="Arial Narrow" w:cs="Arial"/>
                <w:sz w:val="22"/>
                <w:szCs w:val="18"/>
                <w:lang w:val="pt-BR"/>
              </w:rPr>
              <w:t xml:space="preserve"> </w:t>
            </w:r>
            <w:proofErr w:type="spellStart"/>
            <w:r w:rsidR="004A4EA9">
              <w:rPr>
                <w:rFonts w:ascii="Arial Narrow" w:hAnsi="Arial Narrow" w:cs="Arial"/>
                <w:sz w:val="22"/>
                <w:szCs w:val="18"/>
                <w:lang w:val="pt-BR"/>
              </w:rPr>
              <w:t>asistencia</w:t>
            </w:r>
            <w:proofErr w:type="spellEnd"/>
            <w:r w:rsidR="004A4EA9">
              <w:rPr>
                <w:rFonts w:ascii="Arial Narrow" w:hAnsi="Arial Narrow" w:cs="Arial"/>
                <w:sz w:val="22"/>
                <w:szCs w:val="18"/>
                <w:lang w:val="pt-BR"/>
              </w:rPr>
              <w:t xml:space="preserve"> </w:t>
            </w:r>
            <w:proofErr w:type="gramStart"/>
            <w:r w:rsidR="004A4EA9">
              <w:rPr>
                <w:rFonts w:ascii="Arial Narrow" w:hAnsi="Arial Narrow" w:cs="Arial"/>
                <w:sz w:val="22"/>
                <w:szCs w:val="18"/>
                <w:lang w:val="pt-BR"/>
              </w:rPr>
              <w:t>ás</w:t>
            </w:r>
            <w:proofErr w:type="gramEnd"/>
            <w:r w:rsidR="004A4EA9">
              <w:rPr>
                <w:rFonts w:ascii="Arial Narrow" w:hAnsi="Arial Narrow" w:cs="Arial"/>
                <w:sz w:val="22"/>
                <w:szCs w:val="18"/>
                <w:lang w:val="pt-BR"/>
              </w:rPr>
              <w:t xml:space="preserve"> </w:t>
            </w:r>
            <w:proofErr w:type="spellStart"/>
            <w:r w:rsidR="004A4EA9">
              <w:rPr>
                <w:rFonts w:ascii="Arial Narrow" w:hAnsi="Arial Narrow" w:cs="Arial"/>
                <w:sz w:val="22"/>
                <w:szCs w:val="18"/>
                <w:lang w:val="pt-BR"/>
              </w:rPr>
              <w:t>clases</w:t>
            </w:r>
            <w:proofErr w:type="spellEnd"/>
            <w:r w:rsidR="004A4EA9">
              <w:rPr>
                <w:rFonts w:ascii="Arial Narrow" w:hAnsi="Arial Narrow" w:cs="Arial"/>
                <w:sz w:val="22"/>
                <w:szCs w:val="18"/>
                <w:lang w:val="pt-BR"/>
              </w:rPr>
              <w:t xml:space="preserve"> se vexa condicionada. </w:t>
            </w:r>
          </w:p>
          <w:p w14:paraId="5F1CCA79" w14:textId="77777777" w:rsidR="00D675E8" w:rsidRPr="00D675E8" w:rsidRDefault="00D675E8" w:rsidP="00D675E8">
            <w:pPr>
              <w:jc w:val="both"/>
              <w:rPr>
                <w:rFonts w:ascii="Arial Narrow" w:hAnsi="Arial Narrow" w:cs="Arial"/>
                <w:sz w:val="22"/>
                <w:szCs w:val="18"/>
                <w:lang w:val="pt-BR"/>
              </w:rPr>
            </w:pPr>
          </w:p>
          <w:p w14:paraId="6E905EB1" w14:textId="47F6A27F" w:rsidR="00D675E8" w:rsidRPr="00D675E8" w:rsidRDefault="00D675E8" w:rsidP="00D675E8">
            <w:pPr>
              <w:jc w:val="both"/>
              <w:rPr>
                <w:rFonts w:ascii="Arial Narrow" w:hAnsi="Arial Narrow" w:cs="Arial"/>
                <w:sz w:val="22"/>
                <w:szCs w:val="18"/>
                <w:lang w:val="gl-ES"/>
              </w:rPr>
            </w:pPr>
            <w:r w:rsidRPr="00D675E8">
              <w:rPr>
                <w:rFonts w:ascii="Arial Narrow" w:hAnsi="Arial Narrow" w:cs="Arial"/>
                <w:sz w:val="22"/>
                <w:szCs w:val="18"/>
                <w:lang w:val="gl-ES"/>
              </w:rPr>
              <w:t>Durante o curso 202</w:t>
            </w:r>
            <w:r w:rsidR="004A4EA9">
              <w:rPr>
                <w:rFonts w:ascii="Arial Narrow" w:hAnsi="Arial Narrow" w:cs="Arial"/>
                <w:sz w:val="22"/>
                <w:szCs w:val="18"/>
                <w:lang w:val="gl-ES"/>
              </w:rPr>
              <w:t>1</w:t>
            </w:r>
            <w:r w:rsidRPr="00D675E8">
              <w:rPr>
                <w:rFonts w:ascii="Arial Narrow" w:hAnsi="Arial Narrow" w:cs="Arial"/>
                <w:sz w:val="22"/>
                <w:szCs w:val="18"/>
                <w:lang w:val="gl-ES"/>
              </w:rPr>
              <w:t>-202</w:t>
            </w:r>
            <w:r w:rsidR="004A4EA9">
              <w:rPr>
                <w:rFonts w:ascii="Arial Narrow" w:hAnsi="Arial Narrow" w:cs="Arial"/>
                <w:sz w:val="22"/>
                <w:szCs w:val="18"/>
                <w:lang w:val="gl-ES"/>
              </w:rPr>
              <w:t>2</w:t>
            </w:r>
            <w:r w:rsidRPr="00D675E8">
              <w:rPr>
                <w:rFonts w:ascii="Arial Narrow" w:hAnsi="Arial Narrow" w:cs="Arial"/>
                <w:sz w:val="22"/>
                <w:szCs w:val="18"/>
                <w:lang w:val="gl-ES"/>
              </w:rPr>
              <w:t xml:space="preserve"> defendéronse 2</w:t>
            </w:r>
            <w:r w:rsidR="004A4EA9">
              <w:rPr>
                <w:rFonts w:ascii="Arial Narrow" w:hAnsi="Arial Narrow" w:cs="Arial"/>
                <w:sz w:val="22"/>
                <w:szCs w:val="18"/>
                <w:lang w:val="gl-ES"/>
              </w:rPr>
              <w:t>0</w:t>
            </w:r>
            <w:r w:rsidRPr="00D675E8">
              <w:rPr>
                <w:rFonts w:ascii="Arial Narrow" w:hAnsi="Arial Narrow" w:cs="Arial"/>
                <w:sz w:val="22"/>
                <w:szCs w:val="18"/>
                <w:lang w:val="gl-ES"/>
              </w:rPr>
              <w:t xml:space="preserve"> TFM, recibindo a cualificación de Sobresaliente un total de 1</w:t>
            </w:r>
            <w:r w:rsidR="004A4EA9">
              <w:rPr>
                <w:rFonts w:ascii="Arial Narrow" w:hAnsi="Arial Narrow" w:cs="Arial"/>
                <w:sz w:val="22"/>
                <w:szCs w:val="18"/>
                <w:lang w:val="gl-ES"/>
              </w:rPr>
              <w:t>1</w:t>
            </w:r>
            <w:r w:rsidRPr="00D675E8">
              <w:rPr>
                <w:rFonts w:ascii="Arial Narrow" w:hAnsi="Arial Narrow" w:cs="Arial"/>
                <w:sz w:val="22"/>
                <w:szCs w:val="18"/>
                <w:lang w:val="gl-ES"/>
              </w:rPr>
              <w:t xml:space="preserve"> estudantes; outros </w:t>
            </w:r>
            <w:r w:rsidR="004A4EA9">
              <w:rPr>
                <w:rFonts w:ascii="Arial Narrow" w:hAnsi="Arial Narrow" w:cs="Arial"/>
                <w:sz w:val="22"/>
                <w:szCs w:val="18"/>
                <w:lang w:val="gl-ES"/>
              </w:rPr>
              <w:t>7</w:t>
            </w:r>
            <w:r w:rsidRPr="00D675E8">
              <w:rPr>
                <w:rFonts w:ascii="Arial Narrow" w:hAnsi="Arial Narrow" w:cs="Arial"/>
                <w:sz w:val="22"/>
                <w:szCs w:val="18"/>
                <w:lang w:val="gl-ES"/>
              </w:rPr>
              <w:t xml:space="preserve"> foron cualificados con Notable; 2 recibiron un Aprobado e 1 estudante acadou Matrícula de Honra. Sen dúbidas, son cualificacións</w:t>
            </w:r>
            <w:r w:rsidR="004A4EA9">
              <w:rPr>
                <w:rFonts w:ascii="Arial Narrow" w:hAnsi="Arial Narrow" w:cs="Arial"/>
                <w:sz w:val="22"/>
                <w:szCs w:val="18"/>
                <w:lang w:val="gl-ES"/>
              </w:rPr>
              <w:t xml:space="preserve"> na maioría dos casos</w:t>
            </w:r>
            <w:r w:rsidRPr="00D675E8">
              <w:rPr>
                <w:rFonts w:ascii="Arial Narrow" w:hAnsi="Arial Narrow" w:cs="Arial"/>
                <w:sz w:val="22"/>
                <w:szCs w:val="18"/>
                <w:lang w:val="gl-ES"/>
              </w:rPr>
              <w:t xml:space="preserve"> moi altas que </w:t>
            </w:r>
            <w:r w:rsidR="004A4EA9">
              <w:rPr>
                <w:rFonts w:ascii="Arial Narrow" w:hAnsi="Arial Narrow" w:cs="Arial"/>
                <w:sz w:val="22"/>
                <w:szCs w:val="18"/>
                <w:lang w:val="gl-ES"/>
              </w:rPr>
              <w:t>manifestan</w:t>
            </w:r>
            <w:r w:rsidRPr="00D675E8">
              <w:rPr>
                <w:rFonts w:ascii="Arial Narrow" w:hAnsi="Arial Narrow" w:cs="Arial"/>
                <w:sz w:val="22"/>
                <w:szCs w:val="18"/>
                <w:lang w:val="gl-ES"/>
              </w:rPr>
              <w:t xml:space="preserve"> o bo nivel de preparación e a gran calidade d</w:t>
            </w:r>
            <w:r w:rsidR="004A4EA9">
              <w:rPr>
                <w:rFonts w:ascii="Arial Narrow" w:hAnsi="Arial Narrow" w:cs="Arial"/>
                <w:sz w:val="22"/>
                <w:szCs w:val="18"/>
                <w:lang w:val="gl-ES"/>
              </w:rPr>
              <w:t>e gran parte dos</w:t>
            </w:r>
            <w:r w:rsidRPr="00D675E8">
              <w:rPr>
                <w:rFonts w:ascii="Arial Narrow" w:hAnsi="Arial Narrow" w:cs="Arial"/>
                <w:sz w:val="22"/>
                <w:szCs w:val="18"/>
                <w:lang w:val="gl-ES"/>
              </w:rPr>
              <w:t xml:space="preserve"> traballos.  </w:t>
            </w:r>
          </w:p>
          <w:p w14:paraId="338DAB3B" w14:textId="77777777" w:rsidR="00D675E8" w:rsidRPr="00D675E8" w:rsidRDefault="00D675E8" w:rsidP="00D675E8">
            <w:pPr>
              <w:jc w:val="both"/>
              <w:rPr>
                <w:rFonts w:ascii="Arial Narrow" w:hAnsi="Arial Narrow" w:cs="Arial"/>
                <w:sz w:val="22"/>
                <w:szCs w:val="18"/>
                <w:lang w:val="gl-ES"/>
              </w:rPr>
            </w:pPr>
          </w:p>
          <w:p w14:paraId="5CEEC4E2" w14:textId="77777777" w:rsidR="00D675E8" w:rsidRDefault="00D675E8" w:rsidP="00D675E8">
            <w:pPr>
              <w:jc w:val="both"/>
              <w:rPr>
                <w:rFonts w:ascii="Arial Narrow" w:hAnsi="Arial Narrow" w:cs="Arial"/>
                <w:sz w:val="22"/>
                <w:szCs w:val="18"/>
                <w:lang w:val="gl-ES"/>
              </w:rPr>
            </w:pPr>
            <w:r w:rsidRPr="00D675E8">
              <w:rPr>
                <w:rFonts w:ascii="Arial Narrow" w:hAnsi="Arial Narrow" w:cs="Arial"/>
                <w:sz w:val="22"/>
                <w:szCs w:val="18"/>
                <w:lang w:val="gl-ES"/>
              </w:rPr>
              <w:t>Cómpre sinalar que estes traballos son aproveitados por varios estudantes como base de formación e de iniciación dos proxectos de investigación presentados no programa de Doutoramento en Estudos Medievais no curso seguinte, polo que o esforzo levado a cabo por estes alumnos ten a súa continuidade.</w:t>
            </w:r>
          </w:p>
          <w:p w14:paraId="54C2588F" w14:textId="77777777" w:rsidR="00BE40E6" w:rsidRDefault="00BE40E6" w:rsidP="00D675E8">
            <w:pPr>
              <w:jc w:val="both"/>
              <w:rPr>
                <w:rFonts w:ascii="Arial Narrow" w:hAnsi="Arial Narrow" w:cs="Arial"/>
                <w:sz w:val="22"/>
                <w:szCs w:val="18"/>
                <w:lang w:val="gl-ES"/>
              </w:rPr>
            </w:pPr>
          </w:p>
          <w:p w14:paraId="3BBB0570" w14:textId="7B4C16BE" w:rsidR="00BE40E6" w:rsidRPr="00D675E8" w:rsidRDefault="00C8484A" w:rsidP="00D675E8">
            <w:pPr>
              <w:jc w:val="both"/>
              <w:rPr>
                <w:rFonts w:ascii="Arial Narrow" w:hAnsi="Arial Narrow" w:cs="Arial"/>
                <w:sz w:val="22"/>
                <w:szCs w:val="18"/>
                <w:lang w:val="gl-ES"/>
              </w:rPr>
            </w:pPr>
            <w:r>
              <w:rPr>
                <w:rFonts w:ascii="Arial Narrow" w:hAnsi="Arial Narrow" w:cs="Arial"/>
                <w:sz w:val="22"/>
                <w:szCs w:val="18"/>
                <w:lang w:val="gl-ES"/>
              </w:rPr>
              <w:t>O b</w:t>
            </w:r>
            <w:r w:rsidR="00BE40E6">
              <w:rPr>
                <w:rFonts w:ascii="Arial Narrow" w:hAnsi="Arial Narrow" w:cs="Arial"/>
                <w:sz w:val="22"/>
                <w:szCs w:val="18"/>
                <w:lang w:val="gl-ES"/>
              </w:rPr>
              <w:t xml:space="preserve">o funcionamento do </w:t>
            </w:r>
            <w:proofErr w:type="spellStart"/>
            <w:r w:rsidR="00BE40E6">
              <w:rPr>
                <w:rFonts w:ascii="Arial Narrow" w:hAnsi="Arial Narrow" w:cs="Arial"/>
                <w:sz w:val="22"/>
                <w:szCs w:val="18"/>
                <w:lang w:val="gl-ES"/>
              </w:rPr>
              <w:t>Mestrado</w:t>
            </w:r>
            <w:proofErr w:type="spellEnd"/>
            <w:r>
              <w:rPr>
                <w:rFonts w:ascii="Arial Narrow" w:hAnsi="Arial Narrow" w:cs="Arial"/>
                <w:sz w:val="22"/>
                <w:szCs w:val="18"/>
                <w:lang w:val="gl-ES"/>
              </w:rPr>
              <w:t xml:space="preserve"> ata o momento non fixo necesario emprender accións importantes para unha revisión e mellor do plan de estudos. Porén nos últimos anos o parte importante do </w:t>
            </w:r>
            <w:proofErr w:type="spellStart"/>
            <w:r>
              <w:rPr>
                <w:rFonts w:ascii="Arial Narrow" w:hAnsi="Arial Narrow" w:cs="Arial"/>
                <w:sz w:val="22"/>
                <w:szCs w:val="18"/>
                <w:lang w:val="gl-ES"/>
              </w:rPr>
              <w:t>estudantado</w:t>
            </w:r>
            <w:proofErr w:type="spellEnd"/>
            <w:r>
              <w:rPr>
                <w:rFonts w:ascii="Arial Narrow" w:hAnsi="Arial Narrow" w:cs="Arial"/>
                <w:sz w:val="22"/>
                <w:szCs w:val="18"/>
                <w:lang w:val="gl-ES"/>
              </w:rPr>
              <w:t xml:space="preserve"> opina que </w:t>
            </w:r>
            <w:proofErr w:type="spellStart"/>
            <w:r>
              <w:rPr>
                <w:rFonts w:ascii="Arial Narrow" w:hAnsi="Arial Narrow" w:cs="Arial"/>
                <w:sz w:val="22"/>
                <w:szCs w:val="18"/>
                <w:lang w:val="gl-ES"/>
              </w:rPr>
              <w:t>Mestrado</w:t>
            </w:r>
            <w:proofErr w:type="spellEnd"/>
            <w:r>
              <w:rPr>
                <w:rFonts w:ascii="Arial Narrow" w:hAnsi="Arial Narrow" w:cs="Arial"/>
                <w:sz w:val="22"/>
                <w:szCs w:val="18"/>
                <w:lang w:val="gl-ES"/>
              </w:rPr>
              <w:t xml:space="preserve"> debería contar cunha materia que impartise </w:t>
            </w:r>
            <w:r w:rsidR="00BE40E6">
              <w:rPr>
                <w:rFonts w:ascii="Arial Narrow" w:hAnsi="Arial Narrow" w:cs="Arial"/>
                <w:sz w:val="22"/>
                <w:szCs w:val="18"/>
                <w:lang w:val="gl-ES"/>
              </w:rPr>
              <w:t>paleografía,</w:t>
            </w:r>
            <w:r>
              <w:rPr>
                <w:rFonts w:ascii="Arial Narrow" w:hAnsi="Arial Narrow" w:cs="Arial"/>
                <w:sz w:val="22"/>
                <w:szCs w:val="18"/>
                <w:lang w:val="gl-ES"/>
              </w:rPr>
              <w:t xml:space="preserve"> pois non só é un contido básico en calquera estudo sobre cultura e civilización medieval, senón tamén unha ferramenta básica para a traxectoria investigadora posterior do </w:t>
            </w:r>
            <w:proofErr w:type="spellStart"/>
            <w:r>
              <w:rPr>
                <w:rFonts w:ascii="Arial Narrow" w:hAnsi="Arial Narrow" w:cs="Arial"/>
                <w:sz w:val="22"/>
                <w:szCs w:val="18"/>
                <w:lang w:val="gl-ES"/>
              </w:rPr>
              <w:t>estudantado</w:t>
            </w:r>
            <w:proofErr w:type="spellEnd"/>
            <w:r>
              <w:rPr>
                <w:rFonts w:ascii="Arial Narrow" w:hAnsi="Arial Narrow" w:cs="Arial"/>
                <w:sz w:val="22"/>
                <w:szCs w:val="18"/>
                <w:lang w:val="gl-ES"/>
              </w:rPr>
              <w:t>.</w:t>
            </w:r>
            <w:r w:rsidR="00BE40E6">
              <w:rPr>
                <w:rFonts w:ascii="Arial Narrow" w:hAnsi="Arial Narrow" w:cs="Arial"/>
                <w:sz w:val="22"/>
                <w:szCs w:val="18"/>
                <w:lang w:val="gl-ES"/>
              </w:rPr>
              <w:t xml:space="preserve"> </w:t>
            </w:r>
            <w:r>
              <w:rPr>
                <w:rFonts w:ascii="Arial Narrow" w:hAnsi="Arial Narrow" w:cs="Arial"/>
                <w:sz w:val="22"/>
                <w:szCs w:val="18"/>
                <w:lang w:val="gl-ES"/>
              </w:rPr>
              <w:t>L</w:t>
            </w:r>
            <w:r w:rsidR="00BE40E6">
              <w:rPr>
                <w:rFonts w:ascii="Arial Narrow" w:hAnsi="Arial Narrow" w:cs="Arial"/>
                <w:sz w:val="22"/>
                <w:szCs w:val="18"/>
                <w:lang w:val="gl-ES"/>
              </w:rPr>
              <w:t>ogo da renovación da acreditación</w:t>
            </w:r>
            <w:r>
              <w:rPr>
                <w:rFonts w:ascii="Arial Narrow" w:hAnsi="Arial Narrow" w:cs="Arial"/>
                <w:sz w:val="22"/>
                <w:szCs w:val="18"/>
                <w:lang w:val="gl-ES"/>
              </w:rPr>
              <w:t xml:space="preserve"> prevista para </w:t>
            </w:r>
            <w:r w:rsidR="00BE40E6">
              <w:rPr>
                <w:rFonts w:ascii="Arial Narrow" w:hAnsi="Arial Narrow" w:cs="Arial"/>
                <w:sz w:val="22"/>
                <w:szCs w:val="18"/>
                <w:lang w:val="gl-ES"/>
              </w:rPr>
              <w:t>xuño</w:t>
            </w:r>
            <w:r>
              <w:rPr>
                <w:rFonts w:ascii="Arial Narrow" w:hAnsi="Arial Narrow" w:cs="Arial"/>
                <w:sz w:val="22"/>
                <w:szCs w:val="18"/>
                <w:lang w:val="gl-ES"/>
              </w:rPr>
              <w:t xml:space="preserve"> do</w:t>
            </w:r>
            <w:r w:rsidR="00BE40E6">
              <w:rPr>
                <w:rFonts w:ascii="Arial Narrow" w:hAnsi="Arial Narrow" w:cs="Arial"/>
                <w:sz w:val="22"/>
                <w:szCs w:val="18"/>
                <w:lang w:val="gl-ES"/>
              </w:rPr>
              <w:t xml:space="preserve"> 2025, tomarase en </w:t>
            </w:r>
            <w:proofErr w:type="spellStart"/>
            <w:r w:rsidR="00BE40E6">
              <w:rPr>
                <w:rFonts w:ascii="Arial Narrow" w:hAnsi="Arial Narrow" w:cs="Arial"/>
                <w:sz w:val="22"/>
                <w:szCs w:val="18"/>
                <w:lang w:val="gl-ES"/>
              </w:rPr>
              <w:t>consideració</w:t>
            </w:r>
            <w:proofErr w:type="spellEnd"/>
            <w:r>
              <w:rPr>
                <w:rFonts w:ascii="Arial Narrow" w:hAnsi="Arial Narrow" w:cs="Arial"/>
                <w:sz w:val="22"/>
                <w:szCs w:val="18"/>
                <w:lang w:val="gl-ES"/>
              </w:rPr>
              <w:t xml:space="preserve"> esta demanda</w:t>
            </w:r>
            <w:r w:rsidR="00BE40E6">
              <w:rPr>
                <w:rFonts w:ascii="Arial Narrow" w:hAnsi="Arial Narrow" w:cs="Arial"/>
                <w:sz w:val="22"/>
                <w:szCs w:val="18"/>
                <w:lang w:val="gl-ES"/>
              </w:rPr>
              <w:t xml:space="preserve"> e estudiarase a posibilidade de facer unha modificación </w:t>
            </w:r>
            <w:proofErr w:type="spellStart"/>
            <w:r w:rsidR="00BE40E6">
              <w:rPr>
                <w:rFonts w:ascii="Arial Narrow" w:hAnsi="Arial Narrow" w:cs="Arial"/>
                <w:sz w:val="22"/>
                <w:szCs w:val="18"/>
                <w:lang w:val="gl-ES"/>
              </w:rPr>
              <w:t>sustancial</w:t>
            </w:r>
            <w:proofErr w:type="spellEnd"/>
            <w:r w:rsidR="00BE40E6">
              <w:rPr>
                <w:rFonts w:ascii="Arial Narrow" w:hAnsi="Arial Narrow" w:cs="Arial"/>
                <w:sz w:val="22"/>
                <w:szCs w:val="18"/>
                <w:lang w:val="gl-ES"/>
              </w:rPr>
              <w:t xml:space="preserve"> do título para introducir o contido da paleografía ben nunha </w:t>
            </w:r>
            <w:proofErr w:type="spellStart"/>
            <w:r w:rsidR="00BE40E6">
              <w:rPr>
                <w:rFonts w:ascii="Arial Narrow" w:hAnsi="Arial Narrow" w:cs="Arial"/>
                <w:sz w:val="22"/>
                <w:szCs w:val="18"/>
                <w:lang w:val="gl-ES"/>
              </w:rPr>
              <w:t>asignatura</w:t>
            </w:r>
            <w:proofErr w:type="spellEnd"/>
            <w:r w:rsidR="00BE40E6">
              <w:rPr>
                <w:rFonts w:ascii="Arial Narrow" w:hAnsi="Arial Narrow" w:cs="Arial"/>
                <w:sz w:val="22"/>
                <w:szCs w:val="18"/>
                <w:lang w:val="gl-ES"/>
              </w:rPr>
              <w:t xml:space="preserve"> de nova creación, ben mediante a reformulación dunha xa existente. </w:t>
            </w:r>
          </w:p>
          <w:p w14:paraId="466D1D5A" w14:textId="713E334D" w:rsidR="00D675E8" w:rsidRPr="00D675E8" w:rsidRDefault="00D675E8" w:rsidP="003E55EB">
            <w:pPr>
              <w:jc w:val="both"/>
              <w:rPr>
                <w:rFonts w:ascii="Arial Narrow" w:hAnsi="Arial Narrow" w:cs="Arial"/>
                <w:sz w:val="22"/>
                <w:szCs w:val="18"/>
                <w:lang w:val="gl-ES"/>
              </w:rPr>
            </w:pPr>
          </w:p>
        </w:tc>
      </w:tr>
    </w:tbl>
    <w:p w14:paraId="5B90C529" w14:textId="77777777" w:rsidR="00F6391E" w:rsidRPr="00D675E8" w:rsidRDefault="0024488A">
      <w:pPr>
        <w:rPr>
          <w:rFonts w:ascii="Arial" w:hAnsi="Arial" w:cs="Arial"/>
          <w:sz w:val="22"/>
          <w:szCs w:val="22"/>
          <w:lang w:val="gl-ES"/>
        </w:rPr>
      </w:pPr>
    </w:p>
    <w:p w14:paraId="5BE8A8C2" w14:textId="77777777" w:rsidR="00540ABB" w:rsidRPr="00D675E8" w:rsidRDefault="00540ABB">
      <w:pPr>
        <w:pageBreakBefore/>
        <w:rPr>
          <w:lang w:val="gl-ES"/>
        </w:rPr>
      </w:pPr>
    </w:p>
    <w:tbl>
      <w:tblPr>
        <w:tblStyle w:val="TablaconcuadrculaPlantilla8"/>
        <w:tblW w:w="1133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769"/>
      </w:tblGrid>
      <w:tr w:rsidR="00B95423" w:rsidRPr="0088464E" w14:paraId="7AAD5AF6" w14:textId="77777777" w:rsidTr="00B95423">
        <w:trPr>
          <w:trHeight w:val="472"/>
          <w:jc w:val="center"/>
        </w:trPr>
        <w:tc>
          <w:tcPr>
            <w:tcW w:w="11335" w:type="dxa"/>
            <w:shd w:val="clear" w:color="auto" w:fill="548DD4"/>
            <w:vAlign w:val="center"/>
          </w:tcPr>
          <w:bookmarkStart w:id="27" w:name="_Taboa_Seguemento12"/>
          <w:bookmarkEnd w:id="27"/>
          <w:p w14:paraId="079F05C7" w14:textId="77777777" w:rsidR="00B26DD2" w:rsidRPr="0088464E" w:rsidRDefault="002D78A7" w:rsidP="003E55EB">
            <w:pPr>
              <w:rPr>
                <w:rFonts w:ascii="Arial Narrow" w:hAnsi="Arial Narrow" w:cs="Arial"/>
                <w:b/>
                <w:sz w:val="22"/>
                <w:szCs w:val="18"/>
              </w:rPr>
            </w:pPr>
            <w:r>
              <w:rPr>
                <w:rFonts w:asciiTheme="minorHAnsi" w:hAnsiTheme="minorHAnsi" w:cstheme="minorBidi"/>
                <w:sz w:val="24"/>
                <w:szCs w:val="24"/>
              </w:rPr>
              <w:fldChar w:fldCharType="begin"/>
            </w:r>
            <w:r>
              <w:instrText>HYPERLINK \l "_Indice_Seguemento11" \o "\"Ir a: Dimensión 3. Resultados\"" \h</w:instrText>
            </w:r>
            <w:r>
              <w:rPr>
                <w:rFonts w:asciiTheme="minorHAnsi" w:hAnsiTheme="minorHAnsi" w:cstheme="minorBidi"/>
              </w:rPr>
            </w:r>
            <w:r>
              <w:rPr>
                <w:rFonts w:asciiTheme="minorHAnsi" w:hAnsiTheme="minorHAnsi" w:cstheme="minorBidi"/>
                <w:sz w:val="24"/>
                <w:szCs w:val="24"/>
              </w:rPr>
              <w:fldChar w:fldCharType="separate"/>
            </w:r>
            <w:r w:rsidRPr="0088464E">
              <w:rPr>
                <w:rFonts w:ascii="Arial Narrow" w:hAnsi="Arial Narrow" w:cs="Arial"/>
                <w:b/>
                <w:color w:val="0000FF"/>
                <w:sz w:val="22"/>
                <w:szCs w:val="18"/>
                <w:u w:val="single"/>
              </w:rPr>
              <w:t>DIMENSIÓN 3. RESULTADOS</w:t>
            </w:r>
            <w:r>
              <w:rPr>
                <w:rFonts w:ascii="Arial Narrow" w:hAnsi="Arial Narrow" w:cs="Arial"/>
                <w:b/>
                <w:color w:val="0000FF"/>
                <w:sz w:val="22"/>
                <w:szCs w:val="18"/>
                <w:u w:val="single"/>
              </w:rPr>
              <w:fldChar w:fldCharType="end"/>
            </w:r>
          </w:p>
        </w:tc>
      </w:tr>
      <w:bookmarkStart w:id="28" w:name="_Taboa_Seguemento14"/>
      <w:bookmarkEnd w:id="28"/>
      <w:tr w:rsidR="00B95423" w:rsidRPr="00BD1349" w14:paraId="089D58FB" w14:textId="77777777" w:rsidTr="00B95423">
        <w:trPr>
          <w:trHeight w:val="1282"/>
          <w:jc w:val="center"/>
        </w:trPr>
        <w:tc>
          <w:tcPr>
            <w:tcW w:w="11335" w:type="dxa"/>
            <w:shd w:val="clear" w:color="auto" w:fill="8DB3E2"/>
          </w:tcPr>
          <w:p w14:paraId="67878DFE" w14:textId="77777777" w:rsidR="00B26DD2" w:rsidRPr="0088464E" w:rsidRDefault="002D78A7" w:rsidP="003E55EB">
            <w:pPr>
              <w:autoSpaceDE w:val="0"/>
              <w:autoSpaceDN w:val="0"/>
              <w:adjustRightInd w:val="0"/>
              <w:spacing w:before="120" w:after="120"/>
              <w:jc w:val="both"/>
              <w:rPr>
                <w:rFonts w:ascii="Arial Narrow" w:hAnsi="Arial Narrow" w:cs="Arial"/>
                <w:b/>
                <w:bCs/>
                <w:sz w:val="22"/>
                <w:szCs w:val="18"/>
              </w:rPr>
            </w:pPr>
            <w:r>
              <w:rPr>
                <w:rFonts w:asciiTheme="minorHAnsi" w:hAnsiTheme="minorHAnsi" w:cstheme="minorBidi"/>
                <w:sz w:val="24"/>
                <w:szCs w:val="24"/>
              </w:rPr>
              <w:fldChar w:fldCharType="begin"/>
            </w:r>
            <w:r>
              <w:instrText>HYPERLINK \l "_Indice_Seguemento14" \o "\"Ir a: Criterio 7. Indicadores de satisfacción e rendemento\"" \h</w:instrText>
            </w:r>
            <w:r>
              <w:rPr>
                <w:rFonts w:asciiTheme="minorHAnsi" w:hAnsiTheme="minorHAnsi" w:cstheme="minorBidi"/>
              </w:rPr>
            </w:r>
            <w:r>
              <w:rPr>
                <w:rFonts w:asciiTheme="minorHAnsi" w:hAnsiTheme="minorHAnsi" w:cstheme="minorBidi"/>
                <w:sz w:val="24"/>
                <w:szCs w:val="24"/>
              </w:rPr>
              <w:fldChar w:fldCharType="separate"/>
            </w:r>
            <w:r w:rsidRPr="0088464E">
              <w:rPr>
                <w:rFonts w:ascii="Arial Narrow" w:hAnsi="Arial Narrow" w:cs="Arial"/>
                <w:b/>
                <w:bCs/>
                <w:color w:val="0000FF"/>
                <w:sz w:val="22"/>
                <w:szCs w:val="18"/>
                <w:u w:val="single"/>
              </w:rPr>
              <w:t xml:space="preserve">CRITERIO </w:t>
            </w:r>
            <w:r>
              <w:rPr>
                <w:rFonts w:ascii="Arial Narrow" w:hAnsi="Arial Narrow" w:cs="Arial"/>
                <w:b/>
                <w:bCs/>
                <w:color w:val="0000FF"/>
                <w:sz w:val="22"/>
                <w:szCs w:val="18"/>
                <w:u w:val="single"/>
              </w:rPr>
              <w:t>7. INDICADORES DE SATISFACCIÓN E RENDE</w:t>
            </w:r>
            <w:r w:rsidRPr="0088464E">
              <w:rPr>
                <w:rFonts w:ascii="Arial Narrow" w:hAnsi="Arial Narrow" w:cs="Arial"/>
                <w:b/>
                <w:bCs/>
                <w:color w:val="0000FF"/>
                <w:sz w:val="22"/>
                <w:szCs w:val="18"/>
                <w:u w:val="single"/>
              </w:rPr>
              <w:t>MENTO:</w:t>
            </w:r>
            <w:r>
              <w:rPr>
                <w:rFonts w:ascii="Arial Narrow" w:hAnsi="Arial Narrow" w:cs="Arial"/>
                <w:b/>
                <w:bCs/>
                <w:color w:val="0000FF"/>
                <w:sz w:val="22"/>
                <w:szCs w:val="18"/>
                <w:u w:val="single"/>
              </w:rPr>
              <w:fldChar w:fldCharType="end"/>
            </w:r>
          </w:p>
          <w:p w14:paraId="565F4893" w14:textId="77777777" w:rsidR="00B26DD2" w:rsidRPr="0088464E" w:rsidRDefault="002D78A7" w:rsidP="003E55EB">
            <w:pPr>
              <w:autoSpaceDE w:val="0"/>
              <w:autoSpaceDN w:val="0"/>
              <w:adjustRightInd w:val="0"/>
              <w:spacing w:before="120" w:after="120"/>
              <w:jc w:val="both"/>
              <w:rPr>
                <w:rFonts w:ascii="Arial Narrow" w:hAnsi="Arial Narrow" w:cs="Arial"/>
                <w:b/>
                <w:bCs/>
                <w:iCs/>
                <w:sz w:val="22"/>
                <w:szCs w:val="18"/>
              </w:rPr>
            </w:pPr>
            <w:r w:rsidRPr="0088464E">
              <w:rPr>
                <w:rFonts w:ascii="Arial Narrow" w:hAnsi="Arial Narrow" w:cs="Arial"/>
                <w:b/>
                <w:bCs/>
                <w:iCs/>
                <w:sz w:val="22"/>
                <w:szCs w:val="18"/>
              </w:rPr>
              <w:t xml:space="preserve">Estándar: </w:t>
            </w:r>
            <w:r>
              <w:rPr>
                <w:rFonts w:ascii="Arial Narrow" w:hAnsi="Arial Narrow" w:cs="Arial"/>
                <w:b/>
                <w:bCs/>
                <w:iCs/>
                <w:sz w:val="22"/>
                <w:szCs w:val="18"/>
              </w:rPr>
              <w:t>O</w:t>
            </w:r>
            <w:r w:rsidRPr="0088464E">
              <w:rPr>
                <w:rFonts w:ascii="Arial Narrow" w:hAnsi="Arial Narrow" w:cs="Arial"/>
                <w:b/>
                <w:bCs/>
                <w:iCs/>
                <w:sz w:val="22"/>
                <w:szCs w:val="18"/>
              </w:rPr>
              <w:t>s resultados d</w:t>
            </w:r>
            <w:r>
              <w:rPr>
                <w:rFonts w:ascii="Arial Narrow" w:hAnsi="Arial Narrow" w:cs="Arial"/>
                <w:b/>
                <w:bCs/>
                <w:iCs/>
                <w:sz w:val="22"/>
                <w:szCs w:val="18"/>
              </w:rPr>
              <w:t>os indicadores do</w:t>
            </w:r>
            <w:r w:rsidRPr="0088464E">
              <w:rPr>
                <w:rFonts w:ascii="Arial Narrow" w:hAnsi="Arial Narrow" w:cs="Arial"/>
                <w:b/>
                <w:bCs/>
                <w:iCs/>
                <w:sz w:val="22"/>
                <w:szCs w:val="18"/>
              </w:rPr>
              <w:t xml:space="preserve"> programa formativo son congruentes </w:t>
            </w:r>
            <w:proofErr w:type="spellStart"/>
            <w:proofErr w:type="gramStart"/>
            <w:r w:rsidRPr="0088464E">
              <w:rPr>
                <w:rFonts w:ascii="Arial Narrow" w:hAnsi="Arial Narrow" w:cs="Arial"/>
                <w:b/>
                <w:bCs/>
                <w:iCs/>
                <w:sz w:val="22"/>
                <w:szCs w:val="18"/>
              </w:rPr>
              <w:t>co</w:t>
            </w:r>
            <w:proofErr w:type="spellEnd"/>
            <w:r>
              <w:rPr>
                <w:rFonts w:ascii="Arial Narrow" w:hAnsi="Arial Narrow" w:cs="Arial"/>
                <w:b/>
                <w:bCs/>
                <w:iCs/>
                <w:sz w:val="22"/>
                <w:szCs w:val="18"/>
              </w:rPr>
              <w:t xml:space="preserve"> de</w:t>
            </w:r>
            <w:r w:rsidRPr="0088464E">
              <w:rPr>
                <w:rFonts w:ascii="Arial Narrow" w:hAnsi="Arial Narrow" w:cs="Arial"/>
                <w:b/>
                <w:bCs/>
                <w:iCs/>
                <w:sz w:val="22"/>
                <w:szCs w:val="18"/>
              </w:rPr>
              <w:t>seño</w:t>
            </w:r>
            <w:proofErr w:type="gramEnd"/>
            <w:r w:rsidRPr="0088464E">
              <w:rPr>
                <w:rFonts w:ascii="Arial Narrow" w:hAnsi="Arial Narrow" w:cs="Arial"/>
                <w:b/>
                <w:bCs/>
                <w:iCs/>
                <w:sz w:val="22"/>
                <w:szCs w:val="18"/>
              </w:rPr>
              <w:t xml:space="preserve">, a </w:t>
            </w:r>
            <w:proofErr w:type="spellStart"/>
            <w:r>
              <w:rPr>
                <w:rFonts w:ascii="Arial Narrow" w:hAnsi="Arial Narrow" w:cs="Arial"/>
                <w:b/>
                <w:bCs/>
                <w:iCs/>
                <w:sz w:val="22"/>
                <w:szCs w:val="18"/>
              </w:rPr>
              <w:t>x</w:t>
            </w:r>
            <w:r w:rsidRPr="0088464E">
              <w:rPr>
                <w:rFonts w:ascii="Arial Narrow" w:hAnsi="Arial Narrow" w:cs="Arial"/>
                <w:b/>
                <w:bCs/>
                <w:iCs/>
                <w:sz w:val="22"/>
                <w:szCs w:val="18"/>
              </w:rPr>
              <w:t>estión</w:t>
            </w:r>
            <w:proofErr w:type="spellEnd"/>
            <w:r w:rsidRPr="0088464E">
              <w:rPr>
                <w:rFonts w:ascii="Arial Narrow" w:hAnsi="Arial Narrow" w:cs="Arial"/>
                <w:b/>
                <w:bCs/>
                <w:iCs/>
                <w:sz w:val="22"/>
                <w:szCs w:val="18"/>
              </w:rPr>
              <w:t xml:space="preserve"> </w:t>
            </w:r>
            <w:r>
              <w:rPr>
                <w:rFonts w:ascii="Arial Narrow" w:hAnsi="Arial Narrow" w:cs="Arial"/>
                <w:b/>
                <w:bCs/>
                <w:iCs/>
                <w:sz w:val="22"/>
                <w:szCs w:val="18"/>
              </w:rPr>
              <w:t>e</w:t>
            </w:r>
            <w:r w:rsidRPr="0088464E">
              <w:rPr>
                <w:rFonts w:ascii="Arial Narrow" w:hAnsi="Arial Narrow" w:cs="Arial"/>
                <w:b/>
                <w:bCs/>
                <w:iCs/>
                <w:sz w:val="22"/>
                <w:szCs w:val="18"/>
              </w:rPr>
              <w:t xml:space="preserve"> os recursos </w:t>
            </w:r>
            <w:proofErr w:type="spellStart"/>
            <w:r w:rsidRPr="0088464E">
              <w:rPr>
                <w:rFonts w:ascii="Arial Narrow" w:hAnsi="Arial Narrow" w:cs="Arial"/>
                <w:b/>
                <w:bCs/>
                <w:iCs/>
                <w:sz w:val="22"/>
                <w:szCs w:val="18"/>
              </w:rPr>
              <w:t>p</w:t>
            </w:r>
            <w:r>
              <w:rPr>
                <w:rFonts w:ascii="Arial Narrow" w:hAnsi="Arial Narrow" w:cs="Arial"/>
                <w:b/>
                <w:bCs/>
                <w:iCs/>
                <w:sz w:val="22"/>
                <w:szCs w:val="18"/>
              </w:rPr>
              <w:t>ostos</w:t>
            </w:r>
            <w:proofErr w:type="spellEnd"/>
            <w:r>
              <w:rPr>
                <w:rFonts w:ascii="Arial Narrow" w:hAnsi="Arial Narrow" w:cs="Arial"/>
                <w:b/>
                <w:bCs/>
                <w:iCs/>
                <w:sz w:val="22"/>
                <w:szCs w:val="18"/>
              </w:rPr>
              <w:t xml:space="preserve"> a disposición do</w:t>
            </w:r>
            <w:r w:rsidRPr="0088464E">
              <w:rPr>
                <w:rFonts w:ascii="Arial Narrow" w:hAnsi="Arial Narrow" w:cs="Arial"/>
                <w:b/>
                <w:bCs/>
                <w:iCs/>
                <w:sz w:val="22"/>
                <w:szCs w:val="18"/>
              </w:rPr>
              <w:t xml:space="preserve"> título </w:t>
            </w:r>
            <w:r>
              <w:rPr>
                <w:rFonts w:ascii="Arial Narrow" w:hAnsi="Arial Narrow" w:cs="Arial"/>
                <w:b/>
                <w:bCs/>
                <w:iCs/>
                <w:sz w:val="22"/>
                <w:szCs w:val="18"/>
              </w:rPr>
              <w:t>e</w:t>
            </w:r>
            <w:r w:rsidRPr="0088464E">
              <w:rPr>
                <w:rFonts w:ascii="Arial Narrow" w:hAnsi="Arial Narrow" w:cs="Arial"/>
                <w:b/>
                <w:bCs/>
                <w:iCs/>
                <w:sz w:val="22"/>
                <w:szCs w:val="18"/>
              </w:rPr>
              <w:t xml:space="preserve"> </w:t>
            </w:r>
            <w:proofErr w:type="spellStart"/>
            <w:r w:rsidRPr="0088464E">
              <w:rPr>
                <w:rFonts w:ascii="Arial Narrow" w:hAnsi="Arial Narrow" w:cs="Arial"/>
                <w:b/>
                <w:bCs/>
                <w:iCs/>
                <w:sz w:val="22"/>
                <w:szCs w:val="18"/>
              </w:rPr>
              <w:t>satisf</w:t>
            </w:r>
            <w:r>
              <w:rPr>
                <w:rFonts w:ascii="Arial Narrow" w:hAnsi="Arial Narrow" w:cs="Arial"/>
                <w:b/>
                <w:bCs/>
                <w:iCs/>
                <w:sz w:val="22"/>
                <w:szCs w:val="18"/>
              </w:rPr>
              <w:t>á</w:t>
            </w:r>
            <w:r w:rsidRPr="0088464E">
              <w:rPr>
                <w:rFonts w:ascii="Arial Narrow" w:hAnsi="Arial Narrow" w:cs="Arial"/>
                <w:b/>
                <w:bCs/>
                <w:iCs/>
                <w:sz w:val="22"/>
                <w:szCs w:val="18"/>
              </w:rPr>
              <w:t>n</w:t>
            </w:r>
            <w:proofErr w:type="spellEnd"/>
            <w:r w:rsidRPr="0088464E">
              <w:rPr>
                <w:rFonts w:ascii="Arial Narrow" w:hAnsi="Arial Narrow" w:cs="Arial"/>
                <w:b/>
                <w:bCs/>
                <w:iCs/>
                <w:sz w:val="22"/>
                <w:szCs w:val="18"/>
              </w:rPr>
              <w:t xml:space="preserve"> </w:t>
            </w:r>
            <w:r>
              <w:rPr>
                <w:rFonts w:ascii="Arial Narrow" w:hAnsi="Arial Narrow" w:cs="Arial"/>
                <w:b/>
                <w:bCs/>
                <w:iCs/>
                <w:sz w:val="22"/>
                <w:szCs w:val="18"/>
              </w:rPr>
              <w:t xml:space="preserve">as demandas </w:t>
            </w:r>
            <w:proofErr w:type="spellStart"/>
            <w:r>
              <w:rPr>
                <w:rFonts w:ascii="Arial Narrow" w:hAnsi="Arial Narrow" w:cs="Arial"/>
                <w:b/>
                <w:bCs/>
                <w:iCs/>
                <w:sz w:val="22"/>
                <w:szCs w:val="18"/>
              </w:rPr>
              <w:t>sociai</w:t>
            </w:r>
            <w:r w:rsidRPr="0088464E">
              <w:rPr>
                <w:rFonts w:ascii="Arial Narrow" w:hAnsi="Arial Narrow" w:cs="Arial"/>
                <w:b/>
                <w:bCs/>
                <w:iCs/>
                <w:sz w:val="22"/>
                <w:szCs w:val="18"/>
              </w:rPr>
              <w:t>s</w:t>
            </w:r>
            <w:proofErr w:type="spellEnd"/>
            <w:r w:rsidRPr="0088464E">
              <w:rPr>
                <w:rFonts w:ascii="Arial Narrow" w:hAnsi="Arial Narrow" w:cs="Arial"/>
                <w:b/>
                <w:bCs/>
                <w:iCs/>
                <w:sz w:val="22"/>
                <w:szCs w:val="18"/>
              </w:rPr>
              <w:t xml:space="preserve"> d</w:t>
            </w:r>
            <w:r>
              <w:rPr>
                <w:rFonts w:ascii="Arial Narrow" w:hAnsi="Arial Narrow" w:cs="Arial"/>
                <w:b/>
                <w:bCs/>
                <w:iCs/>
                <w:sz w:val="22"/>
                <w:szCs w:val="18"/>
              </w:rPr>
              <w:t>a</w:t>
            </w:r>
            <w:r w:rsidRPr="0088464E">
              <w:rPr>
                <w:rFonts w:ascii="Arial Narrow" w:hAnsi="Arial Narrow" w:cs="Arial"/>
                <w:b/>
                <w:bCs/>
                <w:iCs/>
                <w:sz w:val="22"/>
                <w:szCs w:val="18"/>
              </w:rPr>
              <w:t xml:space="preserve"> </w:t>
            </w:r>
            <w:proofErr w:type="spellStart"/>
            <w:r w:rsidRPr="0088464E">
              <w:rPr>
                <w:rFonts w:ascii="Arial Narrow" w:hAnsi="Arial Narrow" w:cs="Arial"/>
                <w:b/>
                <w:bCs/>
                <w:iCs/>
                <w:sz w:val="22"/>
                <w:szCs w:val="18"/>
              </w:rPr>
              <w:t>s</w:t>
            </w:r>
            <w:r>
              <w:rPr>
                <w:rFonts w:ascii="Arial Narrow" w:hAnsi="Arial Narrow" w:cs="Arial"/>
                <w:b/>
                <w:bCs/>
                <w:iCs/>
                <w:sz w:val="22"/>
                <w:szCs w:val="18"/>
              </w:rPr>
              <w:t>úa</w:t>
            </w:r>
            <w:proofErr w:type="spellEnd"/>
            <w:r w:rsidRPr="0088464E">
              <w:rPr>
                <w:rFonts w:ascii="Arial Narrow" w:hAnsi="Arial Narrow" w:cs="Arial"/>
                <w:b/>
                <w:bCs/>
                <w:iCs/>
                <w:sz w:val="22"/>
                <w:szCs w:val="18"/>
              </w:rPr>
              <w:t xml:space="preserve"> </w:t>
            </w:r>
            <w:r>
              <w:rPr>
                <w:rFonts w:ascii="Arial Narrow" w:hAnsi="Arial Narrow" w:cs="Arial"/>
                <w:b/>
                <w:bCs/>
                <w:iCs/>
                <w:sz w:val="22"/>
                <w:szCs w:val="18"/>
              </w:rPr>
              <w:t>co</w:t>
            </w:r>
            <w:r w:rsidRPr="0088464E">
              <w:rPr>
                <w:rFonts w:ascii="Arial Narrow" w:hAnsi="Arial Narrow" w:cs="Arial"/>
                <w:b/>
                <w:bCs/>
                <w:iCs/>
                <w:sz w:val="22"/>
                <w:szCs w:val="18"/>
              </w:rPr>
              <w:t>ntorn</w:t>
            </w:r>
            <w:r>
              <w:rPr>
                <w:rFonts w:ascii="Arial Narrow" w:hAnsi="Arial Narrow" w:cs="Arial"/>
                <w:b/>
                <w:bCs/>
                <w:iCs/>
                <w:sz w:val="22"/>
                <w:szCs w:val="18"/>
              </w:rPr>
              <w:t>a</w:t>
            </w:r>
            <w:r w:rsidRPr="0088464E">
              <w:rPr>
                <w:rFonts w:ascii="Arial Narrow" w:hAnsi="Arial Narrow" w:cs="Arial"/>
                <w:b/>
                <w:bCs/>
                <w:iCs/>
                <w:sz w:val="22"/>
                <w:szCs w:val="18"/>
              </w:rPr>
              <w:t>.</w:t>
            </w:r>
          </w:p>
          <w:p w14:paraId="2070208C" w14:textId="77777777" w:rsidR="00B26DD2" w:rsidRPr="00B84DAD" w:rsidRDefault="002D78A7" w:rsidP="003E55EB">
            <w:pPr>
              <w:autoSpaceDE w:val="0"/>
              <w:autoSpaceDN w:val="0"/>
              <w:adjustRightInd w:val="0"/>
              <w:spacing w:before="120" w:after="120"/>
              <w:jc w:val="both"/>
              <w:rPr>
                <w:rFonts w:ascii="Arial Narrow" w:hAnsi="Arial Narrow" w:cs="Arial"/>
                <w:sz w:val="22"/>
                <w:szCs w:val="18"/>
                <w:lang w:val="pt-BR"/>
              </w:rPr>
            </w:pPr>
            <w:proofErr w:type="spellStart"/>
            <w:r w:rsidRPr="00B84DAD">
              <w:rPr>
                <w:rFonts w:ascii="Arial Narrow" w:hAnsi="Arial Narrow" w:cs="Arial"/>
                <w:sz w:val="22"/>
                <w:szCs w:val="18"/>
                <w:lang w:val="pt-BR"/>
              </w:rPr>
              <w:t>Analizar</w:t>
            </w:r>
            <w:proofErr w:type="spellEnd"/>
            <w:r w:rsidRPr="00B84DAD">
              <w:rPr>
                <w:rFonts w:ascii="Arial Narrow" w:hAnsi="Arial Narrow" w:cs="Arial"/>
                <w:sz w:val="22"/>
                <w:szCs w:val="18"/>
                <w:lang w:val="pt-BR"/>
              </w:rPr>
              <w:t xml:space="preserve"> os principais </w:t>
            </w:r>
            <w:proofErr w:type="spellStart"/>
            <w:r w:rsidRPr="00B84DAD">
              <w:rPr>
                <w:rFonts w:ascii="Arial Narrow" w:hAnsi="Arial Narrow" w:cs="Arial"/>
                <w:sz w:val="22"/>
                <w:szCs w:val="18"/>
                <w:lang w:val="pt-BR"/>
              </w:rPr>
              <w:t>datos</w:t>
            </w:r>
            <w:proofErr w:type="spellEnd"/>
            <w:r w:rsidRPr="00B84DAD">
              <w:rPr>
                <w:rFonts w:ascii="Arial Narrow" w:hAnsi="Arial Narrow" w:cs="Arial"/>
                <w:sz w:val="22"/>
                <w:szCs w:val="18"/>
                <w:lang w:val="pt-BR"/>
              </w:rPr>
              <w:t xml:space="preserve"> e resultados do título e valorar a </w:t>
            </w:r>
            <w:proofErr w:type="spellStart"/>
            <w:r w:rsidRPr="00B84DAD">
              <w:rPr>
                <w:rFonts w:ascii="Arial Narrow" w:hAnsi="Arial Narrow" w:cs="Arial"/>
                <w:sz w:val="22"/>
                <w:szCs w:val="18"/>
                <w:lang w:val="pt-BR"/>
              </w:rPr>
              <w:t>evolución</w:t>
            </w:r>
            <w:proofErr w:type="spellEnd"/>
            <w:r w:rsidRPr="00B84DAD">
              <w:rPr>
                <w:rFonts w:ascii="Arial Narrow" w:hAnsi="Arial Narrow" w:cs="Arial"/>
                <w:sz w:val="22"/>
                <w:szCs w:val="18"/>
                <w:lang w:val="pt-BR"/>
              </w:rPr>
              <w:t xml:space="preserve"> </w:t>
            </w:r>
            <w:proofErr w:type="spellStart"/>
            <w:r w:rsidRPr="00B84DAD">
              <w:rPr>
                <w:rFonts w:ascii="Arial Narrow" w:hAnsi="Arial Narrow" w:cs="Arial"/>
                <w:sz w:val="22"/>
                <w:szCs w:val="18"/>
                <w:lang w:val="pt-BR"/>
              </w:rPr>
              <w:t>dun</w:t>
            </w:r>
            <w:proofErr w:type="spellEnd"/>
            <w:r w:rsidRPr="00B84DAD">
              <w:rPr>
                <w:rFonts w:ascii="Arial Narrow" w:hAnsi="Arial Narrow" w:cs="Arial"/>
                <w:sz w:val="22"/>
                <w:szCs w:val="18"/>
                <w:lang w:val="pt-BR"/>
              </w:rPr>
              <w:t xml:space="preserve"> núcleo de indicadores mínimo. </w:t>
            </w:r>
            <w:proofErr w:type="spellStart"/>
            <w:r w:rsidRPr="00B84DAD">
              <w:rPr>
                <w:rFonts w:ascii="Arial Narrow" w:hAnsi="Arial Narrow" w:cs="Arial"/>
                <w:sz w:val="22"/>
                <w:szCs w:val="18"/>
                <w:lang w:val="pt-BR"/>
              </w:rPr>
              <w:t>Comprobar</w:t>
            </w:r>
            <w:proofErr w:type="spellEnd"/>
            <w:r w:rsidRPr="00B84DAD">
              <w:rPr>
                <w:rFonts w:ascii="Arial Narrow" w:hAnsi="Arial Narrow" w:cs="Arial"/>
                <w:sz w:val="22"/>
                <w:szCs w:val="18"/>
                <w:lang w:val="pt-BR"/>
              </w:rPr>
              <w:t xml:space="preserve"> se os resultados se </w:t>
            </w:r>
            <w:proofErr w:type="spellStart"/>
            <w:r w:rsidRPr="00B84DAD">
              <w:rPr>
                <w:rFonts w:ascii="Arial Narrow" w:hAnsi="Arial Narrow" w:cs="Arial"/>
                <w:sz w:val="22"/>
                <w:szCs w:val="18"/>
                <w:lang w:val="pt-BR"/>
              </w:rPr>
              <w:t>adecúan</w:t>
            </w:r>
            <w:proofErr w:type="spellEnd"/>
            <w:r w:rsidRPr="00B84DAD">
              <w:rPr>
                <w:rFonts w:ascii="Arial Narrow" w:hAnsi="Arial Narrow" w:cs="Arial"/>
                <w:sz w:val="22"/>
                <w:szCs w:val="18"/>
                <w:lang w:val="pt-BR"/>
              </w:rPr>
              <w:t xml:space="preserve"> </w:t>
            </w:r>
            <w:proofErr w:type="gramStart"/>
            <w:r w:rsidRPr="00B84DAD">
              <w:rPr>
                <w:rFonts w:ascii="Arial Narrow" w:hAnsi="Arial Narrow" w:cs="Arial"/>
                <w:sz w:val="22"/>
                <w:szCs w:val="18"/>
                <w:lang w:val="pt-BR"/>
              </w:rPr>
              <w:t>ás</w:t>
            </w:r>
            <w:proofErr w:type="gramEnd"/>
            <w:r w:rsidRPr="00B84DAD">
              <w:rPr>
                <w:rFonts w:ascii="Arial Narrow" w:hAnsi="Arial Narrow" w:cs="Arial"/>
                <w:sz w:val="22"/>
                <w:szCs w:val="18"/>
                <w:lang w:val="pt-BR"/>
              </w:rPr>
              <w:t xml:space="preserve"> </w:t>
            </w:r>
            <w:proofErr w:type="spellStart"/>
            <w:r w:rsidRPr="00B84DAD">
              <w:rPr>
                <w:rFonts w:ascii="Arial Narrow" w:hAnsi="Arial Narrow" w:cs="Arial"/>
                <w:sz w:val="22"/>
                <w:szCs w:val="18"/>
                <w:lang w:val="pt-BR"/>
              </w:rPr>
              <w:t>previsións</w:t>
            </w:r>
            <w:proofErr w:type="spellEnd"/>
            <w:r w:rsidRPr="00B84DAD">
              <w:rPr>
                <w:rFonts w:ascii="Arial Narrow" w:hAnsi="Arial Narrow" w:cs="Arial"/>
                <w:sz w:val="22"/>
                <w:szCs w:val="18"/>
                <w:lang w:val="pt-BR"/>
              </w:rPr>
              <w:t xml:space="preserve"> e características do título.</w:t>
            </w:r>
          </w:p>
        </w:tc>
      </w:tr>
      <w:tr w:rsidR="00B95423" w:rsidRPr="00BD1349" w14:paraId="076548E0" w14:textId="77777777" w:rsidTr="00B95423">
        <w:trPr>
          <w:jc w:val="center"/>
        </w:trPr>
        <w:tc>
          <w:tcPr>
            <w:tcW w:w="11335" w:type="dxa"/>
            <w:shd w:val="clear" w:color="auto" w:fill="C6D9F1"/>
          </w:tcPr>
          <w:p w14:paraId="176B388D" w14:textId="77777777" w:rsidR="00B26DD2" w:rsidRPr="00B84DAD" w:rsidRDefault="002D78A7" w:rsidP="003E55EB">
            <w:pPr>
              <w:autoSpaceDE w:val="0"/>
              <w:autoSpaceDN w:val="0"/>
              <w:adjustRightInd w:val="0"/>
              <w:jc w:val="both"/>
              <w:rPr>
                <w:rFonts w:ascii="Arial Narrow" w:hAnsi="Arial Narrow" w:cs="Arial"/>
                <w:b/>
                <w:sz w:val="22"/>
                <w:szCs w:val="18"/>
                <w:lang w:val="pt-BR"/>
              </w:rPr>
            </w:pPr>
            <w:r w:rsidRPr="00B84DAD">
              <w:rPr>
                <w:rFonts w:ascii="Arial Narrow" w:hAnsi="Arial Narrow" w:cs="Arial"/>
                <w:b/>
                <w:sz w:val="22"/>
                <w:szCs w:val="18"/>
                <w:lang w:val="pt-BR"/>
              </w:rPr>
              <w:t xml:space="preserve">7.1.- Os principais </w:t>
            </w:r>
            <w:proofErr w:type="spellStart"/>
            <w:r w:rsidRPr="00B84DAD">
              <w:rPr>
                <w:rFonts w:ascii="Arial Narrow" w:hAnsi="Arial Narrow" w:cs="Arial"/>
                <w:b/>
                <w:sz w:val="22"/>
                <w:szCs w:val="18"/>
                <w:lang w:val="pt-BR"/>
              </w:rPr>
              <w:t>datos</w:t>
            </w:r>
            <w:proofErr w:type="spellEnd"/>
            <w:r w:rsidRPr="00B84DAD">
              <w:rPr>
                <w:rFonts w:ascii="Arial Narrow" w:hAnsi="Arial Narrow" w:cs="Arial"/>
                <w:b/>
                <w:sz w:val="22"/>
                <w:szCs w:val="18"/>
                <w:lang w:val="pt-BR"/>
              </w:rPr>
              <w:t xml:space="preserve"> e indicadores do título </w:t>
            </w:r>
            <w:proofErr w:type="spellStart"/>
            <w:r w:rsidRPr="00B84DAD">
              <w:rPr>
                <w:rFonts w:ascii="Arial Narrow" w:hAnsi="Arial Narrow" w:cs="Arial"/>
                <w:b/>
                <w:sz w:val="22"/>
                <w:szCs w:val="18"/>
                <w:lang w:val="pt-BR"/>
              </w:rPr>
              <w:t>evolucionan</w:t>
            </w:r>
            <w:proofErr w:type="spellEnd"/>
            <w:r w:rsidRPr="00B84DAD">
              <w:rPr>
                <w:rFonts w:ascii="Arial Narrow" w:hAnsi="Arial Narrow" w:cs="Arial"/>
                <w:b/>
                <w:sz w:val="22"/>
                <w:szCs w:val="18"/>
                <w:lang w:val="pt-BR"/>
              </w:rPr>
              <w:t xml:space="preserve"> </w:t>
            </w:r>
            <w:proofErr w:type="spellStart"/>
            <w:r w:rsidRPr="00B84DAD">
              <w:rPr>
                <w:rFonts w:ascii="Arial Narrow" w:hAnsi="Arial Narrow" w:cs="Arial"/>
                <w:b/>
                <w:sz w:val="22"/>
                <w:szCs w:val="18"/>
                <w:lang w:val="pt-BR"/>
              </w:rPr>
              <w:t>favorablemente</w:t>
            </w:r>
            <w:proofErr w:type="spellEnd"/>
            <w:r w:rsidRPr="00B84DAD">
              <w:rPr>
                <w:rFonts w:ascii="Arial Narrow" w:hAnsi="Arial Narrow" w:cs="Arial"/>
                <w:b/>
                <w:sz w:val="22"/>
                <w:szCs w:val="18"/>
                <w:lang w:val="pt-BR"/>
              </w:rPr>
              <w:t xml:space="preserve"> de acordo coas características do título.</w:t>
            </w:r>
          </w:p>
        </w:tc>
      </w:tr>
      <w:tr w:rsidR="00B95423" w:rsidRPr="0088464E" w14:paraId="2DB60F8B" w14:textId="77777777" w:rsidTr="00B95423">
        <w:trPr>
          <w:jc w:val="center"/>
        </w:trPr>
        <w:tc>
          <w:tcPr>
            <w:tcW w:w="11335" w:type="dxa"/>
          </w:tcPr>
          <w:p w14:paraId="53A97012" w14:textId="77777777" w:rsidR="00B26DD2" w:rsidRPr="0088464E" w:rsidRDefault="002D78A7" w:rsidP="003E55EB">
            <w:pPr>
              <w:autoSpaceDE w:val="0"/>
              <w:autoSpaceDN w:val="0"/>
              <w:adjustRightInd w:val="0"/>
              <w:jc w:val="both"/>
              <w:rPr>
                <w:rFonts w:ascii="Arial Narrow" w:hAnsi="Arial Narrow" w:cs="Arial"/>
                <w:sz w:val="22"/>
                <w:szCs w:val="18"/>
              </w:rPr>
            </w:pPr>
            <w:proofErr w:type="gramStart"/>
            <w:r w:rsidRPr="0088464E">
              <w:rPr>
                <w:rFonts w:ascii="Arial Narrow" w:hAnsi="Arial Narrow" w:cs="Arial"/>
                <w:sz w:val="22"/>
                <w:szCs w:val="18"/>
              </w:rPr>
              <w:t>Aspectos a valorar</w:t>
            </w:r>
            <w:proofErr w:type="gramEnd"/>
            <w:r w:rsidRPr="0088464E">
              <w:rPr>
                <w:rFonts w:ascii="Arial Narrow" w:hAnsi="Arial Narrow" w:cs="Arial"/>
                <w:sz w:val="22"/>
                <w:szCs w:val="18"/>
              </w:rPr>
              <w:t>:</w:t>
            </w:r>
          </w:p>
          <w:p w14:paraId="263D534F" w14:textId="77777777" w:rsidR="00B26DD2" w:rsidRPr="0088464E" w:rsidRDefault="002D78A7" w:rsidP="00B26DD2">
            <w:pPr>
              <w:pStyle w:val="PrrafodelistaPlantilla8"/>
              <w:numPr>
                <w:ilvl w:val="0"/>
                <w:numId w:val="14"/>
              </w:numPr>
              <w:autoSpaceDE w:val="0"/>
              <w:autoSpaceDN w:val="0"/>
              <w:adjustRightInd w:val="0"/>
              <w:spacing w:after="0" w:line="240" w:lineRule="auto"/>
              <w:rPr>
                <w:rFonts w:ascii="Arial Narrow" w:hAnsi="Arial Narrow" w:cs="Arial"/>
                <w:szCs w:val="18"/>
                <w:lang w:val="gl-ES"/>
              </w:rPr>
            </w:pPr>
            <w:r w:rsidRPr="0088464E">
              <w:rPr>
                <w:rFonts w:ascii="Arial Narrow" w:hAnsi="Arial Narrow" w:cs="Arial"/>
                <w:szCs w:val="18"/>
                <w:lang w:val="gl-ES"/>
              </w:rPr>
              <w:t>Indicadores de demanda.</w:t>
            </w:r>
          </w:p>
          <w:p w14:paraId="19B1BF57" w14:textId="77777777" w:rsidR="00B26DD2" w:rsidRPr="0088464E" w:rsidRDefault="002D78A7" w:rsidP="00B26DD2">
            <w:pPr>
              <w:pStyle w:val="PrrafodelistaPlantilla8"/>
              <w:numPr>
                <w:ilvl w:val="0"/>
                <w:numId w:val="14"/>
              </w:numPr>
              <w:autoSpaceDE w:val="0"/>
              <w:autoSpaceDN w:val="0"/>
              <w:adjustRightInd w:val="0"/>
              <w:spacing w:after="0" w:line="240" w:lineRule="auto"/>
              <w:rPr>
                <w:rFonts w:ascii="Arial Narrow" w:hAnsi="Arial Narrow" w:cs="Arial"/>
                <w:szCs w:val="18"/>
                <w:lang w:val="gl-ES"/>
              </w:rPr>
            </w:pPr>
            <w:r w:rsidRPr="0088464E">
              <w:rPr>
                <w:rFonts w:ascii="Arial Narrow" w:hAnsi="Arial Narrow" w:cs="Arial"/>
                <w:szCs w:val="18"/>
                <w:lang w:val="gl-ES"/>
              </w:rPr>
              <w:t>Indicadores de resultados.</w:t>
            </w:r>
          </w:p>
          <w:p w14:paraId="53062493" w14:textId="77777777" w:rsidR="00B26DD2" w:rsidRPr="0088464E" w:rsidRDefault="002D78A7" w:rsidP="00B26DD2">
            <w:pPr>
              <w:pStyle w:val="PrrafodelistaPlantilla8"/>
              <w:numPr>
                <w:ilvl w:val="0"/>
                <w:numId w:val="14"/>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O</w:t>
            </w:r>
            <w:r w:rsidRPr="0088464E">
              <w:rPr>
                <w:rFonts w:ascii="Arial Narrow" w:hAnsi="Arial Narrow" w:cs="Arial"/>
                <w:szCs w:val="18"/>
                <w:lang w:val="gl-ES"/>
              </w:rPr>
              <w:t>s indicadores t</w:t>
            </w:r>
            <w:r>
              <w:rPr>
                <w:rFonts w:ascii="Arial Narrow" w:hAnsi="Arial Narrow" w:cs="Arial"/>
                <w:szCs w:val="18"/>
                <w:lang w:val="gl-ES"/>
              </w:rPr>
              <w:t>éñ</w:t>
            </w:r>
            <w:r w:rsidRPr="0088464E">
              <w:rPr>
                <w:rFonts w:ascii="Arial Narrow" w:hAnsi="Arial Narrow" w:cs="Arial"/>
                <w:szCs w:val="18"/>
                <w:lang w:val="gl-ES"/>
              </w:rPr>
              <w:t>en</w:t>
            </w:r>
            <w:r>
              <w:rPr>
                <w:rFonts w:ascii="Arial Narrow" w:hAnsi="Arial Narrow" w:cs="Arial"/>
                <w:szCs w:val="18"/>
                <w:lang w:val="gl-ES"/>
              </w:rPr>
              <w:t>se</w:t>
            </w:r>
            <w:r w:rsidRPr="0088464E">
              <w:rPr>
                <w:rFonts w:ascii="Arial Narrow" w:hAnsi="Arial Narrow" w:cs="Arial"/>
                <w:szCs w:val="18"/>
                <w:lang w:val="gl-ES"/>
              </w:rPr>
              <w:t xml:space="preserve"> en c</w:t>
            </w:r>
            <w:r>
              <w:rPr>
                <w:rFonts w:ascii="Arial Narrow" w:hAnsi="Arial Narrow" w:cs="Arial"/>
                <w:szCs w:val="18"/>
                <w:lang w:val="gl-ES"/>
              </w:rPr>
              <w:t>o</w:t>
            </w:r>
            <w:r w:rsidRPr="0088464E">
              <w:rPr>
                <w:rFonts w:ascii="Arial Narrow" w:hAnsi="Arial Narrow" w:cs="Arial"/>
                <w:szCs w:val="18"/>
                <w:lang w:val="gl-ES"/>
              </w:rPr>
              <w:t>nta para a me</w:t>
            </w:r>
            <w:r>
              <w:rPr>
                <w:rFonts w:ascii="Arial Narrow" w:hAnsi="Arial Narrow" w:cs="Arial"/>
                <w:szCs w:val="18"/>
                <w:lang w:val="gl-ES"/>
              </w:rPr>
              <w:t>ll</w:t>
            </w:r>
            <w:r w:rsidRPr="0088464E">
              <w:rPr>
                <w:rFonts w:ascii="Arial Narrow" w:hAnsi="Arial Narrow" w:cs="Arial"/>
                <w:szCs w:val="18"/>
                <w:lang w:val="gl-ES"/>
              </w:rPr>
              <w:t xml:space="preserve">ora </w:t>
            </w:r>
            <w:r>
              <w:rPr>
                <w:rFonts w:ascii="Arial Narrow" w:hAnsi="Arial Narrow" w:cs="Arial"/>
                <w:szCs w:val="18"/>
                <w:lang w:val="gl-ES"/>
              </w:rPr>
              <w:t>e</w:t>
            </w:r>
            <w:r w:rsidRPr="0088464E">
              <w:rPr>
                <w:rFonts w:ascii="Arial Narrow" w:hAnsi="Arial Narrow" w:cs="Arial"/>
                <w:szCs w:val="18"/>
                <w:lang w:val="gl-ES"/>
              </w:rPr>
              <w:t xml:space="preserve"> revisión d</w:t>
            </w:r>
            <w:r>
              <w:rPr>
                <w:rFonts w:ascii="Arial Narrow" w:hAnsi="Arial Narrow" w:cs="Arial"/>
                <w:szCs w:val="18"/>
                <w:lang w:val="gl-ES"/>
              </w:rPr>
              <w:t>o plan de estud</w:t>
            </w:r>
            <w:r w:rsidRPr="0088464E">
              <w:rPr>
                <w:rFonts w:ascii="Arial Narrow" w:hAnsi="Arial Narrow" w:cs="Arial"/>
                <w:szCs w:val="18"/>
                <w:lang w:val="gl-ES"/>
              </w:rPr>
              <w:t>os.</w:t>
            </w:r>
          </w:p>
        </w:tc>
      </w:tr>
      <w:tr w:rsidR="00B95423" w:rsidRPr="00BD1349" w14:paraId="54D4C2E8" w14:textId="77777777" w:rsidTr="00B95423">
        <w:trPr>
          <w:trHeight w:val="2981"/>
          <w:jc w:val="center"/>
        </w:trPr>
        <w:tc>
          <w:tcPr>
            <w:tcW w:w="11335" w:type="dxa"/>
          </w:tcPr>
          <w:p w14:paraId="3C7F0FCD" w14:textId="77777777" w:rsidR="00B26DD2" w:rsidRPr="0088464E" w:rsidRDefault="002D78A7" w:rsidP="003E55EB">
            <w:pPr>
              <w:jc w:val="both"/>
              <w:rPr>
                <w:rFonts w:ascii="Arial Narrow" w:hAnsi="Arial Narrow" w:cs="Arial"/>
                <w:b/>
                <w:bCs/>
                <w:iCs/>
                <w:sz w:val="22"/>
                <w:szCs w:val="18"/>
              </w:rPr>
            </w:pPr>
            <w:r w:rsidRPr="0088464E">
              <w:rPr>
                <w:rFonts w:ascii="Arial Narrow" w:hAnsi="Arial Narrow" w:cs="Arial"/>
                <w:b/>
                <w:bCs/>
                <w:iCs/>
                <w:sz w:val="22"/>
                <w:szCs w:val="18"/>
              </w:rPr>
              <w:t xml:space="preserve">Reflexión/comentarios que </w:t>
            </w:r>
            <w:proofErr w:type="spellStart"/>
            <w:r>
              <w:rPr>
                <w:rFonts w:ascii="Arial Narrow" w:hAnsi="Arial Narrow" w:cs="Arial"/>
                <w:b/>
                <w:bCs/>
                <w:iCs/>
                <w:sz w:val="22"/>
                <w:szCs w:val="18"/>
              </w:rPr>
              <w:t>x</w:t>
            </w:r>
            <w:r w:rsidRPr="0088464E">
              <w:rPr>
                <w:rFonts w:ascii="Arial Narrow" w:hAnsi="Arial Narrow" w:cs="Arial"/>
                <w:b/>
                <w:bCs/>
                <w:iCs/>
                <w:sz w:val="22"/>
                <w:szCs w:val="18"/>
              </w:rPr>
              <w:t>ustifiquen</w:t>
            </w:r>
            <w:proofErr w:type="spellEnd"/>
            <w:r w:rsidRPr="0088464E">
              <w:rPr>
                <w:rFonts w:ascii="Arial Narrow" w:hAnsi="Arial Narrow" w:cs="Arial"/>
                <w:b/>
                <w:bCs/>
                <w:iCs/>
                <w:sz w:val="22"/>
                <w:szCs w:val="18"/>
              </w:rPr>
              <w:t xml:space="preserve"> a valoración:</w:t>
            </w:r>
          </w:p>
          <w:p w14:paraId="718E102C" w14:textId="77777777" w:rsidR="00B26DD2" w:rsidRPr="0088464E" w:rsidRDefault="0024488A" w:rsidP="003E55EB">
            <w:pPr>
              <w:jc w:val="both"/>
              <w:rPr>
                <w:rFonts w:ascii="Arial Narrow" w:hAnsi="Arial Narrow" w:cs="Arial"/>
                <w:sz w:val="22"/>
                <w:szCs w:val="18"/>
              </w:rPr>
            </w:pPr>
          </w:p>
          <w:p w14:paraId="45633F80" w14:textId="1CE90B54" w:rsidR="00D675E8" w:rsidRPr="00D675E8" w:rsidRDefault="00D675E8" w:rsidP="00D675E8">
            <w:pPr>
              <w:jc w:val="both"/>
              <w:rPr>
                <w:rFonts w:ascii="Arial Narrow" w:hAnsi="Arial Narrow" w:cs="Arial"/>
                <w:sz w:val="22"/>
                <w:szCs w:val="18"/>
                <w:lang w:val="pt-BR"/>
              </w:rPr>
            </w:pPr>
            <w:r w:rsidRPr="00D675E8">
              <w:rPr>
                <w:rFonts w:ascii="Arial Narrow" w:hAnsi="Arial Narrow" w:cs="Arial"/>
                <w:sz w:val="22"/>
                <w:szCs w:val="18"/>
                <w:lang w:val="pt-BR"/>
              </w:rPr>
              <w:t xml:space="preserve">Como </w:t>
            </w:r>
            <w:proofErr w:type="spellStart"/>
            <w:r w:rsidRPr="00D675E8">
              <w:rPr>
                <w:rFonts w:ascii="Arial Narrow" w:hAnsi="Arial Narrow" w:cs="Arial"/>
                <w:sz w:val="22"/>
                <w:szCs w:val="18"/>
                <w:lang w:val="pt-BR"/>
              </w:rPr>
              <w:t>xa</w:t>
            </w:r>
            <w:proofErr w:type="spellEnd"/>
            <w:r w:rsidRPr="00D675E8">
              <w:rPr>
                <w:rFonts w:ascii="Arial Narrow" w:hAnsi="Arial Narrow" w:cs="Arial"/>
                <w:sz w:val="22"/>
                <w:szCs w:val="18"/>
                <w:lang w:val="pt-BR"/>
              </w:rPr>
              <w:t xml:space="preserve"> se indicou no </w:t>
            </w:r>
            <w:proofErr w:type="spellStart"/>
            <w:r w:rsidRPr="00D675E8">
              <w:rPr>
                <w:rFonts w:ascii="Arial Narrow" w:hAnsi="Arial Narrow" w:cs="Arial"/>
                <w:sz w:val="22"/>
                <w:szCs w:val="18"/>
                <w:lang w:val="pt-BR"/>
              </w:rPr>
              <w:t>punto</w:t>
            </w:r>
            <w:proofErr w:type="spellEnd"/>
            <w:r w:rsidRPr="00D675E8">
              <w:rPr>
                <w:rFonts w:ascii="Arial Narrow" w:hAnsi="Arial Narrow" w:cs="Arial"/>
                <w:sz w:val="22"/>
                <w:szCs w:val="18"/>
                <w:lang w:val="pt-BR"/>
              </w:rPr>
              <w:t xml:space="preserve"> 1.1. deste informe, a matrícula no curso 202</w:t>
            </w:r>
            <w:r w:rsidR="00C8484A">
              <w:rPr>
                <w:rFonts w:ascii="Arial Narrow" w:hAnsi="Arial Narrow" w:cs="Arial"/>
                <w:sz w:val="22"/>
                <w:szCs w:val="18"/>
                <w:lang w:val="pt-BR"/>
              </w:rPr>
              <w:t>1</w:t>
            </w:r>
            <w:r w:rsidRPr="00D675E8">
              <w:rPr>
                <w:rFonts w:ascii="Arial Narrow" w:hAnsi="Arial Narrow" w:cs="Arial"/>
                <w:sz w:val="22"/>
                <w:szCs w:val="18"/>
                <w:lang w:val="pt-BR"/>
              </w:rPr>
              <w:t>-202</w:t>
            </w:r>
            <w:r w:rsidR="00C8484A">
              <w:rPr>
                <w:rFonts w:ascii="Arial Narrow" w:hAnsi="Arial Narrow" w:cs="Arial"/>
                <w:sz w:val="22"/>
                <w:szCs w:val="18"/>
                <w:lang w:val="pt-BR"/>
              </w:rPr>
              <w:t>2</w:t>
            </w:r>
            <w:r w:rsidRPr="00D675E8">
              <w:rPr>
                <w:rFonts w:ascii="Arial Narrow" w:hAnsi="Arial Narrow" w:cs="Arial"/>
                <w:sz w:val="22"/>
                <w:szCs w:val="18"/>
                <w:lang w:val="pt-BR"/>
              </w:rPr>
              <w:t xml:space="preserve"> foi de 3</w:t>
            </w:r>
            <w:r w:rsidR="00C8484A">
              <w:rPr>
                <w:rFonts w:ascii="Arial Narrow" w:hAnsi="Arial Narrow" w:cs="Arial"/>
                <w:sz w:val="22"/>
                <w:szCs w:val="18"/>
                <w:lang w:val="pt-BR"/>
              </w:rPr>
              <w:t>1</w:t>
            </w:r>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alumnos</w:t>
            </w:r>
            <w:proofErr w:type="spellEnd"/>
            <w:r w:rsidRPr="00D675E8">
              <w:rPr>
                <w:rFonts w:ascii="Arial Narrow" w:hAnsi="Arial Narrow" w:cs="Arial"/>
                <w:sz w:val="22"/>
                <w:szCs w:val="18"/>
                <w:lang w:val="pt-BR"/>
              </w:rPr>
              <w:t xml:space="preserve"> (IN02M), dos cales 25 </w:t>
            </w:r>
            <w:proofErr w:type="spellStart"/>
            <w:r w:rsidRPr="00D675E8">
              <w:rPr>
                <w:rFonts w:ascii="Arial Narrow" w:hAnsi="Arial Narrow" w:cs="Arial"/>
                <w:sz w:val="22"/>
                <w:szCs w:val="18"/>
                <w:lang w:val="pt-BR"/>
              </w:rPr>
              <w:t>foron</w:t>
            </w:r>
            <w:proofErr w:type="spellEnd"/>
            <w:r w:rsidRPr="00D675E8">
              <w:rPr>
                <w:rFonts w:ascii="Arial Narrow" w:hAnsi="Arial Narrow" w:cs="Arial"/>
                <w:sz w:val="22"/>
                <w:szCs w:val="18"/>
                <w:lang w:val="pt-BR"/>
              </w:rPr>
              <w:t xml:space="preserve"> de novo </w:t>
            </w:r>
            <w:proofErr w:type="spellStart"/>
            <w:r w:rsidRPr="00D675E8">
              <w:rPr>
                <w:rFonts w:ascii="Arial Narrow" w:hAnsi="Arial Narrow" w:cs="Arial"/>
                <w:sz w:val="22"/>
                <w:szCs w:val="18"/>
                <w:lang w:val="pt-BR"/>
              </w:rPr>
              <w:t>ingreso</w:t>
            </w:r>
            <w:proofErr w:type="spellEnd"/>
            <w:r w:rsidRPr="00D675E8">
              <w:rPr>
                <w:rFonts w:ascii="Arial Narrow" w:hAnsi="Arial Narrow" w:cs="Arial"/>
                <w:sz w:val="22"/>
                <w:szCs w:val="18"/>
                <w:lang w:val="pt-BR"/>
              </w:rPr>
              <w:t xml:space="preserve"> (IN04M). As </w:t>
            </w:r>
            <w:proofErr w:type="spellStart"/>
            <w:r w:rsidRPr="00D675E8">
              <w:rPr>
                <w:rFonts w:ascii="Arial Narrow" w:hAnsi="Arial Narrow" w:cs="Arial"/>
                <w:sz w:val="22"/>
                <w:szCs w:val="18"/>
                <w:lang w:val="pt-BR"/>
              </w:rPr>
              <w:t>prazas</w:t>
            </w:r>
            <w:proofErr w:type="spellEnd"/>
            <w:r w:rsidRPr="00D675E8">
              <w:rPr>
                <w:rFonts w:ascii="Arial Narrow" w:hAnsi="Arial Narrow" w:cs="Arial"/>
                <w:sz w:val="22"/>
                <w:szCs w:val="18"/>
                <w:lang w:val="pt-BR"/>
              </w:rPr>
              <w:t xml:space="preserve"> ofertadas </w:t>
            </w:r>
            <w:proofErr w:type="spellStart"/>
            <w:r w:rsidRPr="00D675E8">
              <w:rPr>
                <w:rFonts w:ascii="Arial Narrow" w:hAnsi="Arial Narrow" w:cs="Arial"/>
                <w:sz w:val="22"/>
                <w:szCs w:val="18"/>
                <w:lang w:val="pt-BR"/>
              </w:rPr>
              <w:t>eran</w:t>
            </w:r>
            <w:proofErr w:type="spellEnd"/>
            <w:r w:rsidRPr="00D675E8">
              <w:rPr>
                <w:rFonts w:ascii="Arial Narrow" w:hAnsi="Arial Narrow" w:cs="Arial"/>
                <w:sz w:val="22"/>
                <w:szCs w:val="18"/>
                <w:lang w:val="pt-BR"/>
              </w:rPr>
              <w:t xml:space="preserve"> 24 (IN01M), polo que a taxa de </w:t>
            </w:r>
            <w:proofErr w:type="spellStart"/>
            <w:r w:rsidRPr="00D675E8">
              <w:rPr>
                <w:rFonts w:ascii="Arial Narrow" w:hAnsi="Arial Narrow" w:cs="Arial"/>
                <w:sz w:val="22"/>
                <w:szCs w:val="18"/>
                <w:lang w:val="pt-BR"/>
              </w:rPr>
              <w:t>ocupación</w:t>
            </w:r>
            <w:proofErr w:type="spellEnd"/>
            <w:r w:rsidRPr="00D675E8">
              <w:rPr>
                <w:rFonts w:ascii="Arial Narrow" w:hAnsi="Arial Narrow" w:cs="Arial"/>
                <w:sz w:val="22"/>
                <w:szCs w:val="18"/>
                <w:lang w:val="pt-BR"/>
              </w:rPr>
              <w:t xml:space="preserve"> foi do 104,17% (IN12M), o que </w:t>
            </w:r>
            <w:proofErr w:type="spellStart"/>
            <w:r w:rsidRPr="00D675E8">
              <w:rPr>
                <w:rFonts w:ascii="Arial Narrow" w:hAnsi="Arial Narrow" w:cs="Arial"/>
                <w:sz w:val="22"/>
                <w:szCs w:val="18"/>
                <w:lang w:val="pt-BR"/>
              </w:rPr>
              <w:t>supón</w:t>
            </w:r>
            <w:proofErr w:type="spellEnd"/>
            <w:r w:rsidR="00CE1A2D">
              <w:rPr>
                <w:rFonts w:ascii="Arial Narrow" w:hAnsi="Arial Narrow" w:cs="Arial"/>
                <w:sz w:val="22"/>
                <w:szCs w:val="18"/>
                <w:lang w:val="pt-BR"/>
              </w:rPr>
              <w:t xml:space="preserve"> unha </w:t>
            </w:r>
            <w:proofErr w:type="spellStart"/>
            <w:r w:rsidR="00CE1A2D">
              <w:rPr>
                <w:rFonts w:ascii="Arial Narrow" w:hAnsi="Arial Narrow" w:cs="Arial"/>
                <w:sz w:val="22"/>
                <w:szCs w:val="18"/>
                <w:lang w:val="pt-BR"/>
              </w:rPr>
              <w:t>repetición</w:t>
            </w:r>
            <w:proofErr w:type="spellEnd"/>
            <w:r w:rsidR="00CE1A2D">
              <w:rPr>
                <w:rFonts w:ascii="Arial Narrow" w:hAnsi="Arial Narrow" w:cs="Arial"/>
                <w:sz w:val="22"/>
                <w:szCs w:val="18"/>
                <w:lang w:val="pt-BR"/>
              </w:rPr>
              <w:t xml:space="preserve"> do dato do curso 2020-2021:</w:t>
            </w:r>
          </w:p>
          <w:p w14:paraId="0B87DD1B" w14:textId="77777777" w:rsidR="00D675E8" w:rsidRPr="00D675E8" w:rsidRDefault="00D675E8" w:rsidP="00D675E8">
            <w:pPr>
              <w:jc w:val="both"/>
              <w:rPr>
                <w:rFonts w:ascii="Arial Narrow" w:hAnsi="Arial Narrow" w:cs="Arial"/>
                <w:sz w:val="22"/>
                <w:szCs w:val="18"/>
                <w:lang w:val="pt-BR"/>
              </w:rPr>
            </w:pPr>
          </w:p>
          <w:p w14:paraId="763A12D9" w14:textId="77777777" w:rsidR="00D675E8" w:rsidRPr="00D675E8" w:rsidRDefault="00D675E8" w:rsidP="00D675E8">
            <w:pPr>
              <w:jc w:val="both"/>
              <w:rPr>
                <w:rFonts w:ascii="Arial Narrow" w:hAnsi="Arial Narrow" w:cs="Arial"/>
                <w:sz w:val="22"/>
                <w:szCs w:val="18"/>
                <w:lang w:val="pt-BR"/>
              </w:rPr>
            </w:pPr>
          </w:p>
          <w:p w14:paraId="2CF1F7F5" w14:textId="2413A418" w:rsidR="00D675E8" w:rsidRPr="00D675E8" w:rsidRDefault="00D675E8" w:rsidP="00D675E8">
            <w:pPr>
              <w:jc w:val="both"/>
              <w:rPr>
                <w:rFonts w:ascii="Arial Narrow" w:hAnsi="Arial Narrow" w:cs="Arial"/>
                <w:b/>
                <w:bCs/>
                <w:sz w:val="16"/>
                <w:szCs w:val="16"/>
                <w:lang w:val="pt-BR"/>
              </w:rPr>
            </w:pPr>
            <w:r w:rsidRPr="00D675E8">
              <w:rPr>
                <w:rFonts w:ascii="Arial Narrow" w:hAnsi="Arial Narrow" w:cs="Arial"/>
                <w:sz w:val="16"/>
                <w:szCs w:val="16"/>
                <w:lang w:val="pt-BR"/>
              </w:rPr>
              <w:t xml:space="preserve">                              </w:t>
            </w:r>
            <w:r w:rsidR="00CE1A2D">
              <w:rPr>
                <w:rFonts w:ascii="Arial Narrow" w:hAnsi="Arial Narrow" w:cs="Arial"/>
                <w:sz w:val="16"/>
                <w:szCs w:val="16"/>
                <w:lang w:val="pt-BR"/>
              </w:rPr>
              <w:t xml:space="preserve">      </w:t>
            </w:r>
            <w:r w:rsidRPr="00D675E8">
              <w:rPr>
                <w:rFonts w:ascii="Arial Narrow" w:hAnsi="Arial Narrow" w:cs="Arial"/>
                <w:b/>
                <w:bCs/>
                <w:sz w:val="16"/>
                <w:szCs w:val="16"/>
                <w:lang w:val="pt-BR"/>
              </w:rPr>
              <w:t>201</w:t>
            </w:r>
            <w:r w:rsidR="00CE1A2D">
              <w:rPr>
                <w:rFonts w:ascii="Arial Narrow" w:hAnsi="Arial Narrow" w:cs="Arial"/>
                <w:b/>
                <w:bCs/>
                <w:sz w:val="16"/>
                <w:szCs w:val="16"/>
                <w:lang w:val="pt-BR"/>
              </w:rPr>
              <w:t>6</w:t>
            </w:r>
            <w:r w:rsidRPr="00D675E8">
              <w:rPr>
                <w:rFonts w:ascii="Arial Narrow" w:hAnsi="Arial Narrow" w:cs="Arial"/>
                <w:b/>
                <w:bCs/>
                <w:sz w:val="16"/>
                <w:szCs w:val="16"/>
                <w:lang w:val="pt-BR"/>
              </w:rPr>
              <w:t>-201</w:t>
            </w:r>
            <w:r w:rsidR="00CE1A2D">
              <w:rPr>
                <w:rFonts w:ascii="Arial Narrow" w:hAnsi="Arial Narrow" w:cs="Arial"/>
                <w:b/>
                <w:bCs/>
                <w:sz w:val="16"/>
                <w:szCs w:val="16"/>
                <w:lang w:val="pt-BR"/>
              </w:rPr>
              <w:t>7</w:t>
            </w:r>
            <w:r w:rsidRPr="00D675E8">
              <w:rPr>
                <w:rFonts w:ascii="Arial Narrow" w:hAnsi="Arial Narrow" w:cs="Arial"/>
                <w:b/>
                <w:bCs/>
                <w:sz w:val="16"/>
                <w:szCs w:val="16"/>
                <w:lang w:val="pt-BR"/>
              </w:rPr>
              <w:t xml:space="preserve">          201</w:t>
            </w:r>
            <w:r w:rsidR="00CE1A2D">
              <w:rPr>
                <w:rFonts w:ascii="Arial Narrow" w:hAnsi="Arial Narrow" w:cs="Arial"/>
                <w:b/>
                <w:bCs/>
                <w:sz w:val="16"/>
                <w:szCs w:val="16"/>
                <w:lang w:val="pt-BR"/>
              </w:rPr>
              <w:t>7</w:t>
            </w:r>
            <w:r w:rsidRPr="00D675E8">
              <w:rPr>
                <w:rFonts w:ascii="Arial Narrow" w:hAnsi="Arial Narrow" w:cs="Arial"/>
                <w:b/>
                <w:bCs/>
                <w:sz w:val="16"/>
                <w:szCs w:val="16"/>
                <w:lang w:val="pt-BR"/>
              </w:rPr>
              <w:t>-201</w:t>
            </w:r>
            <w:r w:rsidR="00CE1A2D">
              <w:rPr>
                <w:rFonts w:ascii="Arial Narrow" w:hAnsi="Arial Narrow" w:cs="Arial"/>
                <w:b/>
                <w:bCs/>
                <w:sz w:val="16"/>
                <w:szCs w:val="16"/>
                <w:lang w:val="pt-BR"/>
              </w:rPr>
              <w:t>8</w:t>
            </w:r>
            <w:r w:rsidRPr="00D675E8">
              <w:rPr>
                <w:rFonts w:ascii="Arial Narrow" w:hAnsi="Arial Narrow" w:cs="Arial"/>
                <w:b/>
                <w:bCs/>
                <w:sz w:val="16"/>
                <w:szCs w:val="16"/>
                <w:lang w:val="pt-BR"/>
              </w:rPr>
              <w:t xml:space="preserve">         201</w:t>
            </w:r>
            <w:r w:rsidR="00CE1A2D">
              <w:rPr>
                <w:rFonts w:ascii="Arial Narrow" w:hAnsi="Arial Narrow" w:cs="Arial"/>
                <w:b/>
                <w:bCs/>
                <w:sz w:val="16"/>
                <w:szCs w:val="16"/>
                <w:lang w:val="pt-BR"/>
              </w:rPr>
              <w:t>8</w:t>
            </w:r>
            <w:r w:rsidRPr="00D675E8">
              <w:rPr>
                <w:rFonts w:ascii="Arial Narrow" w:hAnsi="Arial Narrow" w:cs="Arial"/>
                <w:b/>
                <w:bCs/>
                <w:sz w:val="16"/>
                <w:szCs w:val="16"/>
                <w:lang w:val="pt-BR"/>
              </w:rPr>
              <w:t>-201</w:t>
            </w:r>
            <w:r w:rsidR="00CE1A2D">
              <w:rPr>
                <w:rFonts w:ascii="Arial Narrow" w:hAnsi="Arial Narrow" w:cs="Arial"/>
                <w:b/>
                <w:bCs/>
                <w:sz w:val="16"/>
                <w:szCs w:val="16"/>
                <w:lang w:val="pt-BR"/>
              </w:rPr>
              <w:t>9</w:t>
            </w:r>
            <w:r w:rsidRPr="00D675E8">
              <w:rPr>
                <w:rFonts w:ascii="Arial Narrow" w:hAnsi="Arial Narrow" w:cs="Arial"/>
                <w:b/>
                <w:bCs/>
                <w:sz w:val="16"/>
                <w:szCs w:val="16"/>
                <w:lang w:val="pt-BR"/>
              </w:rPr>
              <w:t xml:space="preserve">         201</w:t>
            </w:r>
            <w:r w:rsidR="00CE1A2D">
              <w:rPr>
                <w:rFonts w:ascii="Arial Narrow" w:hAnsi="Arial Narrow" w:cs="Arial"/>
                <w:b/>
                <w:bCs/>
                <w:sz w:val="16"/>
                <w:szCs w:val="16"/>
                <w:lang w:val="pt-BR"/>
              </w:rPr>
              <w:t>9</w:t>
            </w:r>
            <w:r w:rsidRPr="00D675E8">
              <w:rPr>
                <w:rFonts w:ascii="Arial Narrow" w:hAnsi="Arial Narrow" w:cs="Arial"/>
                <w:b/>
                <w:bCs/>
                <w:sz w:val="16"/>
                <w:szCs w:val="16"/>
                <w:lang w:val="pt-BR"/>
              </w:rPr>
              <w:t>-20</w:t>
            </w:r>
            <w:r w:rsidR="00CE1A2D">
              <w:rPr>
                <w:rFonts w:ascii="Arial Narrow" w:hAnsi="Arial Narrow" w:cs="Arial"/>
                <w:b/>
                <w:bCs/>
                <w:sz w:val="16"/>
                <w:szCs w:val="16"/>
                <w:lang w:val="pt-BR"/>
              </w:rPr>
              <w:t>20</w:t>
            </w:r>
            <w:r w:rsidRPr="00D675E8">
              <w:rPr>
                <w:rFonts w:ascii="Arial Narrow" w:hAnsi="Arial Narrow" w:cs="Arial"/>
                <w:b/>
                <w:bCs/>
                <w:sz w:val="16"/>
                <w:szCs w:val="16"/>
                <w:lang w:val="pt-BR"/>
              </w:rPr>
              <w:t xml:space="preserve">         20</w:t>
            </w:r>
            <w:r w:rsidR="00CE1A2D">
              <w:rPr>
                <w:rFonts w:ascii="Arial Narrow" w:hAnsi="Arial Narrow" w:cs="Arial"/>
                <w:b/>
                <w:bCs/>
                <w:sz w:val="16"/>
                <w:szCs w:val="16"/>
                <w:lang w:val="pt-BR"/>
              </w:rPr>
              <w:t>20</w:t>
            </w:r>
            <w:r w:rsidRPr="00D675E8">
              <w:rPr>
                <w:rFonts w:ascii="Arial Narrow" w:hAnsi="Arial Narrow" w:cs="Arial"/>
                <w:b/>
                <w:bCs/>
                <w:sz w:val="16"/>
                <w:szCs w:val="16"/>
                <w:lang w:val="pt-BR"/>
              </w:rPr>
              <w:t>-202</w:t>
            </w:r>
            <w:r w:rsidR="00CE1A2D">
              <w:rPr>
                <w:rFonts w:ascii="Arial Narrow" w:hAnsi="Arial Narrow" w:cs="Arial"/>
                <w:b/>
                <w:bCs/>
                <w:sz w:val="16"/>
                <w:szCs w:val="16"/>
                <w:lang w:val="pt-BR"/>
              </w:rPr>
              <w:t>1</w:t>
            </w:r>
            <w:r w:rsidRPr="00D675E8">
              <w:rPr>
                <w:rFonts w:ascii="Arial Narrow" w:hAnsi="Arial Narrow" w:cs="Arial"/>
                <w:b/>
                <w:bCs/>
                <w:sz w:val="16"/>
                <w:szCs w:val="16"/>
                <w:lang w:val="pt-BR"/>
              </w:rPr>
              <w:t xml:space="preserve">          202</w:t>
            </w:r>
            <w:r w:rsidR="00CE1A2D">
              <w:rPr>
                <w:rFonts w:ascii="Arial Narrow" w:hAnsi="Arial Narrow" w:cs="Arial"/>
                <w:b/>
                <w:bCs/>
                <w:sz w:val="16"/>
                <w:szCs w:val="16"/>
                <w:lang w:val="pt-BR"/>
              </w:rPr>
              <w:t>1</w:t>
            </w:r>
            <w:r w:rsidRPr="00D675E8">
              <w:rPr>
                <w:rFonts w:ascii="Arial Narrow" w:hAnsi="Arial Narrow" w:cs="Arial"/>
                <w:b/>
                <w:bCs/>
                <w:sz w:val="16"/>
                <w:szCs w:val="16"/>
                <w:lang w:val="pt-BR"/>
              </w:rPr>
              <w:t>-202</w:t>
            </w:r>
            <w:r w:rsidR="00CE1A2D">
              <w:rPr>
                <w:rFonts w:ascii="Arial Narrow" w:hAnsi="Arial Narrow" w:cs="Arial"/>
                <w:b/>
                <w:bCs/>
                <w:sz w:val="16"/>
                <w:szCs w:val="16"/>
                <w:lang w:val="pt-BR"/>
              </w:rPr>
              <w:t>2</w:t>
            </w:r>
          </w:p>
          <w:p w14:paraId="59C245D9" w14:textId="2FA2005C" w:rsidR="00D675E8" w:rsidRPr="00D675E8" w:rsidRDefault="00D675E8" w:rsidP="00D675E8">
            <w:pPr>
              <w:jc w:val="both"/>
              <w:rPr>
                <w:rFonts w:ascii="Arial Narrow" w:hAnsi="Arial Narrow" w:cs="Arial"/>
                <w:b/>
                <w:bCs/>
                <w:sz w:val="16"/>
                <w:szCs w:val="16"/>
                <w:lang w:val="pt-BR"/>
              </w:rPr>
            </w:pPr>
            <w:r w:rsidRPr="00D675E8">
              <w:rPr>
                <w:rFonts w:ascii="Arial Narrow" w:hAnsi="Arial Narrow" w:cs="Arial"/>
                <w:sz w:val="16"/>
                <w:szCs w:val="16"/>
                <w:lang w:val="pt-BR"/>
              </w:rPr>
              <w:t xml:space="preserve">               </w:t>
            </w:r>
            <w:r w:rsidRPr="00D675E8">
              <w:rPr>
                <w:rFonts w:ascii="Arial Narrow" w:hAnsi="Arial Narrow" w:cs="Arial"/>
                <w:b/>
                <w:bCs/>
                <w:sz w:val="16"/>
                <w:szCs w:val="16"/>
                <w:lang w:val="pt-BR"/>
              </w:rPr>
              <w:t xml:space="preserve">Total (%).         </w:t>
            </w:r>
            <w:r w:rsidR="00CE1A2D">
              <w:rPr>
                <w:rFonts w:ascii="Arial Narrow" w:hAnsi="Arial Narrow" w:cs="Arial"/>
                <w:b/>
                <w:bCs/>
                <w:sz w:val="16"/>
                <w:szCs w:val="16"/>
                <w:lang w:val="pt-BR"/>
              </w:rPr>
              <w:t>39,29</w:t>
            </w:r>
            <w:r w:rsidRPr="00D675E8">
              <w:rPr>
                <w:rFonts w:ascii="Arial Narrow" w:hAnsi="Arial Narrow" w:cs="Arial"/>
                <w:b/>
                <w:bCs/>
                <w:sz w:val="16"/>
                <w:szCs w:val="16"/>
                <w:lang w:val="pt-BR"/>
              </w:rPr>
              <w:t xml:space="preserve">                  3</w:t>
            </w:r>
            <w:r w:rsidR="00CE1A2D">
              <w:rPr>
                <w:rFonts w:ascii="Arial Narrow" w:hAnsi="Arial Narrow" w:cs="Arial"/>
                <w:b/>
                <w:bCs/>
                <w:sz w:val="16"/>
                <w:szCs w:val="16"/>
                <w:lang w:val="pt-BR"/>
              </w:rPr>
              <w:t>5</w:t>
            </w:r>
            <w:r w:rsidRPr="00D675E8">
              <w:rPr>
                <w:rFonts w:ascii="Arial Narrow" w:hAnsi="Arial Narrow" w:cs="Arial"/>
                <w:b/>
                <w:bCs/>
                <w:sz w:val="16"/>
                <w:szCs w:val="16"/>
                <w:lang w:val="pt-BR"/>
              </w:rPr>
              <w:t>,2</w:t>
            </w:r>
            <w:r w:rsidR="00CE1A2D">
              <w:rPr>
                <w:rFonts w:ascii="Arial Narrow" w:hAnsi="Arial Narrow" w:cs="Arial"/>
                <w:b/>
                <w:bCs/>
                <w:sz w:val="16"/>
                <w:szCs w:val="16"/>
                <w:lang w:val="pt-BR"/>
              </w:rPr>
              <w:t>7</w:t>
            </w:r>
            <w:r w:rsidRPr="00D675E8">
              <w:rPr>
                <w:rFonts w:ascii="Arial Narrow" w:hAnsi="Arial Narrow" w:cs="Arial"/>
                <w:b/>
                <w:bCs/>
                <w:sz w:val="16"/>
                <w:szCs w:val="16"/>
                <w:lang w:val="pt-BR"/>
              </w:rPr>
              <w:t xml:space="preserve">                 </w:t>
            </w:r>
            <w:r w:rsidR="00CE1A2D">
              <w:rPr>
                <w:rFonts w:ascii="Arial Narrow" w:hAnsi="Arial Narrow" w:cs="Arial"/>
                <w:b/>
                <w:bCs/>
                <w:sz w:val="16"/>
                <w:szCs w:val="16"/>
                <w:lang w:val="pt-BR"/>
              </w:rPr>
              <w:t>69,23</w:t>
            </w:r>
            <w:r w:rsidRPr="00D675E8">
              <w:rPr>
                <w:rFonts w:ascii="Arial Narrow" w:hAnsi="Arial Narrow" w:cs="Arial"/>
                <w:b/>
                <w:bCs/>
                <w:sz w:val="16"/>
                <w:szCs w:val="16"/>
                <w:lang w:val="pt-BR"/>
              </w:rPr>
              <w:t xml:space="preserve">                 </w:t>
            </w:r>
            <w:r w:rsidR="00CE1A2D">
              <w:rPr>
                <w:rFonts w:ascii="Arial Narrow" w:hAnsi="Arial Narrow" w:cs="Arial"/>
                <w:b/>
                <w:bCs/>
                <w:sz w:val="16"/>
                <w:szCs w:val="16"/>
                <w:lang w:val="pt-BR"/>
              </w:rPr>
              <w:t>75,00</w:t>
            </w:r>
            <w:r w:rsidRPr="00D675E8">
              <w:rPr>
                <w:rFonts w:ascii="Arial Narrow" w:hAnsi="Arial Narrow" w:cs="Arial"/>
                <w:b/>
                <w:bCs/>
                <w:sz w:val="16"/>
                <w:szCs w:val="16"/>
                <w:lang w:val="pt-BR"/>
              </w:rPr>
              <w:t xml:space="preserve">                 </w:t>
            </w:r>
            <w:r w:rsidR="00CE1A2D">
              <w:rPr>
                <w:rFonts w:ascii="Arial Narrow" w:hAnsi="Arial Narrow" w:cs="Arial"/>
                <w:b/>
                <w:bCs/>
                <w:sz w:val="16"/>
                <w:szCs w:val="16"/>
                <w:lang w:val="pt-BR"/>
              </w:rPr>
              <w:t>104,17</w:t>
            </w:r>
            <w:r w:rsidRPr="00D675E8">
              <w:rPr>
                <w:rFonts w:ascii="Arial Narrow" w:hAnsi="Arial Narrow" w:cs="Arial"/>
                <w:b/>
                <w:bCs/>
                <w:sz w:val="16"/>
                <w:szCs w:val="16"/>
                <w:lang w:val="pt-BR"/>
              </w:rPr>
              <w:t xml:space="preserve">                  104,17 </w:t>
            </w:r>
          </w:p>
          <w:p w14:paraId="0CFE797D" w14:textId="77777777" w:rsidR="00D675E8" w:rsidRPr="00D675E8" w:rsidRDefault="00D675E8" w:rsidP="00D675E8">
            <w:pPr>
              <w:jc w:val="both"/>
              <w:rPr>
                <w:rFonts w:ascii="Arial Narrow" w:hAnsi="Arial Narrow" w:cs="Arial"/>
                <w:sz w:val="16"/>
                <w:szCs w:val="16"/>
                <w:lang w:val="pt-BR"/>
              </w:rPr>
            </w:pPr>
          </w:p>
          <w:p w14:paraId="19877A38" w14:textId="77777777" w:rsidR="00D675E8" w:rsidRPr="00D675E8" w:rsidRDefault="00D675E8" w:rsidP="00D675E8">
            <w:pPr>
              <w:jc w:val="both"/>
              <w:rPr>
                <w:rFonts w:ascii="Arial Narrow" w:hAnsi="Arial Narrow" w:cs="Arial"/>
                <w:sz w:val="22"/>
                <w:szCs w:val="18"/>
                <w:lang w:val="pt-BR"/>
              </w:rPr>
            </w:pPr>
            <w:r w:rsidRPr="00D675E8">
              <w:rPr>
                <w:rFonts w:ascii="Arial Narrow" w:hAnsi="Arial Narrow" w:cs="Arial"/>
                <w:sz w:val="22"/>
                <w:szCs w:val="18"/>
                <w:lang w:val="pt-BR"/>
              </w:rPr>
              <w:t xml:space="preserve">Estes </w:t>
            </w:r>
            <w:proofErr w:type="spellStart"/>
            <w:r w:rsidRPr="00D675E8">
              <w:rPr>
                <w:rFonts w:ascii="Arial Narrow" w:hAnsi="Arial Narrow" w:cs="Arial"/>
                <w:sz w:val="22"/>
                <w:szCs w:val="18"/>
                <w:lang w:val="pt-BR"/>
              </w:rPr>
              <w:t>datos</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demostran</w:t>
            </w:r>
            <w:proofErr w:type="spellEnd"/>
            <w:r w:rsidRPr="00D675E8">
              <w:rPr>
                <w:rFonts w:ascii="Arial Narrow" w:hAnsi="Arial Narrow" w:cs="Arial"/>
                <w:sz w:val="22"/>
                <w:szCs w:val="18"/>
                <w:lang w:val="pt-BR"/>
              </w:rPr>
              <w:t xml:space="preserve"> que foi </w:t>
            </w:r>
            <w:proofErr w:type="spellStart"/>
            <w:r w:rsidRPr="00D675E8">
              <w:rPr>
                <w:rFonts w:ascii="Arial Narrow" w:hAnsi="Arial Narrow" w:cs="Arial"/>
                <w:sz w:val="22"/>
                <w:szCs w:val="18"/>
                <w:lang w:val="pt-BR"/>
              </w:rPr>
              <w:t>axeitada</w:t>
            </w:r>
            <w:proofErr w:type="spellEnd"/>
            <w:r w:rsidRPr="00D675E8">
              <w:rPr>
                <w:rFonts w:ascii="Arial Narrow" w:hAnsi="Arial Narrow" w:cs="Arial"/>
                <w:sz w:val="22"/>
                <w:szCs w:val="18"/>
                <w:lang w:val="pt-BR"/>
              </w:rPr>
              <w:t xml:space="preserve"> a </w:t>
            </w:r>
            <w:proofErr w:type="spellStart"/>
            <w:r w:rsidRPr="00D675E8">
              <w:rPr>
                <w:rFonts w:ascii="Arial Narrow" w:hAnsi="Arial Narrow" w:cs="Arial"/>
                <w:sz w:val="22"/>
                <w:szCs w:val="18"/>
                <w:lang w:val="pt-BR"/>
              </w:rPr>
              <w:t>adaptación</w:t>
            </w:r>
            <w:proofErr w:type="spellEnd"/>
            <w:r w:rsidRPr="00D675E8">
              <w:rPr>
                <w:rFonts w:ascii="Arial Narrow" w:hAnsi="Arial Narrow" w:cs="Arial"/>
                <w:sz w:val="22"/>
                <w:szCs w:val="18"/>
                <w:lang w:val="pt-BR"/>
              </w:rPr>
              <w:t xml:space="preserve"> solicitada </w:t>
            </w:r>
            <w:proofErr w:type="spellStart"/>
            <w:r w:rsidRPr="00D675E8">
              <w:rPr>
                <w:rFonts w:ascii="Arial Narrow" w:hAnsi="Arial Narrow" w:cs="Arial"/>
                <w:sz w:val="22"/>
                <w:szCs w:val="18"/>
                <w:lang w:val="pt-BR"/>
              </w:rPr>
              <w:t>pola</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Comisión</w:t>
            </w:r>
            <w:proofErr w:type="spellEnd"/>
            <w:r w:rsidRPr="00D675E8">
              <w:rPr>
                <w:rFonts w:ascii="Arial Narrow" w:hAnsi="Arial Narrow" w:cs="Arial"/>
                <w:sz w:val="22"/>
                <w:szCs w:val="18"/>
                <w:lang w:val="pt-BR"/>
              </w:rPr>
              <w:t xml:space="preserve"> de Título ao SXOPRA no concernente ao número de </w:t>
            </w:r>
            <w:proofErr w:type="spellStart"/>
            <w:r w:rsidRPr="00D675E8">
              <w:rPr>
                <w:rFonts w:ascii="Arial Narrow" w:hAnsi="Arial Narrow" w:cs="Arial"/>
                <w:sz w:val="22"/>
                <w:szCs w:val="18"/>
                <w:lang w:val="pt-BR"/>
              </w:rPr>
              <w:t>prazas</w:t>
            </w:r>
            <w:proofErr w:type="spellEnd"/>
            <w:r w:rsidRPr="00D675E8">
              <w:rPr>
                <w:rFonts w:ascii="Arial Narrow" w:hAnsi="Arial Narrow" w:cs="Arial"/>
                <w:sz w:val="22"/>
                <w:szCs w:val="18"/>
                <w:lang w:val="pt-BR"/>
              </w:rPr>
              <w:t xml:space="preserve"> ofertadas, conseguindo </w:t>
            </w:r>
            <w:proofErr w:type="spellStart"/>
            <w:r w:rsidRPr="00D675E8">
              <w:rPr>
                <w:rFonts w:ascii="Arial Narrow" w:hAnsi="Arial Narrow" w:cs="Arial"/>
                <w:sz w:val="22"/>
                <w:szCs w:val="18"/>
                <w:lang w:val="pt-BR"/>
              </w:rPr>
              <w:t>rebaixalas</w:t>
            </w:r>
            <w:proofErr w:type="spellEnd"/>
            <w:r w:rsidRPr="00D675E8">
              <w:rPr>
                <w:rFonts w:ascii="Arial Narrow" w:hAnsi="Arial Narrow" w:cs="Arial"/>
                <w:sz w:val="22"/>
                <w:szCs w:val="18"/>
                <w:lang w:val="pt-BR"/>
              </w:rPr>
              <w:t xml:space="preserve"> de 28 a 26 no curso 2018-2019 e de 26 a 24 no curso 2019-2020 (vid. a </w:t>
            </w:r>
            <w:proofErr w:type="spellStart"/>
            <w:r w:rsidRPr="00D675E8">
              <w:rPr>
                <w:rFonts w:ascii="Arial Narrow" w:hAnsi="Arial Narrow" w:cs="Arial"/>
                <w:sz w:val="22"/>
                <w:szCs w:val="18"/>
                <w:lang w:val="pt-BR"/>
              </w:rPr>
              <w:t>aprobación</w:t>
            </w:r>
            <w:proofErr w:type="spellEnd"/>
            <w:r w:rsidRPr="00D675E8">
              <w:rPr>
                <w:rFonts w:ascii="Arial Narrow" w:hAnsi="Arial Narrow" w:cs="Arial"/>
                <w:sz w:val="22"/>
                <w:szCs w:val="18"/>
                <w:lang w:val="pt-BR"/>
              </w:rPr>
              <w:t xml:space="preserve"> da solicitude ao SXOPRA desta </w:t>
            </w:r>
            <w:proofErr w:type="spellStart"/>
            <w:r w:rsidRPr="00D675E8">
              <w:rPr>
                <w:rFonts w:ascii="Arial Narrow" w:hAnsi="Arial Narrow" w:cs="Arial"/>
                <w:sz w:val="22"/>
                <w:szCs w:val="18"/>
                <w:lang w:val="pt-BR"/>
              </w:rPr>
              <w:t>redución</w:t>
            </w:r>
            <w:proofErr w:type="spellEnd"/>
            <w:r w:rsidRPr="00D675E8">
              <w:rPr>
                <w:rFonts w:ascii="Arial Narrow" w:hAnsi="Arial Narrow" w:cs="Arial"/>
                <w:sz w:val="22"/>
                <w:szCs w:val="18"/>
                <w:lang w:val="pt-BR"/>
              </w:rPr>
              <w:t xml:space="preserve"> na </w:t>
            </w:r>
            <w:proofErr w:type="spellStart"/>
            <w:r w:rsidRPr="00D675E8">
              <w:rPr>
                <w:rFonts w:ascii="Arial Narrow" w:hAnsi="Arial Narrow" w:cs="Arial"/>
                <w:sz w:val="22"/>
                <w:szCs w:val="18"/>
                <w:lang w:val="pt-BR"/>
              </w:rPr>
              <w:t>reunión</w:t>
            </w:r>
            <w:proofErr w:type="spellEnd"/>
            <w:r w:rsidRPr="00D675E8">
              <w:rPr>
                <w:rFonts w:ascii="Arial Narrow" w:hAnsi="Arial Narrow" w:cs="Arial"/>
                <w:sz w:val="22"/>
                <w:szCs w:val="18"/>
                <w:lang w:val="pt-BR"/>
              </w:rPr>
              <w:t xml:space="preserve"> da </w:t>
            </w:r>
            <w:proofErr w:type="spellStart"/>
            <w:r w:rsidRPr="00D675E8">
              <w:rPr>
                <w:rFonts w:ascii="Arial Narrow" w:hAnsi="Arial Narrow" w:cs="Arial"/>
                <w:sz w:val="22"/>
                <w:szCs w:val="18"/>
                <w:lang w:val="pt-BR"/>
              </w:rPr>
              <w:t>Comisión</w:t>
            </w:r>
            <w:proofErr w:type="spellEnd"/>
            <w:r w:rsidRPr="00D675E8">
              <w:rPr>
                <w:rFonts w:ascii="Arial Narrow" w:hAnsi="Arial Narrow" w:cs="Arial"/>
                <w:sz w:val="22"/>
                <w:szCs w:val="18"/>
                <w:lang w:val="pt-BR"/>
              </w:rPr>
              <w:t xml:space="preserve"> de Título do 12/01/2018, </w:t>
            </w:r>
            <w:proofErr w:type="spellStart"/>
            <w:r w:rsidRPr="00D675E8">
              <w:rPr>
                <w:rFonts w:ascii="Arial Narrow" w:hAnsi="Arial Narrow" w:cs="Arial"/>
                <w:sz w:val="22"/>
                <w:szCs w:val="18"/>
                <w:lang w:val="pt-BR"/>
              </w:rPr>
              <w:t>consonte</w:t>
            </w:r>
            <w:proofErr w:type="spellEnd"/>
            <w:r w:rsidRPr="00D675E8">
              <w:rPr>
                <w:rFonts w:ascii="Arial Narrow" w:hAnsi="Arial Narrow" w:cs="Arial"/>
                <w:sz w:val="22"/>
                <w:szCs w:val="18"/>
                <w:lang w:val="pt-BR"/>
              </w:rPr>
              <w:t xml:space="preserve"> se </w:t>
            </w:r>
            <w:proofErr w:type="spellStart"/>
            <w:r w:rsidRPr="00D675E8">
              <w:rPr>
                <w:rFonts w:ascii="Arial Narrow" w:hAnsi="Arial Narrow" w:cs="Arial"/>
                <w:sz w:val="22"/>
                <w:szCs w:val="18"/>
                <w:lang w:val="pt-BR"/>
              </w:rPr>
              <w:t>recolle</w:t>
            </w:r>
            <w:proofErr w:type="spellEnd"/>
            <w:r w:rsidRPr="00D675E8">
              <w:rPr>
                <w:rFonts w:ascii="Arial Narrow" w:hAnsi="Arial Narrow" w:cs="Arial"/>
                <w:sz w:val="22"/>
                <w:szCs w:val="18"/>
                <w:lang w:val="pt-BR"/>
              </w:rPr>
              <w:t xml:space="preserve"> no resumo da acta que figura </w:t>
            </w:r>
            <w:proofErr w:type="spellStart"/>
            <w:r w:rsidRPr="00D675E8">
              <w:rPr>
                <w:rFonts w:ascii="Arial Narrow" w:hAnsi="Arial Narrow" w:cs="Arial"/>
                <w:sz w:val="22"/>
                <w:szCs w:val="18"/>
                <w:lang w:val="pt-BR"/>
              </w:rPr>
              <w:t>en</w:t>
            </w:r>
            <w:proofErr w:type="spellEnd"/>
            <w:r w:rsidRPr="00D675E8">
              <w:rPr>
                <w:rFonts w:ascii="Arial Narrow" w:hAnsi="Arial Narrow" w:cs="Arial"/>
                <w:sz w:val="22"/>
                <w:szCs w:val="18"/>
                <w:lang w:val="pt-BR"/>
              </w:rPr>
              <w:t xml:space="preserve">  </w:t>
            </w:r>
            <w:hyperlink r:id="rId27" w:history="1">
              <w:r w:rsidRPr="00D675E8">
                <w:rPr>
                  <w:rStyle w:val="Hipervnculo"/>
                  <w:rFonts w:ascii="Arial Narrow" w:hAnsi="Arial Narrow" w:cs="Arial"/>
                  <w:sz w:val="22"/>
                  <w:szCs w:val="18"/>
                  <w:lang w:val="pt-BR"/>
                </w:rPr>
                <w:t>https://www.usc.gal/export9/sites/webinstitucional/gl/centros/filoloxia/calidade/Master_estudos_medievais_europeos/Acordos_comision/Acordos-Comision-MEM-2017-2018.pdf</w:t>
              </w:r>
            </w:hyperlink>
            <w:r w:rsidRPr="00D675E8">
              <w:rPr>
                <w:rFonts w:ascii="Arial Narrow" w:hAnsi="Arial Narrow" w:cs="Arial"/>
                <w:sz w:val="22"/>
                <w:szCs w:val="18"/>
                <w:lang w:val="pt-BR"/>
              </w:rPr>
              <w:t xml:space="preserve">). </w:t>
            </w:r>
          </w:p>
          <w:p w14:paraId="7D686698" w14:textId="77777777" w:rsidR="00D675E8" w:rsidRPr="00D675E8" w:rsidRDefault="00D675E8" w:rsidP="00D675E8">
            <w:pPr>
              <w:jc w:val="both"/>
              <w:rPr>
                <w:rFonts w:ascii="Arial Narrow" w:hAnsi="Arial Narrow" w:cs="Arial"/>
                <w:sz w:val="22"/>
                <w:szCs w:val="18"/>
                <w:lang w:val="pt-BR"/>
              </w:rPr>
            </w:pPr>
          </w:p>
          <w:p w14:paraId="2934D486" w14:textId="354BCFF8" w:rsidR="00D675E8" w:rsidRPr="00D675E8" w:rsidRDefault="00CE1A2D" w:rsidP="00D675E8">
            <w:pPr>
              <w:jc w:val="both"/>
              <w:rPr>
                <w:rFonts w:ascii="Arial Narrow" w:hAnsi="Arial Narrow" w:cs="Arial"/>
                <w:sz w:val="22"/>
                <w:szCs w:val="18"/>
                <w:lang w:val="pt-BR"/>
              </w:rPr>
            </w:pPr>
            <w:r>
              <w:rPr>
                <w:rFonts w:ascii="Arial Narrow" w:hAnsi="Arial Narrow" w:cs="Arial"/>
                <w:sz w:val="22"/>
                <w:szCs w:val="18"/>
                <w:lang w:val="pt-BR"/>
              </w:rPr>
              <w:t>A</w:t>
            </w:r>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porcentaxe</w:t>
            </w:r>
            <w:proofErr w:type="spellEnd"/>
            <w:r w:rsidR="00D675E8" w:rsidRPr="00D675E8">
              <w:rPr>
                <w:rFonts w:ascii="Arial Narrow" w:hAnsi="Arial Narrow" w:cs="Arial"/>
                <w:sz w:val="22"/>
                <w:szCs w:val="18"/>
                <w:lang w:val="pt-BR"/>
              </w:rPr>
              <w:t xml:space="preserve"> de estudantes nacionais de </w:t>
            </w:r>
            <w:proofErr w:type="spellStart"/>
            <w:r w:rsidR="00D675E8" w:rsidRPr="00D675E8">
              <w:rPr>
                <w:rFonts w:ascii="Arial Narrow" w:hAnsi="Arial Narrow" w:cs="Arial"/>
                <w:sz w:val="22"/>
                <w:szCs w:val="18"/>
                <w:lang w:val="pt-BR"/>
              </w:rPr>
              <w:t>fóra</w:t>
            </w:r>
            <w:proofErr w:type="spellEnd"/>
            <w:r w:rsidR="00D675E8" w:rsidRPr="00D675E8">
              <w:rPr>
                <w:rFonts w:ascii="Arial Narrow" w:hAnsi="Arial Narrow" w:cs="Arial"/>
                <w:sz w:val="22"/>
                <w:szCs w:val="18"/>
                <w:lang w:val="pt-BR"/>
              </w:rPr>
              <w:t xml:space="preserve"> de Galicia</w:t>
            </w:r>
            <w:r>
              <w:rPr>
                <w:rFonts w:ascii="Arial Narrow" w:hAnsi="Arial Narrow" w:cs="Arial"/>
                <w:sz w:val="22"/>
                <w:szCs w:val="18"/>
                <w:lang w:val="pt-BR"/>
              </w:rPr>
              <w:t xml:space="preserve"> no 2021-2022 experimentou </w:t>
            </w:r>
            <w:proofErr w:type="spellStart"/>
            <w:r>
              <w:rPr>
                <w:rFonts w:ascii="Arial Narrow" w:hAnsi="Arial Narrow" w:cs="Arial"/>
                <w:sz w:val="22"/>
                <w:szCs w:val="18"/>
                <w:lang w:val="pt-BR"/>
              </w:rPr>
              <w:t>un</w:t>
            </w:r>
            <w:proofErr w:type="spellEnd"/>
            <w:r>
              <w:rPr>
                <w:rFonts w:ascii="Arial Narrow" w:hAnsi="Arial Narrow" w:cs="Arial"/>
                <w:sz w:val="22"/>
                <w:szCs w:val="18"/>
                <w:lang w:val="pt-BR"/>
              </w:rPr>
              <w:t xml:space="preserve"> descenso </w:t>
            </w:r>
            <w:proofErr w:type="spellStart"/>
            <w:r>
              <w:rPr>
                <w:rFonts w:ascii="Arial Narrow" w:hAnsi="Arial Narrow" w:cs="Arial"/>
                <w:sz w:val="22"/>
                <w:szCs w:val="18"/>
                <w:lang w:val="pt-BR"/>
              </w:rPr>
              <w:t>con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respecto</w:t>
            </w:r>
            <w:proofErr w:type="spellEnd"/>
            <w:r>
              <w:rPr>
                <w:rFonts w:ascii="Arial Narrow" w:hAnsi="Arial Narrow" w:cs="Arial"/>
                <w:sz w:val="22"/>
                <w:szCs w:val="18"/>
                <w:lang w:val="pt-BR"/>
              </w:rPr>
              <w:t xml:space="preserve"> ao curso precedente, </w:t>
            </w:r>
            <w:proofErr w:type="spellStart"/>
            <w:r>
              <w:rPr>
                <w:rFonts w:ascii="Arial Narrow" w:hAnsi="Arial Narrow" w:cs="Arial"/>
                <w:sz w:val="22"/>
                <w:szCs w:val="18"/>
                <w:lang w:val="pt-BR"/>
              </w:rPr>
              <w:t>pasando</w:t>
            </w:r>
            <w:proofErr w:type="spellEnd"/>
            <w:r>
              <w:rPr>
                <w:rFonts w:ascii="Arial Narrow" w:hAnsi="Arial Narrow" w:cs="Arial"/>
                <w:sz w:val="22"/>
                <w:szCs w:val="18"/>
                <w:lang w:val="pt-BR"/>
              </w:rPr>
              <w:t xml:space="preserve"> do 21.21% ao 6.61%. É </w:t>
            </w:r>
            <w:proofErr w:type="spellStart"/>
            <w:r>
              <w:rPr>
                <w:rFonts w:ascii="Arial Narrow" w:hAnsi="Arial Narrow" w:cs="Arial"/>
                <w:sz w:val="22"/>
                <w:szCs w:val="18"/>
                <w:lang w:val="pt-BR"/>
              </w:rPr>
              <w:t>ademaís</w:t>
            </w:r>
            <w:proofErr w:type="spellEnd"/>
            <w:r>
              <w:rPr>
                <w:rFonts w:ascii="Arial Narrow" w:hAnsi="Arial Narrow" w:cs="Arial"/>
                <w:sz w:val="22"/>
                <w:szCs w:val="18"/>
                <w:lang w:val="pt-BR"/>
              </w:rPr>
              <w:t xml:space="preserve"> o dato </w:t>
            </w:r>
            <w:proofErr w:type="spellStart"/>
            <w:r>
              <w:rPr>
                <w:rFonts w:ascii="Arial Narrow" w:hAnsi="Arial Narrow" w:cs="Arial"/>
                <w:sz w:val="22"/>
                <w:szCs w:val="18"/>
                <w:lang w:val="pt-BR"/>
              </w:rPr>
              <w:t>máis</w:t>
            </w:r>
            <w:proofErr w:type="spellEnd"/>
            <w:r>
              <w:rPr>
                <w:rFonts w:ascii="Arial Narrow" w:hAnsi="Arial Narrow" w:cs="Arial"/>
                <w:sz w:val="22"/>
                <w:szCs w:val="18"/>
                <w:lang w:val="pt-BR"/>
              </w:rPr>
              <w:t xml:space="preserve"> baixo da </w:t>
            </w:r>
            <w:proofErr w:type="spellStart"/>
            <w:r>
              <w:rPr>
                <w:rFonts w:ascii="Arial Narrow" w:hAnsi="Arial Narrow" w:cs="Arial"/>
                <w:sz w:val="22"/>
                <w:szCs w:val="18"/>
                <w:lang w:val="pt-BR"/>
              </w:rPr>
              <w:t>serie</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xa</w:t>
            </w:r>
            <w:proofErr w:type="spellEnd"/>
            <w:r>
              <w:rPr>
                <w:rFonts w:ascii="Arial Narrow" w:hAnsi="Arial Narrow" w:cs="Arial"/>
                <w:sz w:val="22"/>
                <w:szCs w:val="18"/>
                <w:lang w:val="pt-BR"/>
              </w:rPr>
              <w:t xml:space="preserve"> que no</w:t>
            </w:r>
            <w:r w:rsidR="00546270">
              <w:rPr>
                <w:rFonts w:ascii="Arial Narrow" w:hAnsi="Arial Narrow" w:cs="Arial"/>
                <w:sz w:val="22"/>
                <w:szCs w:val="18"/>
                <w:lang w:val="pt-BR"/>
              </w:rPr>
              <w:t xml:space="preserve">s primeiros </w:t>
            </w:r>
            <w:proofErr w:type="spellStart"/>
            <w:r w:rsidR="00546270">
              <w:rPr>
                <w:rFonts w:ascii="Arial Narrow" w:hAnsi="Arial Narrow" w:cs="Arial"/>
                <w:sz w:val="22"/>
                <w:szCs w:val="18"/>
                <w:lang w:val="pt-BR"/>
              </w:rPr>
              <w:t>tres</w:t>
            </w:r>
            <w:proofErr w:type="spellEnd"/>
            <w:r w:rsidR="00546270">
              <w:rPr>
                <w:rFonts w:ascii="Arial Narrow" w:hAnsi="Arial Narrow" w:cs="Arial"/>
                <w:sz w:val="22"/>
                <w:szCs w:val="18"/>
                <w:lang w:val="pt-BR"/>
              </w:rPr>
              <w:t xml:space="preserve"> anos da </w:t>
            </w:r>
            <w:proofErr w:type="spellStart"/>
            <w:r w:rsidR="00546270">
              <w:rPr>
                <w:rFonts w:ascii="Arial Narrow" w:hAnsi="Arial Narrow" w:cs="Arial"/>
                <w:sz w:val="22"/>
                <w:szCs w:val="18"/>
                <w:lang w:val="pt-BR"/>
              </w:rPr>
              <w:t>serie</w:t>
            </w:r>
            <w:proofErr w:type="spellEnd"/>
            <w:r w:rsidR="00546270">
              <w:rPr>
                <w:rFonts w:ascii="Arial Narrow" w:hAnsi="Arial Narrow" w:cs="Arial"/>
                <w:sz w:val="22"/>
                <w:szCs w:val="18"/>
                <w:lang w:val="pt-BR"/>
              </w:rPr>
              <w:t xml:space="preserve"> </w:t>
            </w:r>
            <w:proofErr w:type="spellStart"/>
            <w:r w:rsidR="00546270">
              <w:rPr>
                <w:rFonts w:ascii="Arial Narrow" w:hAnsi="Arial Narrow" w:cs="Arial"/>
                <w:sz w:val="22"/>
                <w:szCs w:val="18"/>
                <w:lang w:val="pt-BR"/>
              </w:rPr>
              <w:t>amosou</w:t>
            </w:r>
            <w:proofErr w:type="spellEnd"/>
            <w:r w:rsidR="00546270">
              <w:rPr>
                <w:rFonts w:ascii="Arial Narrow" w:hAnsi="Arial Narrow" w:cs="Arial"/>
                <w:sz w:val="22"/>
                <w:szCs w:val="18"/>
                <w:lang w:val="pt-BR"/>
              </w:rPr>
              <w:t xml:space="preserve"> unha tendencia ascendente</w:t>
            </w:r>
            <w:r>
              <w:rPr>
                <w:rFonts w:ascii="Arial Narrow" w:hAnsi="Arial Narrow" w:cs="Arial"/>
                <w:sz w:val="22"/>
                <w:szCs w:val="18"/>
                <w:lang w:val="pt-BR"/>
              </w:rPr>
              <w:t xml:space="preserve"> </w:t>
            </w:r>
            <w:r w:rsidR="00546270">
              <w:rPr>
                <w:rFonts w:ascii="Arial Narrow" w:hAnsi="Arial Narrow" w:cs="Arial"/>
                <w:sz w:val="22"/>
                <w:szCs w:val="18"/>
                <w:lang w:val="pt-BR"/>
              </w:rPr>
              <w:t xml:space="preserve">(no </w:t>
            </w:r>
            <w:r>
              <w:rPr>
                <w:rFonts w:ascii="Arial Narrow" w:hAnsi="Arial Narrow" w:cs="Arial"/>
                <w:sz w:val="22"/>
                <w:szCs w:val="18"/>
                <w:lang w:val="pt-BR"/>
              </w:rPr>
              <w:t>2016-2017 esta taxa fora do 25.0%, no 2017-2018 do 26.67%</w:t>
            </w:r>
            <w:r w:rsidR="00546270">
              <w:rPr>
                <w:rFonts w:ascii="Arial Narrow" w:hAnsi="Arial Narrow" w:cs="Arial"/>
                <w:sz w:val="22"/>
                <w:szCs w:val="18"/>
                <w:lang w:val="pt-BR"/>
              </w:rPr>
              <w:t xml:space="preserve">, chegando a </w:t>
            </w:r>
            <w:proofErr w:type="spellStart"/>
            <w:r w:rsidR="00546270">
              <w:rPr>
                <w:rFonts w:ascii="Arial Narrow" w:hAnsi="Arial Narrow" w:cs="Arial"/>
                <w:sz w:val="22"/>
                <w:szCs w:val="18"/>
                <w:lang w:val="pt-BR"/>
              </w:rPr>
              <w:t>súa</w:t>
            </w:r>
            <w:proofErr w:type="spellEnd"/>
            <w:r w:rsidR="00546270">
              <w:rPr>
                <w:rFonts w:ascii="Arial Narrow" w:hAnsi="Arial Narrow" w:cs="Arial"/>
                <w:sz w:val="22"/>
                <w:szCs w:val="18"/>
                <w:lang w:val="pt-BR"/>
              </w:rPr>
              <w:t xml:space="preserve"> cifra máxima no 2018-2019 </w:t>
            </w:r>
            <w:proofErr w:type="spellStart"/>
            <w:r w:rsidR="00546270">
              <w:rPr>
                <w:rFonts w:ascii="Arial Narrow" w:hAnsi="Arial Narrow" w:cs="Arial"/>
                <w:sz w:val="22"/>
                <w:szCs w:val="18"/>
                <w:lang w:val="pt-BR"/>
              </w:rPr>
              <w:t>co</w:t>
            </w:r>
            <w:proofErr w:type="spellEnd"/>
            <w:r w:rsidR="00546270">
              <w:rPr>
                <w:rFonts w:ascii="Arial Narrow" w:hAnsi="Arial Narrow" w:cs="Arial"/>
                <w:sz w:val="22"/>
                <w:szCs w:val="18"/>
                <w:lang w:val="pt-BR"/>
              </w:rPr>
              <w:t xml:space="preserve"> 31.58%), baixando no curso 2019-2020 ao 16.0%</w:t>
            </w:r>
            <w:r w:rsidR="00E51F96">
              <w:rPr>
                <w:rFonts w:ascii="Arial Narrow" w:hAnsi="Arial Narrow" w:cs="Arial"/>
                <w:sz w:val="22"/>
                <w:szCs w:val="18"/>
                <w:lang w:val="pt-BR"/>
              </w:rPr>
              <w:t xml:space="preserve"> (IN09M).</w:t>
            </w:r>
            <w:r w:rsidR="00546270">
              <w:rPr>
                <w:rFonts w:ascii="Arial Narrow" w:hAnsi="Arial Narrow" w:cs="Arial"/>
                <w:sz w:val="22"/>
                <w:szCs w:val="18"/>
                <w:lang w:val="pt-BR"/>
              </w:rPr>
              <w:t xml:space="preserve"> De igual modo </w:t>
            </w:r>
            <w:proofErr w:type="spellStart"/>
            <w:r w:rsidR="00546270">
              <w:rPr>
                <w:rFonts w:ascii="Arial Narrow" w:hAnsi="Arial Narrow" w:cs="Arial"/>
                <w:sz w:val="22"/>
                <w:szCs w:val="18"/>
                <w:lang w:val="pt-BR"/>
              </w:rPr>
              <w:t>descendou</w:t>
            </w:r>
            <w:proofErr w:type="spellEnd"/>
            <w:r w:rsidR="00546270">
              <w:rPr>
                <w:rFonts w:ascii="Arial Narrow" w:hAnsi="Arial Narrow" w:cs="Arial"/>
                <w:sz w:val="22"/>
                <w:szCs w:val="18"/>
                <w:lang w:val="pt-BR"/>
              </w:rPr>
              <w:t xml:space="preserve"> </w:t>
            </w:r>
            <w:proofErr w:type="spellStart"/>
            <w:r w:rsidR="00546270">
              <w:rPr>
                <w:rFonts w:ascii="Arial Narrow" w:hAnsi="Arial Narrow" w:cs="Arial"/>
                <w:sz w:val="22"/>
                <w:szCs w:val="18"/>
                <w:lang w:val="pt-BR"/>
              </w:rPr>
              <w:t>tamén</w:t>
            </w:r>
            <w:proofErr w:type="spellEnd"/>
            <w:r w:rsidR="00546270">
              <w:rPr>
                <w:rFonts w:ascii="Arial Narrow" w:hAnsi="Arial Narrow" w:cs="Arial"/>
                <w:sz w:val="22"/>
                <w:szCs w:val="18"/>
                <w:lang w:val="pt-BR"/>
              </w:rPr>
              <w:t xml:space="preserve"> </w:t>
            </w:r>
            <w:proofErr w:type="spellStart"/>
            <w:r w:rsidR="00546270">
              <w:rPr>
                <w:rFonts w:ascii="Arial Narrow" w:hAnsi="Arial Narrow" w:cs="Arial"/>
                <w:sz w:val="22"/>
                <w:szCs w:val="18"/>
                <w:lang w:val="pt-BR"/>
              </w:rPr>
              <w:t>lixeiramente</w:t>
            </w:r>
            <w:proofErr w:type="spellEnd"/>
            <w:r w:rsidR="00546270">
              <w:rPr>
                <w:rFonts w:ascii="Arial Narrow" w:hAnsi="Arial Narrow" w:cs="Arial"/>
                <w:sz w:val="22"/>
                <w:szCs w:val="18"/>
                <w:lang w:val="pt-BR"/>
              </w:rPr>
              <w:t xml:space="preserve"> a matrícula de estudantes </w:t>
            </w:r>
            <w:proofErr w:type="spellStart"/>
            <w:r w:rsidR="00546270">
              <w:rPr>
                <w:rFonts w:ascii="Arial Narrow" w:hAnsi="Arial Narrow" w:cs="Arial"/>
                <w:sz w:val="22"/>
                <w:szCs w:val="18"/>
                <w:lang w:val="pt-BR"/>
              </w:rPr>
              <w:t>estranxeiros</w:t>
            </w:r>
            <w:proofErr w:type="spellEnd"/>
            <w:r w:rsidR="00546270">
              <w:rPr>
                <w:rFonts w:ascii="Arial Narrow" w:hAnsi="Arial Narrow" w:cs="Arial"/>
                <w:sz w:val="22"/>
                <w:szCs w:val="18"/>
                <w:lang w:val="pt-BR"/>
              </w:rPr>
              <w:t xml:space="preserve">, </w:t>
            </w:r>
            <w:proofErr w:type="spellStart"/>
            <w:r w:rsidR="00546270">
              <w:rPr>
                <w:rFonts w:ascii="Arial Narrow" w:hAnsi="Arial Narrow" w:cs="Arial"/>
                <w:sz w:val="22"/>
                <w:szCs w:val="18"/>
                <w:lang w:val="pt-BR"/>
              </w:rPr>
              <w:t>pasando</w:t>
            </w:r>
            <w:proofErr w:type="spellEnd"/>
            <w:r w:rsidR="00546270">
              <w:rPr>
                <w:rFonts w:ascii="Arial Narrow" w:hAnsi="Arial Narrow" w:cs="Arial"/>
                <w:sz w:val="22"/>
                <w:szCs w:val="18"/>
                <w:lang w:val="pt-BR"/>
              </w:rPr>
              <w:t xml:space="preserve"> do 12,12% do curso </w:t>
            </w:r>
            <w:proofErr w:type="spellStart"/>
            <w:r w:rsidR="00546270">
              <w:rPr>
                <w:rFonts w:ascii="Arial Narrow" w:hAnsi="Arial Narrow" w:cs="Arial"/>
                <w:sz w:val="22"/>
                <w:szCs w:val="18"/>
                <w:lang w:val="pt-BR"/>
              </w:rPr>
              <w:t>pasado</w:t>
            </w:r>
            <w:proofErr w:type="spellEnd"/>
            <w:r w:rsidR="00546270">
              <w:rPr>
                <w:rFonts w:ascii="Arial Narrow" w:hAnsi="Arial Narrow" w:cs="Arial"/>
                <w:sz w:val="22"/>
                <w:szCs w:val="18"/>
                <w:lang w:val="pt-BR"/>
              </w:rPr>
              <w:t xml:space="preserve"> ao 6,67% do curso 2021-2022</w:t>
            </w:r>
            <w:r w:rsidR="00E51F96">
              <w:rPr>
                <w:rFonts w:ascii="Arial Narrow" w:hAnsi="Arial Narrow" w:cs="Arial"/>
                <w:sz w:val="22"/>
                <w:szCs w:val="18"/>
                <w:lang w:val="pt-BR"/>
              </w:rPr>
              <w:t xml:space="preserve"> (IN08M).</w:t>
            </w:r>
            <w:r w:rsidR="00546270">
              <w:rPr>
                <w:rFonts w:ascii="Arial Narrow" w:hAnsi="Arial Narrow" w:cs="Arial"/>
                <w:sz w:val="22"/>
                <w:szCs w:val="18"/>
                <w:lang w:val="pt-BR"/>
              </w:rPr>
              <w:t xml:space="preserve"> </w:t>
            </w:r>
            <w:proofErr w:type="spellStart"/>
            <w:r w:rsidR="00546270">
              <w:rPr>
                <w:rFonts w:ascii="Arial Narrow" w:hAnsi="Arial Narrow" w:cs="Arial"/>
                <w:sz w:val="22"/>
                <w:szCs w:val="18"/>
                <w:lang w:val="pt-BR"/>
              </w:rPr>
              <w:t>Porén</w:t>
            </w:r>
            <w:proofErr w:type="spellEnd"/>
            <w:r w:rsidR="00546270">
              <w:rPr>
                <w:rFonts w:ascii="Arial Narrow" w:hAnsi="Arial Narrow" w:cs="Arial"/>
                <w:sz w:val="22"/>
                <w:szCs w:val="18"/>
                <w:lang w:val="pt-BR"/>
              </w:rPr>
              <w:t xml:space="preserve">, cabe </w:t>
            </w:r>
            <w:proofErr w:type="spellStart"/>
            <w:r w:rsidR="00546270">
              <w:rPr>
                <w:rFonts w:ascii="Arial Narrow" w:hAnsi="Arial Narrow" w:cs="Arial"/>
                <w:sz w:val="22"/>
                <w:szCs w:val="18"/>
                <w:lang w:val="pt-BR"/>
              </w:rPr>
              <w:t>suliñar</w:t>
            </w:r>
            <w:proofErr w:type="spellEnd"/>
            <w:r w:rsidR="00546270">
              <w:rPr>
                <w:rFonts w:ascii="Arial Narrow" w:hAnsi="Arial Narrow" w:cs="Arial"/>
                <w:sz w:val="22"/>
                <w:szCs w:val="18"/>
                <w:lang w:val="pt-BR"/>
              </w:rPr>
              <w:t xml:space="preserve"> que se trata de descensos </w:t>
            </w:r>
            <w:proofErr w:type="spellStart"/>
            <w:r w:rsidR="00546270">
              <w:rPr>
                <w:rFonts w:ascii="Arial Narrow" w:hAnsi="Arial Narrow" w:cs="Arial"/>
                <w:sz w:val="22"/>
                <w:szCs w:val="18"/>
                <w:lang w:val="pt-BR"/>
              </w:rPr>
              <w:t>puntuais</w:t>
            </w:r>
            <w:proofErr w:type="spellEnd"/>
            <w:r w:rsidR="00546270">
              <w:rPr>
                <w:rFonts w:ascii="Arial Narrow" w:hAnsi="Arial Narrow" w:cs="Arial"/>
                <w:sz w:val="22"/>
                <w:szCs w:val="18"/>
                <w:lang w:val="pt-BR"/>
              </w:rPr>
              <w:t xml:space="preserve"> </w:t>
            </w:r>
            <w:proofErr w:type="spellStart"/>
            <w:r w:rsidR="00546270">
              <w:rPr>
                <w:rFonts w:ascii="Arial Narrow" w:hAnsi="Arial Narrow" w:cs="Arial"/>
                <w:sz w:val="22"/>
                <w:szCs w:val="18"/>
                <w:lang w:val="pt-BR"/>
              </w:rPr>
              <w:t>nun</w:t>
            </w:r>
            <w:proofErr w:type="spellEnd"/>
            <w:r w:rsidR="00546270">
              <w:rPr>
                <w:rFonts w:ascii="Arial Narrow" w:hAnsi="Arial Narrow" w:cs="Arial"/>
                <w:sz w:val="22"/>
                <w:szCs w:val="18"/>
                <w:lang w:val="pt-BR"/>
              </w:rPr>
              <w:t xml:space="preserve"> curso académico que – como ocorre no caso doutros indica</w:t>
            </w:r>
            <w:r w:rsidR="00E51F96">
              <w:rPr>
                <w:rFonts w:ascii="Arial Narrow" w:hAnsi="Arial Narrow" w:cs="Arial"/>
                <w:sz w:val="22"/>
                <w:szCs w:val="18"/>
                <w:lang w:val="pt-BR"/>
              </w:rPr>
              <w:t>d</w:t>
            </w:r>
            <w:r w:rsidR="00546270">
              <w:rPr>
                <w:rFonts w:ascii="Arial Narrow" w:hAnsi="Arial Narrow" w:cs="Arial"/>
                <w:sz w:val="22"/>
                <w:szCs w:val="18"/>
                <w:lang w:val="pt-BR"/>
              </w:rPr>
              <w:t>o</w:t>
            </w:r>
            <w:r w:rsidR="00E51F96">
              <w:rPr>
                <w:rFonts w:ascii="Arial Narrow" w:hAnsi="Arial Narrow" w:cs="Arial"/>
                <w:sz w:val="22"/>
                <w:szCs w:val="18"/>
                <w:lang w:val="pt-BR"/>
              </w:rPr>
              <w:t>re</w:t>
            </w:r>
            <w:r w:rsidR="00546270">
              <w:rPr>
                <w:rFonts w:ascii="Arial Narrow" w:hAnsi="Arial Narrow" w:cs="Arial"/>
                <w:sz w:val="22"/>
                <w:szCs w:val="18"/>
                <w:lang w:val="pt-BR"/>
              </w:rPr>
              <w:t xml:space="preserve">s – non </w:t>
            </w:r>
            <w:proofErr w:type="spellStart"/>
            <w:r w:rsidR="00546270">
              <w:rPr>
                <w:rFonts w:ascii="Arial Narrow" w:hAnsi="Arial Narrow" w:cs="Arial"/>
                <w:sz w:val="22"/>
                <w:szCs w:val="18"/>
                <w:lang w:val="pt-BR"/>
              </w:rPr>
              <w:t>permiten</w:t>
            </w:r>
            <w:proofErr w:type="spellEnd"/>
            <w:r w:rsidR="00546270">
              <w:rPr>
                <w:rFonts w:ascii="Arial Narrow" w:hAnsi="Arial Narrow" w:cs="Arial"/>
                <w:sz w:val="22"/>
                <w:szCs w:val="18"/>
                <w:lang w:val="pt-BR"/>
              </w:rPr>
              <w:t xml:space="preserve"> </w:t>
            </w:r>
            <w:proofErr w:type="spellStart"/>
            <w:r w:rsidR="00546270">
              <w:rPr>
                <w:rFonts w:ascii="Arial Narrow" w:hAnsi="Arial Narrow" w:cs="Arial"/>
                <w:sz w:val="22"/>
                <w:szCs w:val="18"/>
                <w:lang w:val="pt-BR"/>
              </w:rPr>
              <w:t>extraer</w:t>
            </w:r>
            <w:proofErr w:type="spellEnd"/>
            <w:r w:rsidR="00546270">
              <w:rPr>
                <w:rFonts w:ascii="Arial Narrow" w:hAnsi="Arial Narrow" w:cs="Arial"/>
                <w:sz w:val="22"/>
                <w:szCs w:val="18"/>
                <w:lang w:val="pt-BR"/>
              </w:rPr>
              <w:t xml:space="preserve"> </w:t>
            </w:r>
            <w:proofErr w:type="spellStart"/>
            <w:r w:rsidR="00546270">
              <w:rPr>
                <w:rFonts w:ascii="Arial Narrow" w:hAnsi="Arial Narrow" w:cs="Arial"/>
                <w:sz w:val="22"/>
                <w:szCs w:val="18"/>
                <w:lang w:val="pt-BR"/>
              </w:rPr>
              <w:t>conclusións</w:t>
            </w:r>
            <w:proofErr w:type="spellEnd"/>
            <w:r w:rsidR="00546270">
              <w:rPr>
                <w:rFonts w:ascii="Arial Narrow" w:hAnsi="Arial Narrow" w:cs="Arial"/>
                <w:sz w:val="22"/>
                <w:szCs w:val="18"/>
                <w:lang w:val="pt-BR"/>
              </w:rPr>
              <w:t xml:space="preserve"> acerca </w:t>
            </w:r>
            <w:r w:rsidR="00E51F96">
              <w:rPr>
                <w:rFonts w:ascii="Arial Narrow" w:hAnsi="Arial Narrow" w:cs="Arial"/>
                <w:sz w:val="22"/>
                <w:szCs w:val="18"/>
                <w:lang w:val="pt-BR"/>
              </w:rPr>
              <w:t xml:space="preserve">da </w:t>
            </w:r>
            <w:proofErr w:type="spellStart"/>
            <w:r w:rsidR="00E51F96">
              <w:rPr>
                <w:rFonts w:ascii="Arial Narrow" w:hAnsi="Arial Narrow" w:cs="Arial"/>
                <w:sz w:val="22"/>
                <w:szCs w:val="18"/>
                <w:lang w:val="pt-BR"/>
              </w:rPr>
              <w:t>súa</w:t>
            </w:r>
            <w:proofErr w:type="spellEnd"/>
            <w:r w:rsidR="00E51F96">
              <w:rPr>
                <w:rFonts w:ascii="Arial Narrow" w:hAnsi="Arial Narrow" w:cs="Arial"/>
                <w:sz w:val="22"/>
                <w:szCs w:val="18"/>
                <w:lang w:val="pt-BR"/>
              </w:rPr>
              <w:t xml:space="preserve"> futura </w:t>
            </w:r>
            <w:proofErr w:type="spellStart"/>
            <w:r w:rsidR="00E51F96">
              <w:rPr>
                <w:rFonts w:ascii="Arial Narrow" w:hAnsi="Arial Narrow" w:cs="Arial"/>
                <w:sz w:val="22"/>
                <w:szCs w:val="18"/>
                <w:lang w:val="pt-BR"/>
              </w:rPr>
              <w:t>evolución</w:t>
            </w:r>
            <w:proofErr w:type="spellEnd"/>
            <w:r w:rsidR="00E51F96">
              <w:rPr>
                <w:rFonts w:ascii="Arial Narrow" w:hAnsi="Arial Narrow" w:cs="Arial"/>
                <w:sz w:val="22"/>
                <w:szCs w:val="18"/>
                <w:lang w:val="pt-BR"/>
              </w:rPr>
              <w:t xml:space="preserve">. </w:t>
            </w:r>
          </w:p>
          <w:p w14:paraId="5E2AC3DA" w14:textId="1CA9F903" w:rsidR="00D675E8" w:rsidRPr="00D675E8" w:rsidRDefault="00E51F96" w:rsidP="00D675E8">
            <w:pPr>
              <w:jc w:val="both"/>
              <w:rPr>
                <w:rFonts w:ascii="Arial Narrow" w:hAnsi="Arial Narrow" w:cs="Arial"/>
                <w:sz w:val="22"/>
                <w:szCs w:val="18"/>
                <w:lang w:val="pt-BR"/>
              </w:rPr>
            </w:pPr>
            <w:r>
              <w:rPr>
                <w:rFonts w:ascii="Arial Narrow" w:hAnsi="Arial Narrow" w:cs="Arial"/>
                <w:sz w:val="22"/>
                <w:szCs w:val="18"/>
                <w:lang w:val="pt-BR"/>
              </w:rPr>
              <w:t xml:space="preserve">Como </w:t>
            </w:r>
            <w:proofErr w:type="spellStart"/>
            <w:r>
              <w:rPr>
                <w:rFonts w:ascii="Arial Narrow" w:hAnsi="Arial Narrow" w:cs="Arial"/>
                <w:sz w:val="22"/>
                <w:szCs w:val="18"/>
                <w:lang w:val="pt-BR"/>
              </w:rPr>
              <w:t>xa</w:t>
            </w:r>
            <w:proofErr w:type="spellEnd"/>
            <w:r>
              <w:rPr>
                <w:rFonts w:ascii="Arial Narrow" w:hAnsi="Arial Narrow" w:cs="Arial"/>
                <w:sz w:val="22"/>
                <w:szCs w:val="18"/>
                <w:lang w:val="pt-BR"/>
              </w:rPr>
              <w:t xml:space="preserve"> se comentou </w:t>
            </w:r>
            <w:proofErr w:type="spellStart"/>
            <w:r>
              <w:rPr>
                <w:rFonts w:ascii="Arial Narrow" w:hAnsi="Arial Narrow" w:cs="Arial"/>
                <w:sz w:val="22"/>
                <w:szCs w:val="18"/>
                <w:lang w:val="pt-BR"/>
              </w:rPr>
              <w:t>tamén</w:t>
            </w:r>
            <w:proofErr w:type="spellEnd"/>
            <w:r>
              <w:rPr>
                <w:rFonts w:ascii="Arial Narrow" w:hAnsi="Arial Narrow" w:cs="Arial"/>
                <w:sz w:val="22"/>
                <w:szCs w:val="18"/>
                <w:lang w:val="pt-BR"/>
              </w:rPr>
              <w:t xml:space="preserve"> no </w:t>
            </w:r>
            <w:proofErr w:type="spellStart"/>
            <w:r>
              <w:rPr>
                <w:rFonts w:ascii="Arial Narrow" w:hAnsi="Arial Narrow" w:cs="Arial"/>
                <w:sz w:val="22"/>
                <w:szCs w:val="18"/>
                <w:lang w:val="pt-BR"/>
              </w:rPr>
              <w:t>punto</w:t>
            </w:r>
            <w:proofErr w:type="spellEnd"/>
            <w:r>
              <w:rPr>
                <w:rFonts w:ascii="Arial Narrow" w:hAnsi="Arial Narrow" w:cs="Arial"/>
                <w:sz w:val="22"/>
                <w:szCs w:val="18"/>
                <w:lang w:val="pt-BR"/>
              </w:rPr>
              <w:t xml:space="preserve"> 1.1 deste informe. a</w:t>
            </w:r>
            <w:r w:rsidR="00D675E8" w:rsidRPr="00D675E8">
              <w:rPr>
                <w:rFonts w:ascii="Arial Narrow" w:hAnsi="Arial Narrow" w:cs="Arial"/>
                <w:sz w:val="22"/>
                <w:szCs w:val="18"/>
                <w:lang w:val="pt-BR"/>
              </w:rPr>
              <w:t xml:space="preserve"> nota </w:t>
            </w:r>
            <w:proofErr w:type="spellStart"/>
            <w:proofErr w:type="gramStart"/>
            <w:r w:rsidR="00D675E8" w:rsidRPr="00D675E8">
              <w:rPr>
                <w:rFonts w:ascii="Arial Narrow" w:hAnsi="Arial Narrow" w:cs="Arial"/>
                <w:sz w:val="22"/>
                <w:szCs w:val="18"/>
                <w:lang w:val="pt-BR"/>
              </w:rPr>
              <w:t>media</w:t>
            </w:r>
            <w:proofErr w:type="spellEnd"/>
            <w:proofErr w:type="gramEnd"/>
            <w:r w:rsidR="00D675E8" w:rsidRPr="00D675E8">
              <w:rPr>
                <w:rFonts w:ascii="Arial Narrow" w:hAnsi="Arial Narrow" w:cs="Arial"/>
                <w:sz w:val="22"/>
                <w:szCs w:val="18"/>
                <w:lang w:val="pt-BR"/>
              </w:rPr>
              <w:t xml:space="preserve"> de </w:t>
            </w:r>
            <w:proofErr w:type="spellStart"/>
            <w:r w:rsidR="00D675E8" w:rsidRPr="00D675E8">
              <w:rPr>
                <w:rFonts w:ascii="Arial Narrow" w:hAnsi="Arial Narrow" w:cs="Arial"/>
                <w:sz w:val="22"/>
                <w:szCs w:val="18"/>
                <w:lang w:val="pt-BR"/>
              </w:rPr>
              <w:t>ingreso</w:t>
            </w:r>
            <w:proofErr w:type="spellEnd"/>
            <w:r>
              <w:rPr>
                <w:rFonts w:ascii="Arial Narrow" w:hAnsi="Arial Narrow" w:cs="Arial"/>
                <w:sz w:val="22"/>
                <w:szCs w:val="18"/>
                <w:lang w:val="pt-BR"/>
              </w:rPr>
              <w:t xml:space="preserve"> experimentou </w:t>
            </w:r>
            <w:proofErr w:type="spellStart"/>
            <w:r>
              <w:rPr>
                <w:rFonts w:ascii="Arial Narrow" w:hAnsi="Arial Narrow" w:cs="Arial"/>
                <w:sz w:val="22"/>
                <w:szCs w:val="18"/>
                <w:lang w:val="pt-BR"/>
              </w:rPr>
              <w:t>un</w:t>
            </w:r>
            <w:proofErr w:type="spellEnd"/>
            <w:r>
              <w:rPr>
                <w:rFonts w:ascii="Arial Narrow" w:hAnsi="Arial Narrow" w:cs="Arial"/>
                <w:sz w:val="22"/>
                <w:szCs w:val="18"/>
                <w:lang w:val="pt-BR"/>
              </w:rPr>
              <w:t xml:space="preserve"> ascenso </w:t>
            </w:r>
            <w:proofErr w:type="spellStart"/>
            <w:r>
              <w:rPr>
                <w:rFonts w:ascii="Arial Narrow" w:hAnsi="Arial Narrow" w:cs="Arial"/>
                <w:sz w:val="22"/>
                <w:szCs w:val="18"/>
                <w:lang w:val="pt-BR"/>
              </w:rPr>
              <w:t>con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respecto</w:t>
            </w:r>
            <w:proofErr w:type="spellEnd"/>
            <w:r>
              <w:rPr>
                <w:rFonts w:ascii="Arial Narrow" w:hAnsi="Arial Narrow" w:cs="Arial"/>
                <w:sz w:val="22"/>
                <w:szCs w:val="18"/>
                <w:lang w:val="pt-BR"/>
              </w:rPr>
              <w:t xml:space="preserve"> ao curso 2020-2021 </w:t>
            </w:r>
            <w:proofErr w:type="spellStart"/>
            <w:r>
              <w:rPr>
                <w:rFonts w:ascii="Arial Narrow" w:hAnsi="Arial Narrow" w:cs="Arial"/>
                <w:sz w:val="22"/>
                <w:szCs w:val="18"/>
                <w:lang w:val="pt-BR"/>
              </w:rPr>
              <w:t>cun</w:t>
            </w:r>
            <w:proofErr w:type="spellEnd"/>
            <w:r>
              <w:rPr>
                <w:rFonts w:ascii="Arial Narrow" w:hAnsi="Arial Narrow" w:cs="Arial"/>
                <w:sz w:val="22"/>
                <w:szCs w:val="18"/>
                <w:lang w:val="pt-BR"/>
              </w:rPr>
              <w:t xml:space="preserve"> 7.44 (IN06M), </w:t>
            </w:r>
            <w:proofErr w:type="spellStart"/>
            <w:r>
              <w:rPr>
                <w:rFonts w:ascii="Arial Narrow" w:hAnsi="Arial Narrow" w:cs="Arial"/>
                <w:sz w:val="22"/>
                <w:szCs w:val="18"/>
                <w:lang w:val="pt-BR"/>
              </w:rPr>
              <w:t>revertindo</w:t>
            </w:r>
            <w:proofErr w:type="spellEnd"/>
            <w:r>
              <w:rPr>
                <w:rFonts w:ascii="Arial Narrow" w:hAnsi="Arial Narrow" w:cs="Arial"/>
                <w:sz w:val="22"/>
                <w:szCs w:val="18"/>
                <w:lang w:val="pt-BR"/>
              </w:rPr>
              <w:t xml:space="preserve"> desta maneira </w:t>
            </w:r>
            <w:proofErr w:type="spellStart"/>
            <w:r>
              <w:rPr>
                <w:rFonts w:ascii="Arial Narrow" w:hAnsi="Arial Narrow" w:cs="Arial"/>
                <w:sz w:val="22"/>
                <w:szCs w:val="18"/>
                <w:lang w:val="pt-BR"/>
              </w:rPr>
              <w:t>ademáis</w:t>
            </w:r>
            <w:proofErr w:type="spellEnd"/>
            <w:r>
              <w:rPr>
                <w:rFonts w:ascii="Arial Narrow" w:hAnsi="Arial Narrow" w:cs="Arial"/>
                <w:sz w:val="22"/>
                <w:szCs w:val="18"/>
                <w:lang w:val="pt-BR"/>
              </w:rPr>
              <w:t xml:space="preserve"> unha tendencia </w:t>
            </w:r>
            <w:proofErr w:type="spellStart"/>
            <w:r>
              <w:rPr>
                <w:rFonts w:ascii="Arial Narrow" w:hAnsi="Arial Narrow" w:cs="Arial"/>
                <w:sz w:val="22"/>
                <w:szCs w:val="18"/>
                <w:lang w:val="pt-BR"/>
              </w:rPr>
              <w:t>á</w:t>
            </w:r>
            <w:proofErr w:type="spellEnd"/>
            <w:r>
              <w:rPr>
                <w:rFonts w:ascii="Arial Narrow" w:hAnsi="Arial Narrow" w:cs="Arial"/>
                <w:sz w:val="22"/>
                <w:szCs w:val="18"/>
                <w:lang w:val="pt-BR"/>
              </w:rPr>
              <w:t xml:space="preserve"> baixa desde o cu</w:t>
            </w:r>
            <w:r w:rsidR="00542174">
              <w:rPr>
                <w:rFonts w:ascii="Arial Narrow" w:hAnsi="Arial Narrow" w:cs="Arial"/>
                <w:sz w:val="22"/>
                <w:szCs w:val="18"/>
                <w:lang w:val="pt-BR"/>
              </w:rPr>
              <w:t>r</w:t>
            </w:r>
            <w:r>
              <w:rPr>
                <w:rFonts w:ascii="Arial Narrow" w:hAnsi="Arial Narrow" w:cs="Arial"/>
                <w:sz w:val="22"/>
                <w:szCs w:val="18"/>
                <w:lang w:val="pt-BR"/>
              </w:rPr>
              <w:t>so 2016-2017.</w:t>
            </w:r>
            <w:r w:rsidR="00542174">
              <w:rPr>
                <w:rFonts w:ascii="Arial Narrow" w:hAnsi="Arial Narrow" w:cs="Arial"/>
                <w:sz w:val="22"/>
                <w:szCs w:val="18"/>
                <w:lang w:val="pt-BR"/>
              </w:rPr>
              <w:t xml:space="preserve"> Todos os estudantes que </w:t>
            </w:r>
            <w:proofErr w:type="spellStart"/>
            <w:r w:rsidR="00542174">
              <w:rPr>
                <w:rFonts w:ascii="Arial Narrow" w:hAnsi="Arial Narrow" w:cs="Arial"/>
                <w:sz w:val="22"/>
                <w:szCs w:val="18"/>
                <w:lang w:val="pt-BR"/>
              </w:rPr>
              <w:t>accederon</w:t>
            </w:r>
            <w:proofErr w:type="spellEnd"/>
            <w:r w:rsidR="00542174">
              <w:rPr>
                <w:rFonts w:ascii="Arial Narrow" w:hAnsi="Arial Narrow" w:cs="Arial"/>
                <w:sz w:val="22"/>
                <w:szCs w:val="18"/>
                <w:lang w:val="pt-BR"/>
              </w:rPr>
              <w:t xml:space="preserve"> </w:t>
            </w:r>
            <w:proofErr w:type="spellStart"/>
            <w:r w:rsidR="00542174">
              <w:rPr>
                <w:rFonts w:ascii="Arial Narrow" w:hAnsi="Arial Narrow" w:cs="Arial"/>
                <w:sz w:val="22"/>
                <w:szCs w:val="18"/>
                <w:lang w:val="pt-BR"/>
              </w:rPr>
              <w:t>á</w:t>
            </w:r>
            <w:proofErr w:type="spellEnd"/>
            <w:r w:rsidR="00542174">
              <w:rPr>
                <w:rFonts w:ascii="Arial Narrow" w:hAnsi="Arial Narrow" w:cs="Arial"/>
                <w:sz w:val="22"/>
                <w:szCs w:val="18"/>
                <w:lang w:val="pt-BR"/>
              </w:rPr>
              <w:t xml:space="preserve"> </w:t>
            </w:r>
            <w:proofErr w:type="spellStart"/>
            <w:r w:rsidR="00542174">
              <w:rPr>
                <w:rFonts w:ascii="Arial Narrow" w:hAnsi="Arial Narrow" w:cs="Arial"/>
                <w:sz w:val="22"/>
                <w:szCs w:val="18"/>
                <w:lang w:val="pt-BR"/>
              </w:rPr>
              <w:t>titulación</w:t>
            </w:r>
            <w:proofErr w:type="spellEnd"/>
            <w:r w:rsidR="00542174">
              <w:rPr>
                <w:rFonts w:ascii="Arial Narrow" w:hAnsi="Arial Narrow" w:cs="Arial"/>
                <w:sz w:val="22"/>
                <w:szCs w:val="18"/>
                <w:lang w:val="pt-BR"/>
              </w:rPr>
              <w:t xml:space="preserve"> </w:t>
            </w:r>
            <w:proofErr w:type="spellStart"/>
            <w:r w:rsidR="00542174">
              <w:rPr>
                <w:rFonts w:ascii="Arial Narrow" w:hAnsi="Arial Narrow" w:cs="Arial"/>
                <w:sz w:val="22"/>
                <w:szCs w:val="18"/>
                <w:lang w:val="pt-BR"/>
              </w:rPr>
              <w:t>contan</w:t>
            </w:r>
            <w:proofErr w:type="spellEnd"/>
            <w:r w:rsidR="00542174">
              <w:rPr>
                <w:rFonts w:ascii="Arial Narrow" w:hAnsi="Arial Narrow" w:cs="Arial"/>
                <w:sz w:val="22"/>
                <w:szCs w:val="18"/>
                <w:lang w:val="pt-BR"/>
              </w:rPr>
              <w:t xml:space="preserve"> cunha nota </w:t>
            </w:r>
            <w:proofErr w:type="gramStart"/>
            <w:r w:rsidR="00542174">
              <w:rPr>
                <w:rFonts w:ascii="Arial Narrow" w:hAnsi="Arial Narrow" w:cs="Arial"/>
                <w:sz w:val="22"/>
                <w:szCs w:val="18"/>
                <w:lang w:val="pt-BR"/>
              </w:rPr>
              <w:t>media</w:t>
            </w:r>
            <w:proofErr w:type="gramEnd"/>
            <w:r w:rsidR="00542174">
              <w:rPr>
                <w:rFonts w:ascii="Arial Narrow" w:hAnsi="Arial Narrow" w:cs="Arial"/>
                <w:sz w:val="22"/>
                <w:szCs w:val="18"/>
                <w:lang w:val="pt-BR"/>
              </w:rPr>
              <w:t xml:space="preserve"> do expediente superior a 6 (IN07M).</w:t>
            </w:r>
            <w:r>
              <w:rPr>
                <w:rFonts w:ascii="Arial Narrow" w:hAnsi="Arial Narrow" w:cs="Arial"/>
                <w:sz w:val="22"/>
                <w:szCs w:val="18"/>
                <w:lang w:val="pt-BR"/>
              </w:rPr>
              <w:t xml:space="preserve"> Est</w:t>
            </w:r>
            <w:r w:rsidR="00542174">
              <w:rPr>
                <w:rFonts w:ascii="Arial Narrow" w:hAnsi="Arial Narrow" w:cs="Arial"/>
                <w:sz w:val="22"/>
                <w:szCs w:val="18"/>
                <w:lang w:val="pt-BR"/>
              </w:rPr>
              <w:t>es</w:t>
            </w:r>
            <w:r>
              <w:rPr>
                <w:rFonts w:ascii="Arial Narrow" w:hAnsi="Arial Narrow" w:cs="Arial"/>
                <w:sz w:val="22"/>
                <w:szCs w:val="18"/>
                <w:lang w:val="pt-BR"/>
              </w:rPr>
              <w:t xml:space="preserve"> </w:t>
            </w:r>
            <w:proofErr w:type="spellStart"/>
            <w:r w:rsidR="00542174">
              <w:rPr>
                <w:rFonts w:ascii="Arial Narrow" w:hAnsi="Arial Narrow" w:cs="Arial"/>
                <w:sz w:val="22"/>
                <w:szCs w:val="18"/>
                <w:lang w:val="pt-BR"/>
              </w:rPr>
              <w:t>datos</w:t>
            </w:r>
            <w:proofErr w:type="spellEnd"/>
            <w:r w:rsidR="00542174">
              <w:rPr>
                <w:rFonts w:ascii="Arial Narrow" w:hAnsi="Arial Narrow" w:cs="Arial"/>
                <w:sz w:val="22"/>
                <w:szCs w:val="18"/>
                <w:lang w:val="pt-BR"/>
              </w:rPr>
              <w:t xml:space="preserve"> </w:t>
            </w:r>
            <w:proofErr w:type="spellStart"/>
            <w:r w:rsidR="00542174">
              <w:rPr>
                <w:rFonts w:ascii="Arial Narrow" w:hAnsi="Arial Narrow" w:cs="Arial"/>
                <w:sz w:val="22"/>
                <w:szCs w:val="18"/>
                <w:lang w:val="pt-BR"/>
              </w:rPr>
              <w:t>confirman</w:t>
            </w:r>
            <w:proofErr w:type="spellEnd"/>
            <w:r w:rsidR="00542174">
              <w:rPr>
                <w:rFonts w:ascii="Arial Narrow" w:hAnsi="Arial Narrow" w:cs="Arial"/>
                <w:sz w:val="22"/>
                <w:szCs w:val="18"/>
                <w:lang w:val="pt-BR"/>
              </w:rPr>
              <w:t xml:space="preserve"> que a oferta docente do Máster é capaz de </w:t>
            </w:r>
            <w:proofErr w:type="spellStart"/>
            <w:r w:rsidR="00542174">
              <w:rPr>
                <w:rFonts w:ascii="Arial Narrow" w:hAnsi="Arial Narrow" w:cs="Arial"/>
                <w:sz w:val="22"/>
                <w:szCs w:val="18"/>
                <w:lang w:val="pt-BR"/>
              </w:rPr>
              <w:t>atraer</w:t>
            </w:r>
            <w:proofErr w:type="spellEnd"/>
            <w:r w:rsidR="00542174">
              <w:rPr>
                <w:rFonts w:ascii="Arial Narrow" w:hAnsi="Arial Narrow" w:cs="Arial"/>
                <w:sz w:val="22"/>
                <w:szCs w:val="18"/>
                <w:lang w:val="pt-BR"/>
              </w:rPr>
              <w:t xml:space="preserve"> a </w:t>
            </w:r>
            <w:proofErr w:type="spellStart"/>
            <w:r w:rsidR="00542174">
              <w:rPr>
                <w:rFonts w:ascii="Arial Narrow" w:hAnsi="Arial Narrow" w:cs="Arial"/>
                <w:sz w:val="22"/>
                <w:szCs w:val="18"/>
                <w:lang w:val="pt-BR"/>
              </w:rPr>
              <w:t>un</w:t>
            </w:r>
            <w:proofErr w:type="spellEnd"/>
            <w:r w:rsidR="00542174">
              <w:rPr>
                <w:rFonts w:ascii="Arial Narrow" w:hAnsi="Arial Narrow" w:cs="Arial"/>
                <w:sz w:val="22"/>
                <w:szCs w:val="18"/>
                <w:lang w:val="pt-BR"/>
              </w:rPr>
              <w:t xml:space="preserve"> número importante de estudantes </w:t>
            </w:r>
            <w:proofErr w:type="spellStart"/>
            <w:r w:rsidR="00542174">
              <w:rPr>
                <w:rFonts w:ascii="Arial Narrow" w:hAnsi="Arial Narrow" w:cs="Arial"/>
                <w:sz w:val="22"/>
                <w:szCs w:val="18"/>
                <w:lang w:val="pt-BR"/>
              </w:rPr>
              <w:t>con</w:t>
            </w:r>
            <w:proofErr w:type="spellEnd"/>
            <w:r w:rsidR="00542174">
              <w:rPr>
                <w:rFonts w:ascii="Arial Narrow" w:hAnsi="Arial Narrow" w:cs="Arial"/>
                <w:sz w:val="22"/>
                <w:szCs w:val="18"/>
                <w:lang w:val="pt-BR"/>
              </w:rPr>
              <w:t xml:space="preserve"> expedientes de altas </w:t>
            </w:r>
            <w:proofErr w:type="spellStart"/>
            <w:r w:rsidR="00542174">
              <w:rPr>
                <w:rFonts w:ascii="Arial Narrow" w:hAnsi="Arial Narrow" w:cs="Arial"/>
                <w:sz w:val="22"/>
                <w:szCs w:val="18"/>
                <w:lang w:val="pt-BR"/>
              </w:rPr>
              <w:t>cualificacións</w:t>
            </w:r>
            <w:proofErr w:type="spellEnd"/>
            <w:r w:rsidR="00542174">
              <w:rPr>
                <w:rFonts w:ascii="Arial Narrow" w:hAnsi="Arial Narrow" w:cs="Arial"/>
                <w:sz w:val="22"/>
                <w:szCs w:val="18"/>
                <w:lang w:val="pt-BR"/>
              </w:rPr>
              <w:t xml:space="preserve">. A diferencia do que se </w:t>
            </w:r>
            <w:proofErr w:type="spellStart"/>
            <w:r w:rsidR="00542174">
              <w:rPr>
                <w:rFonts w:ascii="Arial Narrow" w:hAnsi="Arial Narrow" w:cs="Arial"/>
                <w:sz w:val="22"/>
                <w:szCs w:val="18"/>
                <w:lang w:val="pt-BR"/>
              </w:rPr>
              <w:t>opinaba</w:t>
            </w:r>
            <w:proofErr w:type="spellEnd"/>
            <w:r w:rsidR="00542174">
              <w:rPr>
                <w:rFonts w:ascii="Arial Narrow" w:hAnsi="Arial Narrow" w:cs="Arial"/>
                <w:sz w:val="22"/>
                <w:szCs w:val="18"/>
                <w:lang w:val="pt-BR"/>
              </w:rPr>
              <w:t xml:space="preserve"> no informe do curso 2020-2021, </w:t>
            </w:r>
            <w:r>
              <w:rPr>
                <w:rFonts w:ascii="Arial Narrow" w:hAnsi="Arial Narrow" w:cs="Arial"/>
                <w:sz w:val="22"/>
                <w:szCs w:val="18"/>
                <w:lang w:val="pt-BR"/>
              </w:rPr>
              <w:t>o aumento de matriculados non</w:t>
            </w:r>
            <w:r w:rsidR="00542174">
              <w:rPr>
                <w:rFonts w:ascii="Arial Narrow" w:hAnsi="Arial Narrow" w:cs="Arial"/>
                <w:sz w:val="22"/>
                <w:szCs w:val="18"/>
                <w:lang w:val="pt-BR"/>
              </w:rPr>
              <w:t xml:space="preserve"> implica</w:t>
            </w:r>
            <w:r>
              <w:rPr>
                <w:rFonts w:ascii="Arial Narrow" w:hAnsi="Arial Narrow" w:cs="Arial"/>
                <w:sz w:val="22"/>
                <w:szCs w:val="18"/>
                <w:lang w:val="pt-BR"/>
              </w:rPr>
              <w:t xml:space="preserve"> </w:t>
            </w:r>
            <w:proofErr w:type="spellStart"/>
            <w:r>
              <w:rPr>
                <w:rFonts w:ascii="Arial Narrow" w:hAnsi="Arial Narrow" w:cs="Arial"/>
                <w:sz w:val="22"/>
                <w:szCs w:val="18"/>
                <w:lang w:val="pt-BR"/>
              </w:rPr>
              <w:t>necesariamente</w:t>
            </w:r>
            <w:proofErr w:type="spellEnd"/>
            <w:r>
              <w:rPr>
                <w:rFonts w:ascii="Arial Narrow" w:hAnsi="Arial Narrow" w:cs="Arial"/>
                <w:sz w:val="22"/>
                <w:szCs w:val="18"/>
                <w:lang w:val="pt-BR"/>
              </w:rPr>
              <w:t xml:space="preserve"> unha </w:t>
            </w:r>
            <w:proofErr w:type="spellStart"/>
            <w:r>
              <w:rPr>
                <w:rFonts w:ascii="Arial Narrow" w:hAnsi="Arial Narrow" w:cs="Arial"/>
                <w:sz w:val="22"/>
                <w:szCs w:val="18"/>
                <w:lang w:val="pt-BR"/>
              </w:rPr>
              <w:t>disminución</w:t>
            </w:r>
            <w:proofErr w:type="spellEnd"/>
            <w:r>
              <w:rPr>
                <w:rFonts w:ascii="Arial Narrow" w:hAnsi="Arial Narrow" w:cs="Arial"/>
                <w:sz w:val="22"/>
                <w:szCs w:val="18"/>
                <w:lang w:val="pt-BR"/>
              </w:rPr>
              <w:t xml:space="preserve"> da nota </w:t>
            </w:r>
            <w:proofErr w:type="spellStart"/>
            <w:proofErr w:type="gramStart"/>
            <w:r>
              <w:rPr>
                <w:rFonts w:ascii="Arial Narrow" w:hAnsi="Arial Narrow" w:cs="Arial"/>
                <w:sz w:val="22"/>
                <w:szCs w:val="18"/>
                <w:lang w:val="pt-BR"/>
              </w:rPr>
              <w:t>media</w:t>
            </w:r>
            <w:proofErr w:type="spellEnd"/>
            <w:proofErr w:type="gramEnd"/>
            <w:r>
              <w:rPr>
                <w:rFonts w:ascii="Arial Narrow" w:hAnsi="Arial Narrow" w:cs="Arial"/>
                <w:sz w:val="22"/>
                <w:szCs w:val="18"/>
                <w:lang w:val="pt-BR"/>
              </w:rPr>
              <w:t xml:space="preserve"> d</w:t>
            </w:r>
            <w:r w:rsidR="00542174">
              <w:rPr>
                <w:rFonts w:ascii="Arial Narrow" w:hAnsi="Arial Narrow" w:cs="Arial"/>
                <w:sz w:val="22"/>
                <w:szCs w:val="18"/>
                <w:lang w:val="pt-BR"/>
              </w:rPr>
              <w:t>e</w:t>
            </w:r>
            <w:r>
              <w:rPr>
                <w:rFonts w:ascii="Arial Narrow" w:hAnsi="Arial Narrow" w:cs="Arial"/>
                <w:sz w:val="22"/>
                <w:szCs w:val="18"/>
                <w:lang w:val="pt-BR"/>
              </w:rPr>
              <w:t xml:space="preserve"> </w:t>
            </w:r>
            <w:proofErr w:type="spellStart"/>
            <w:r>
              <w:rPr>
                <w:rFonts w:ascii="Arial Narrow" w:hAnsi="Arial Narrow" w:cs="Arial"/>
                <w:sz w:val="22"/>
                <w:szCs w:val="18"/>
                <w:lang w:val="pt-BR"/>
              </w:rPr>
              <w:t>acceso</w:t>
            </w:r>
            <w:proofErr w:type="spellEnd"/>
            <w:r>
              <w:rPr>
                <w:rFonts w:ascii="Arial Narrow" w:hAnsi="Arial Narrow" w:cs="Arial"/>
                <w:sz w:val="22"/>
                <w:szCs w:val="18"/>
                <w:lang w:val="pt-BR"/>
              </w:rPr>
              <w:t xml:space="preserve"> do </w:t>
            </w:r>
            <w:proofErr w:type="spellStart"/>
            <w:r>
              <w:rPr>
                <w:rFonts w:ascii="Arial Narrow" w:hAnsi="Arial Narrow" w:cs="Arial"/>
                <w:sz w:val="22"/>
                <w:szCs w:val="18"/>
                <w:lang w:val="pt-BR"/>
              </w:rPr>
              <w:t>estudantado</w:t>
            </w:r>
            <w:proofErr w:type="spellEnd"/>
            <w:r>
              <w:rPr>
                <w:rFonts w:ascii="Arial Narrow" w:hAnsi="Arial Narrow" w:cs="Arial"/>
                <w:sz w:val="22"/>
                <w:szCs w:val="18"/>
                <w:lang w:val="pt-BR"/>
              </w:rPr>
              <w:t xml:space="preserve"> que cursa o título</w:t>
            </w:r>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En</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calquera</w:t>
            </w:r>
            <w:proofErr w:type="spellEnd"/>
            <w:r w:rsidR="00D675E8" w:rsidRPr="00D675E8">
              <w:rPr>
                <w:rFonts w:ascii="Arial Narrow" w:hAnsi="Arial Narrow" w:cs="Arial"/>
                <w:sz w:val="22"/>
                <w:szCs w:val="18"/>
                <w:lang w:val="pt-BR"/>
              </w:rPr>
              <w:t xml:space="preserve"> caso, </w:t>
            </w:r>
            <w:r w:rsidR="00542174">
              <w:rPr>
                <w:rFonts w:ascii="Arial Narrow" w:hAnsi="Arial Narrow" w:cs="Arial"/>
                <w:sz w:val="22"/>
                <w:szCs w:val="18"/>
                <w:lang w:val="pt-BR"/>
              </w:rPr>
              <w:t xml:space="preserve">a </w:t>
            </w:r>
            <w:r w:rsidR="00D675E8" w:rsidRPr="00D675E8">
              <w:rPr>
                <w:rFonts w:ascii="Arial Narrow" w:hAnsi="Arial Narrow" w:cs="Arial"/>
                <w:sz w:val="22"/>
                <w:szCs w:val="18"/>
                <w:lang w:val="pt-BR"/>
              </w:rPr>
              <w:t xml:space="preserve">nota </w:t>
            </w:r>
            <w:proofErr w:type="gramStart"/>
            <w:r w:rsidR="00D675E8" w:rsidRPr="00D675E8">
              <w:rPr>
                <w:rFonts w:ascii="Arial Narrow" w:hAnsi="Arial Narrow" w:cs="Arial"/>
                <w:sz w:val="22"/>
                <w:szCs w:val="18"/>
                <w:lang w:val="pt-BR"/>
              </w:rPr>
              <w:t>media</w:t>
            </w:r>
            <w:proofErr w:type="gramEnd"/>
            <w:r w:rsidR="00D675E8" w:rsidRPr="00D675E8">
              <w:rPr>
                <w:rFonts w:ascii="Arial Narrow" w:hAnsi="Arial Narrow" w:cs="Arial"/>
                <w:sz w:val="22"/>
                <w:szCs w:val="18"/>
                <w:lang w:val="pt-BR"/>
              </w:rPr>
              <w:t xml:space="preserve"> bastante elevada no </w:t>
            </w:r>
            <w:proofErr w:type="spellStart"/>
            <w:r w:rsidR="00D675E8" w:rsidRPr="00D675E8">
              <w:rPr>
                <w:rFonts w:ascii="Arial Narrow" w:hAnsi="Arial Narrow" w:cs="Arial"/>
                <w:sz w:val="22"/>
                <w:szCs w:val="18"/>
                <w:lang w:val="pt-BR"/>
              </w:rPr>
              <w:t>acceso</w:t>
            </w:r>
            <w:proofErr w:type="spellEnd"/>
            <w:r w:rsidR="00D675E8" w:rsidRPr="00D675E8">
              <w:rPr>
                <w:rFonts w:ascii="Arial Narrow" w:hAnsi="Arial Narrow" w:cs="Arial"/>
                <w:sz w:val="22"/>
                <w:szCs w:val="18"/>
                <w:lang w:val="pt-BR"/>
              </w:rPr>
              <w:t xml:space="preserve"> por </w:t>
            </w:r>
            <w:proofErr w:type="spellStart"/>
            <w:r w:rsidR="00D675E8" w:rsidRPr="00D675E8">
              <w:rPr>
                <w:rFonts w:ascii="Arial Narrow" w:hAnsi="Arial Narrow" w:cs="Arial"/>
                <w:sz w:val="22"/>
                <w:szCs w:val="18"/>
                <w:lang w:val="pt-BR"/>
              </w:rPr>
              <w:t>preinscripción</w:t>
            </w:r>
            <w:proofErr w:type="spellEnd"/>
            <w:r w:rsidR="00D675E8" w:rsidRPr="00D675E8">
              <w:rPr>
                <w:rFonts w:ascii="Arial Narrow" w:hAnsi="Arial Narrow" w:cs="Arial"/>
                <w:sz w:val="22"/>
                <w:szCs w:val="18"/>
                <w:lang w:val="pt-BR"/>
              </w:rPr>
              <w:t xml:space="preserve"> segue a </w:t>
            </w:r>
            <w:proofErr w:type="spellStart"/>
            <w:r w:rsidR="00D675E8" w:rsidRPr="00D675E8">
              <w:rPr>
                <w:rFonts w:ascii="Arial Narrow" w:hAnsi="Arial Narrow" w:cs="Arial"/>
                <w:sz w:val="22"/>
                <w:szCs w:val="18"/>
                <w:lang w:val="pt-BR"/>
              </w:rPr>
              <w:t>amosar</w:t>
            </w:r>
            <w:proofErr w:type="spellEnd"/>
            <w:r w:rsidR="00D675E8" w:rsidRPr="00D675E8">
              <w:rPr>
                <w:rFonts w:ascii="Arial Narrow" w:hAnsi="Arial Narrow" w:cs="Arial"/>
                <w:sz w:val="22"/>
                <w:szCs w:val="18"/>
                <w:lang w:val="pt-BR"/>
              </w:rPr>
              <w:t xml:space="preserve"> a boa </w:t>
            </w:r>
            <w:proofErr w:type="spellStart"/>
            <w:r w:rsidR="00D675E8" w:rsidRPr="00D675E8">
              <w:rPr>
                <w:rFonts w:ascii="Arial Narrow" w:hAnsi="Arial Narrow" w:cs="Arial"/>
                <w:sz w:val="22"/>
                <w:szCs w:val="18"/>
                <w:lang w:val="pt-BR"/>
              </w:rPr>
              <w:t>acollida</w:t>
            </w:r>
            <w:proofErr w:type="spellEnd"/>
            <w:r w:rsidR="00D675E8" w:rsidRPr="00D675E8">
              <w:rPr>
                <w:rFonts w:ascii="Arial Narrow" w:hAnsi="Arial Narrow" w:cs="Arial"/>
                <w:sz w:val="22"/>
                <w:szCs w:val="18"/>
                <w:lang w:val="pt-BR"/>
              </w:rPr>
              <w:t xml:space="preserve"> que </w:t>
            </w:r>
            <w:proofErr w:type="spellStart"/>
            <w:r w:rsidR="00D675E8" w:rsidRPr="00D675E8">
              <w:rPr>
                <w:rFonts w:ascii="Arial Narrow" w:hAnsi="Arial Narrow" w:cs="Arial"/>
                <w:sz w:val="22"/>
                <w:szCs w:val="18"/>
                <w:lang w:val="pt-BR"/>
              </w:rPr>
              <w:t>ten</w:t>
            </w:r>
            <w:proofErr w:type="spellEnd"/>
            <w:r w:rsidR="00D675E8" w:rsidRPr="00D675E8">
              <w:rPr>
                <w:rFonts w:ascii="Arial Narrow" w:hAnsi="Arial Narrow" w:cs="Arial"/>
                <w:sz w:val="22"/>
                <w:szCs w:val="18"/>
                <w:lang w:val="pt-BR"/>
              </w:rPr>
              <w:t xml:space="preserve"> o título entre </w:t>
            </w:r>
            <w:r w:rsidR="00542174">
              <w:rPr>
                <w:rFonts w:ascii="Arial Narrow" w:hAnsi="Arial Narrow" w:cs="Arial"/>
                <w:sz w:val="22"/>
                <w:szCs w:val="18"/>
                <w:lang w:val="pt-BR"/>
              </w:rPr>
              <w:t xml:space="preserve">o </w:t>
            </w:r>
            <w:proofErr w:type="spellStart"/>
            <w:r w:rsidR="00542174">
              <w:rPr>
                <w:rFonts w:ascii="Arial Narrow" w:hAnsi="Arial Narrow" w:cs="Arial"/>
                <w:sz w:val="22"/>
                <w:szCs w:val="18"/>
                <w:lang w:val="pt-BR"/>
              </w:rPr>
              <w:t>estudantado</w:t>
            </w:r>
            <w:proofErr w:type="spellEnd"/>
            <w:r w:rsidR="00542174">
              <w:rPr>
                <w:rFonts w:ascii="Arial Narrow" w:hAnsi="Arial Narrow" w:cs="Arial"/>
                <w:sz w:val="22"/>
                <w:szCs w:val="18"/>
                <w:lang w:val="pt-BR"/>
              </w:rPr>
              <w:t xml:space="preserve"> com boa </w:t>
            </w:r>
            <w:proofErr w:type="spellStart"/>
            <w:r w:rsidR="00542174">
              <w:rPr>
                <w:rFonts w:ascii="Arial Narrow" w:hAnsi="Arial Narrow" w:cs="Arial"/>
                <w:sz w:val="22"/>
                <w:szCs w:val="18"/>
                <w:lang w:val="pt-BR"/>
              </w:rPr>
              <w:t>preparación</w:t>
            </w:r>
            <w:proofErr w:type="spellEnd"/>
            <w:r w:rsidR="00542174">
              <w:rPr>
                <w:rFonts w:ascii="Arial Narrow" w:hAnsi="Arial Narrow" w:cs="Arial"/>
                <w:sz w:val="22"/>
                <w:szCs w:val="18"/>
                <w:lang w:val="pt-BR"/>
              </w:rPr>
              <w:t xml:space="preserve"> </w:t>
            </w:r>
            <w:r w:rsidR="00D675E8" w:rsidRPr="00D675E8">
              <w:rPr>
                <w:rFonts w:ascii="Arial Narrow" w:hAnsi="Arial Narrow" w:cs="Arial"/>
                <w:sz w:val="22"/>
                <w:szCs w:val="18"/>
                <w:lang w:val="pt-BR"/>
              </w:rPr>
              <w:t xml:space="preserve">que quere completar a </w:t>
            </w:r>
            <w:proofErr w:type="spellStart"/>
            <w:r w:rsidR="00D675E8" w:rsidRPr="00D675E8">
              <w:rPr>
                <w:rFonts w:ascii="Arial Narrow" w:hAnsi="Arial Narrow" w:cs="Arial"/>
                <w:sz w:val="22"/>
                <w:szCs w:val="18"/>
                <w:lang w:val="pt-BR"/>
              </w:rPr>
              <w:t>súa</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formación</w:t>
            </w:r>
            <w:proofErr w:type="spellEnd"/>
            <w:r w:rsidR="00D675E8" w:rsidRPr="00D675E8">
              <w:rPr>
                <w:rFonts w:ascii="Arial Narrow" w:hAnsi="Arial Narrow" w:cs="Arial"/>
                <w:sz w:val="22"/>
                <w:szCs w:val="18"/>
                <w:lang w:val="pt-BR"/>
              </w:rPr>
              <w:t xml:space="preserve"> neste eido e deposita a </w:t>
            </w:r>
            <w:proofErr w:type="spellStart"/>
            <w:r w:rsidR="00D675E8" w:rsidRPr="00D675E8">
              <w:rPr>
                <w:rFonts w:ascii="Arial Narrow" w:hAnsi="Arial Narrow" w:cs="Arial"/>
                <w:sz w:val="22"/>
                <w:szCs w:val="18"/>
                <w:lang w:val="pt-BR"/>
              </w:rPr>
              <w:t>súa</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confianza</w:t>
            </w:r>
            <w:proofErr w:type="spellEnd"/>
            <w:r w:rsidR="00D675E8" w:rsidRPr="00D675E8">
              <w:rPr>
                <w:rFonts w:ascii="Arial Narrow" w:hAnsi="Arial Narrow" w:cs="Arial"/>
                <w:sz w:val="22"/>
                <w:szCs w:val="18"/>
                <w:lang w:val="pt-BR"/>
              </w:rPr>
              <w:t xml:space="preserve"> neste título para continuar a </w:t>
            </w:r>
            <w:proofErr w:type="spellStart"/>
            <w:r w:rsidR="00D675E8" w:rsidRPr="00D675E8">
              <w:rPr>
                <w:rFonts w:ascii="Arial Narrow" w:hAnsi="Arial Narrow" w:cs="Arial"/>
                <w:sz w:val="22"/>
                <w:szCs w:val="18"/>
                <w:lang w:val="pt-BR"/>
              </w:rPr>
              <w:t>súa</w:t>
            </w:r>
            <w:proofErr w:type="spellEnd"/>
            <w:r w:rsidR="00D675E8" w:rsidRPr="00D675E8">
              <w:rPr>
                <w:rFonts w:ascii="Arial Narrow" w:hAnsi="Arial Narrow" w:cs="Arial"/>
                <w:sz w:val="22"/>
                <w:szCs w:val="18"/>
                <w:lang w:val="pt-BR"/>
              </w:rPr>
              <w:t xml:space="preserve"> </w:t>
            </w:r>
            <w:proofErr w:type="spellStart"/>
            <w:r w:rsidR="00D675E8" w:rsidRPr="00D675E8">
              <w:rPr>
                <w:rFonts w:ascii="Arial Narrow" w:hAnsi="Arial Narrow" w:cs="Arial"/>
                <w:sz w:val="22"/>
                <w:szCs w:val="18"/>
                <w:lang w:val="pt-BR"/>
              </w:rPr>
              <w:t>traxectoria</w:t>
            </w:r>
            <w:proofErr w:type="spellEnd"/>
            <w:r w:rsidR="00D675E8" w:rsidRPr="00D675E8">
              <w:rPr>
                <w:rFonts w:ascii="Arial Narrow" w:hAnsi="Arial Narrow" w:cs="Arial"/>
                <w:sz w:val="22"/>
                <w:szCs w:val="18"/>
                <w:lang w:val="pt-BR"/>
              </w:rPr>
              <w:t xml:space="preserve"> académica. </w:t>
            </w:r>
          </w:p>
          <w:p w14:paraId="29A86E52" w14:textId="77777777" w:rsidR="00D675E8" w:rsidRPr="00D675E8" w:rsidRDefault="00D675E8" w:rsidP="00D675E8">
            <w:pPr>
              <w:jc w:val="both"/>
              <w:rPr>
                <w:rFonts w:ascii="Arial Narrow" w:hAnsi="Arial Narrow" w:cs="Arial"/>
                <w:sz w:val="22"/>
                <w:szCs w:val="18"/>
                <w:lang w:val="pt-BR"/>
              </w:rPr>
            </w:pPr>
          </w:p>
          <w:p w14:paraId="36167393" w14:textId="3E0CC9F1" w:rsidR="00B26DD2" w:rsidRDefault="00D675E8" w:rsidP="00D675E8">
            <w:pPr>
              <w:jc w:val="both"/>
              <w:rPr>
                <w:rFonts w:ascii="Arial Narrow" w:hAnsi="Arial Narrow" w:cs="Arial"/>
                <w:sz w:val="22"/>
                <w:szCs w:val="18"/>
                <w:lang w:val="pt-BR"/>
              </w:rPr>
            </w:pPr>
            <w:r w:rsidRPr="00D675E8">
              <w:rPr>
                <w:rFonts w:ascii="Arial Narrow" w:hAnsi="Arial Narrow" w:cs="Arial"/>
                <w:sz w:val="22"/>
                <w:szCs w:val="18"/>
                <w:lang w:val="pt-BR"/>
              </w:rPr>
              <w:t xml:space="preserve">Outro dato que </w:t>
            </w:r>
            <w:proofErr w:type="spellStart"/>
            <w:r w:rsidRPr="00D675E8">
              <w:rPr>
                <w:rFonts w:ascii="Arial Narrow" w:hAnsi="Arial Narrow" w:cs="Arial"/>
                <w:sz w:val="22"/>
                <w:szCs w:val="18"/>
                <w:lang w:val="pt-BR"/>
              </w:rPr>
              <w:t>compré</w:t>
            </w:r>
            <w:proofErr w:type="spellEnd"/>
            <w:r w:rsidRPr="00D675E8">
              <w:rPr>
                <w:rFonts w:ascii="Arial Narrow" w:hAnsi="Arial Narrow" w:cs="Arial"/>
                <w:sz w:val="22"/>
                <w:szCs w:val="18"/>
                <w:lang w:val="pt-BR"/>
              </w:rPr>
              <w:t xml:space="preserve"> destacar é a taxa de </w:t>
            </w:r>
            <w:proofErr w:type="spellStart"/>
            <w:r w:rsidRPr="00D675E8">
              <w:rPr>
                <w:rFonts w:ascii="Arial Narrow" w:hAnsi="Arial Narrow" w:cs="Arial"/>
                <w:sz w:val="22"/>
                <w:szCs w:val="18"/>
                <w:lang w:val="pt-BR"/>
              </w:rPr>
              <w:t>éxito</w:t>
            </w:r>
            <w:proofErr w:type="spellEnd"/>
            <w:r w:rsidRPr="00D675E8">
              <w:rPr>
                <w:rFonts w:ascii="Arial Narrow" w:hAnsi="Arial Narrow" w:cs="Arial"/>
                <w:sz w:val="22"/>
                <w:szCs w:val="18"/>
                <w:lang w:val="pt-BR"/>
              </w:rPr>
              <w:t xml:space="preserve"> dos </w:t>
            </w:r>
            <w:proofErr w:type="spellStart"/>
            <w:r w:rsidRPr="00D675E8">
              <w:rPr>
                <w:rFonts w:ascii="Arial Narrow" w:hAnsi="Arial Narrow" w:cs="Arial"/>
                <w:sz w:val="22"/>
                <w:szCs w:val="18"/>
                <w:lang w:val="pt-BR"/>
              </w:rPr>
              <w:t>egresados</w:t>
            </w:r>
            <w:proofErr w:type="spellEnd"/>
            <w:r w:rsidRPr="00D675E8">
              <w:rPr>
                <w:rFonts w:ascii="Arial Narrow" w:hAnsi="Arial Narrow" w:cs="Arial"/>
                <w:sz w:val="22"/>
                <w:szCs w:val="18"/>
                <w:lang w:val="pt-BR"/>
              </w:rPr>
              <w:t xml:space="preserve"> que </w:t>
            </w:r>
            <w:r w:rsidR="00117C49">
              <w:rPr>
                <w:rFonts w:ascii="Arial Narrow" w:hAnsi="Arial Narrow" w:cs="Arial"/>
                <w:sz w:val="22"/>
                <w:szCs w:val="18"/>
                <w:lang w:val="pt-BR"/>
              </w:rPr>
              <w:t xml:space="preserve">logo do ascenso que experimentara </w:t>
            </w:r>
            <w:proofErr w:type="spellStart"/>
            <w:r w:rsidR="00117C49">
              <w:rPr>
                <w:rFonts w:ascii="Arial Narrow" w:hAnsi="Arial Narrow" w:cs="Arial"/>
                <w:sz w:val="22"/>
                <w:szCs w:val="18"/>
                <w:lang w:val="pt-BR"/>
              </w:rPr>
              <w:t>xa</w:t>
            </w:r>
            <w:proofErr w:type="spellEnd"/>
            <w:r w:rsidR="00117C49">
              <w:rPr>
                <w:rFonts w:ascii="Arial Narrow" w:hAnsi="Arial Narrow" w:cs="Arial"/>
                <w:sz w:val="22"/>
                <w:szCs w:val="18"/>
                <w:lang w:val="pt-BR"/>
              </w:rPr>
              <w:t xml:space="preserve"> no curso 2020-2021</w:t>
            </w:r>
            <w:r w:rsidRPr="00D675E8">
              <w:rPr>
                <w:rFonts w:ascii="Arial Narrow" w:hAnsi="Arial Narrow" w:cs="Arial"/>
                <w:sz w:val="22"/>
                <w:szCs w:val="18"/>
                <w:lang w:val="pt-BR"/>
              </w:rPr>
              <w:t>,</w:t>
            </w:r>
            <w:r w:rsidR="00117C49">
              <w:rPr>
                <w:rFonts w:ascii="Arial Narrow" w:hAnsi="Arial Narrow" w:cs="Arial"/>
                <w:sz w:val="22"/>
                <w:szCs w:val="18"/>
                <w:lang w:val="pt-BR"/>
              </w:rPr>
              <w:t xml:space="preserve"> </w:t>
            </w:r>
            <w:proofErr w:type="spellStart"/>
            <w:r w:rsidR="00117C49">
              <w:rPr>
                <w:rFonts w:ascii="Arial Narrow" w:hAnsi="Arial Narrow" w:cs="Arial"/>
                <w:sz w:val="22"/>
                <w:szCs w:val="18"/>
                <w:lang w:val="pt-BR"/>
              </w:rPr>
              <w:t>pasando</w:t>
            </w:r>
            <w:proofErr w:type="spellEnd"/>
            <w:r w:rsidR="00117C49">
              <w:rPr>
                <w:rFonts w:ascii="Arial Narrow" w:hAnsi="Arial Narrow" w:cs="Arial"/>
                <w:sz w:val="22"/>
                <w:szCs w:val="18"/>
                <w:lang w:val="pt-BR"/>
              </w:rPr>
              <w:t xml:space="preserve"> do 93,17% do curso 2019-2020 ao 98,13%, no curso </w:t>
            </w:r>
            <w:proofErr w:type="spellStart"/>
            <w:r w:rsidR="00117C49">
              <w:rPr>
                <w:rFonts w:ascii="Arial Narrow" w:hAnsi="Arial Narrow" w:cs="Arial"/>
                <w:sz w:val="22"/>
                <w:szCs w:val="18"/>
                <w:lang w:val="pt-BR"/>
              </w:rPr>
              <w:t>obxecto</w:t>
            </w:r>
            <w:proofErr w:type="spellEnd"/>
            <w:r w:rsidR="00117C49">
              <w:rPr>
                <w:rFonts w:ascii="Arial Narrow" w:hAnsi="Arial Narrow" w:cs="Arial"/>
                <w:sz w:val="22"/>
                <w:szCs w:val="18"/>
                <w:lang w:val="pt-BR"/>
              </w:rPr>
              <w:t xml:space="preserve"> deste informe volve a recuperar a taxa do 100% que </w:t>
            </w:r>
            <w:proofErr w:type="spellStart"/>
            <w:r w:rsidR="00117C49">
              <w:rPr>
                <w:rFonts w:ascii="Arial Narrow" w:hAnsi="Arial Narrow" w:cs="Arial"/>
                <w:sz w:val="22"/>
                <w:szCs w:val="18"/>
                <w:lang w:val="pt-BR"/>
              </w:rPr>
              <w:t>xa</w:t>
            </w:r>
            <w:proofErr w:type="spellEnd"/>
            <w:r w:rsidR="00117C49">
              <w:rPr>
                <w:rFonts w:ascii="Arial Narrow" w:hAnsi="Arial Narrow" w:cs="Arial"/>
                <w:sz w:val="22"/>
                <w:szCs w:val="18"/>
                <w:lang w:val="pt-BR"/>
              </w:rPr>
              <w:t xml:space="preserve"> </w:t>
            </w:r>
            <w:proofErr w:type="spellStart"/>
            <w:r w:rsidR="00117C49">
              <w:rPr>
                <w:rFonts w:ascii="Arial Narrow" w:hAnsi="Arial Narrow" w:cs="Arial"/>
                <w:sz w:val="22"/>
                <w:szCs w:val="18"/>
                <w:lang w:val="pt-BR"/>
              </w:rPr>
              <w:t>acadara</w:t>
            </w:r>
            <w:proofErr w:type="spellEnd"/>
            <w:r w:rsidR="00117C49">
              <w:rPr>
                <w:rFonts w:ascii="Arial Narrow" w:hAnsi="Arial Narrow" w:cs="Arial"/>
                <w:sz w:val="22"/>
                <w:szCs w:val="18"/>
                <w:lang w:val="pt-BR"/>
              </w:rPr>
              <w:t xml:space="preserve"> nos cursos 2016-2017 e 2018-2019 (IN50M</w:t>
            </w:r>
            <w:r w:rsidRPr="00D675E8">
              <w:rPr>
                <w:rFonts w:ascii="Arial Narrow" w:hAnsi="Arial Narrow" w:cs="Arial"/>
                <w:sz w:val="22"/>
                <w:szCs w:val="18"/>
                <w:lang w:val="pt-BR"/>
              </w:rPr>
              <w:t>). Así mesmo</w:t>
            </w:r>
            <w:r w:rsidR="00117C49">
              <w:rPr>
                <w:rFonts w:ascii="Arial Narrow" w:hAnsi="Arial Narrow" w:cs="Arial"/>
                <w:sz w:val="22"/>
                <w:szCs w:val="18"/>
                <w:lang w:val="pt-BR"/>
              </w:rPr>
              <w:t xml:space="preserve"> </w:t>
            </w:r>
            <w:proofErr w:type="spellStart"/>
            <w:r w:rsidR="00117C49">
              <w:rPr>
                <w:rFonts w:ascii="Arial Narrow" w:hAnsi="Arial Narrow" w:cs="Arial"/>
                <w:sz w:val="22"/>
                <w:szCs w:val="18"/>
                <w:lang w:val="pt-BR"/>
              </w:rPr>
              <w:t>reflíctese</w:t>
            </w:r>
            <w:proofErr w:type="spellEnd"/>
            <w:r w:rsidR="00117C49">
              <w:rPr>
                <w:rFonts w:ascii="Arial Narrow" w:hAnsi="Arial Narrow" w:cs="Arial"/>
                <w:sz w:val="22"/>
                <w:szCs w:val="18"/>
                <w:lang w:val="pt-BR"/>
              </w:rPr>
              <w:t xml:space="preserve"> unha lixeira subida na taxa de </w:t>
            </w:r>
            <w:proofErr w:type="spellStart"/>
            <w:r w:rsidR="00117C49">
              <w:rPr>
                <w:rFonts w:ascii="Arial Narrow" w:hAnsi="Arial Narrow" w:cs="Arial"/>
                <w:sz w:val="22"/>
                <w:szCs w:val="18"/>
                <w:lang w:val="pt-BR"/>
              </w:rPr>
              <w:t>eficiencia</w:t>
            </w:r>
            <w:proofErr w:type="spellEnd"/>
            <w:r w:rsidR="00117C49">
              <w:rPr>
                <w:rFonts w:ascii="Arial Narrow" w:hAnsi="Arial Narrow" w:cs="Arial"/>
                <w:sz w:val="22"/>
                <w:szCs w:val="18"/>
                <w:lang w:val="pt-BR"/>
              </w:rPr>
              <w:t xml:space="preserve"> dos </w:t>
            </w:r>
            <w:proofErr w:type="spellStart"/>
            <w:r w:rsidR="00117C49">
              <w:rPr>
                <w:rFonts w:ascii="Arial Narrow" w:hAnsi="Arial Narrow" w:cs="Arial"/>
                <w:sz w:val="22"/>
                <w:szCs w:val="18"/>
                <w:lang w:val="pt-BR"/>
              </w:rPr>
              <w:t>egresados</w:t>
            </w:r>
            <w:proofErr w:type="spellEnd"/>
            <w:r w:rsidRPr="00D675E8">
              <w:rPr>
                <w:rFonts w:ascii="Arial Narrow" w:hAnsi="Arial Narrow" w:cs="Arial"/>
                <w:sz w:val="22"/>
                <w:szCs w:val="18"/>
                <w:lang w:val="pt-BR"/>
              </w:rPr>
              <w:t xml:space="preserve">, que </w:t>
            </w:r>
            <w:proofErr w:type="spellStart"/>
            <w:r w:rsidRPr="00D675E8">
              <w:rPr>
                <w:rFonts w:ascii="Arial Narrow" w:hAnsi="Arial Narrow" w:cs="Arial"/>
                <w:sz w:val="22"/>
                <w:szCs w:val="18"/>
                <w:lang w:val="pt-BR"/>
              </w:rPr>
              <w:t>acada</w:t>
            </w:r>
            <w:proofErr w:type="spellEnd"/>
            <w:r w:rsidRPr="00D675E8">
              <w:rPr>
                <w:rFonts w:ascii="Arial Narrow" w:hAnsi="Arial Narrow" w:cs="Arial"/>
                <w:sz w:val="22"/>
                <w:szCs w:val="18"/>
                <w:lang w:val="pt-BR"/>
              </w:rPr>
              <w:t xml:space="preserve"> </w:t>
            </w:r>
            <w:proofErr w:type="spellStart"/>
            <w:r w:rsidRPr="00D675E8">
              <w:rPr>
                <w:rFonts w:ascii="Arial Narrow" w:hAnsi="Arial Narrow" w:cs="Arial"/>
                <w:sz w:val="22"/>
                <w:szCs w:val="18"/>
                <w:lang w:val="pt-BR"/>
              </w:rPr>
              <w:t>un</w:t>
            </w:r>
            <w:proofErr w:type="spellEnd"/>
            <w:r w:rsidRPr="00D675E8">
              <w:rPr>
                <w:rFonts w:ascii="Arial Narrow" w:hAnsi="Arial Narrow" w:cs="Arial"/>
                <w:sz w:val="22"/>
                <w:szCs w:val="18"/>
                <w:lang w:val="pt-BR"/>
              </w:rPr>
              <w:t xml:space="preserve"> 9</w:t>
            </w:r>
            <w:r w:rsidR="00117C49">
              <w:rPr>
                <w:rFonts w:ascii="Arial Narrow" w:hAnsi="Arial Narrow" w:cs="Arial"/>
                <w:sz w:val="22"/>
                <w:szCs w:val="18"/>
                <w:lang w:val="pt-BR"/>
              </w:rPr>
              <w:t>5</w:t>
            </w:r>
            <w:r w:rsidRPr="00D675E8">
              <w:rPr>
                <w:rFonts w:ascii="Arial Narrow" w:hAnsi="Arial Narrow" w:cs="Arial"/>
                <w:sz w:val="22"/>
                <w:szCs w:val="18"/>
                <w:lang w:val="pt-BR"/>
              </w:rPr>
              <w:t>,</w:t>
            </w:r>
            <w:r w:rsidR="00117C49">
              <w:rPr>
                <w:rFonts w:ascii="Arial Narrow" w:hAnsi="Arial Narrow" w:cs="Arial"/>
                <w:sz w:val="22"/>
                <w:szCs w:val="18"/>
                <w:lang w:val="pt-BR"/>
              </w:rPr>
              <w:t>02</w:t>
            </w:r>
            <w:r w:rsidRPr="00D675E8">
              <w:rPr>
                <w:rFonts w:ascii="Arial Narrow" w:hAnsi="Arial Narrow" w:cs="Arial"/>
                <w:sz w:val="22"/>
                <w:szCs w:val="18"/>
                <w:lang w:val="pt-BR"/>
              </w:rPr>
              <w:t>% fronte ao 9</w:t>
            </w:r>
            <w:r w:rsidR="00117C49">
              <w:rPr>
                <w:rFonts w:ascii="Arial Narrow" w:hAnsi="Arial Narrow" w:cs="Arial"/>
                <w:sz w:val="22"/>
                <w:szCs w:val="18"/>
                <w:lang w:val="pt-BR"/>
              </w:rPr>
              <w:t>4</w:t>
            </w:r>
            <w:r w:rsidRPr="00D675E8">
              <w:rPr>
                <w:rFonts w:ascii="Arial Narrow" w:hAnsi="Arial Narrow" w:cs="Arial"/>
                <w:sz w:val="22"/>
                <w:szCs w:val="18"/>
                <w:lang w:val="pt-BR"/>
              </w:rPr>
              <w:t>,</w:t>
            </w:r>
            <w:r w:rsidR="00117C49">
              <w:rPr>
                <w:rFonts w:ascii="Arial Narrow" w:hAnsi="Arial Narrow" w:cs="Arial"/>
                <w:sz w:val="22"/>
                <w:szCs w:val="18"/>
                <w:lang w:val="pt-BR"/>
              </w:rPr>
              <w:t>59</w:t>
            </w:r>
            <w:r w:rsidRPr="00D675E8">
              <w:rPr>
                <w:rFonts w:ascii="Arial Narrow" w:hAnsi="Arial Narrow" w:cs="Arial"/>
                <w:sz w:val="22"/>
                <w:szCs w:val="18"/>
                <w:lang w:val="pt-BR"/>
              </w:rPr>
              <w:t xml:space="preserve">% do curso </w:t>
            </w:r>
            <w:r w:rsidR="00117C49">
              <w:rPr>
                <w:rFonts w:ascii="Arial Narrow" w:hAnsi="Arial Narrow" w:cs="Arial"/>
                <w:sz w:val="22"/>
                <w:szCs w:val="18"/>
                <w:lang w:val="pt-BR"/>
              </w:rPr>
              <w:t>2020-2021</w:t>
            </w:r>
            <w:r w:rsidRPr="00D675E8">
              <w:rPr>
                <w:rFonts w:ascii="Arial Narrow" w:hAnsi="Arial Narrow" w:cs="Arial"/>
                <w:sz w:val="22"/>
                <w:szCs w:val="18"/>
                <w:lang w:val="pt-BR"/>
              </w:rPr>
              <w:t xml:space="preserve"> (IN53M</w:t>
            </w:r>
            <w:proofErr w:type="gramStart"/>
            <w:r w:rsidRPr="00D675E8">
              <w:rPr>
                <w:rFonts w:ascii="Arial Narrow" w:hAnsi="Arial Narrow" w:cs="Arial"/>
                <w:sz w:val="22"/>
                <w:szCs w:val="18"/>
                <w:lang w:val="pt-BR"/>
              </w:rPr>
              <w:t>),.</w:t>
            </w:r>
            <w:proofErr w:type="gramEnd"/>
            <w:r w:rsidRPr="00D675E8">
              <w:rPr>
                <w:rFonts w:ascii="Arial Narrow" w:hAnsi="Arial Narrow" w:cs="Arial"/>
                <w:sz w:val="22"/>
                <w:szCs w:val="18"/>
                <w:lang w:val="pt-BR"/>
              </w:rPr>
              <w:t xml:space="preserve"> </w:t>
            </w:r>
            <w:r w:rsidR="00117C49">
              <w:rPr>
                <w:rFonts w:ascii="Arial Narrow" w:hAnsi="Arial Narrow" w:cs="Arial"/>
                <w:sz w:val="22"/>
                <w:szCs w:val="18"/>
                <w:lang w:val="pt-BR"/>
              </w:rPr>
              <w:t xml:space="preserve">Este </w:t>
            </w:r>
            <w:proofErr w:type="spellStart"/>
            <w:r w:rsidR="00117C49">
              <w:rPr>
                <w:rFonts w:ascii="Arial Narrow" w:hAnsi="Arial Narrow" w:cs="Arial"/>
                <w:sz w:val="22"/>
                <w:szCs w:val="18"/>
                <w:lang w:val="pt-BR"/>
              </w:rPr>
              <w:t>parámetro</w:t>
            </w:r>
            <w:proofErr w:type="spellEnd"/>
            <w:r w:rsidR="00117C49">
              <w:rPr>
                <w:rFonts w:ascii="Arial Narrow" w:hAnsi="Arial Narrow" w:cs="Arial"/>
                <w:sz w:val="22"/>
                <w:szCs w:val="18"/>
                <w:lang w:val="pt-BR"/>
              </w:rPr>
              <w:t xml:space="preserve"> </w:t>
            </w:r>
            <w:proofErr w:type="spellStart"/>
            <w:r w:rsidR="00117C49">
              <w:rPr>
                <w:rFonts w:ascii="Arial Narrow" w:hAnsi="Arial Narrow" w:cs="Arial"/>
                <w:sz w:val="22"/>
                <w:szCs w:val="18"/>
                <w:lang w:val="pt-BR"/>
              </w:rPr>
              <w:t>ve</w:t>
            </w:r>
            <w:r w:rsidR="003A649C">
              <w:rPr>
                <w:rFonts w:ascii="Arial Narrow" w:hAnsi="Arial Narrow" w:cs="Arial"/>
                <w:sz w:val="22"/>
                <w:szCs w:val="18"/>
                <w:lang w:val="pt-BR"/>
              </w:rPr>
              <w:t>n</w:t>
            </w:r>
            <w:proofErr w:type="spellEnd"/>
            <w:r w:rsidR="00117C49">
              <w:rPr>
                <w:rFonts w:ascii="Arial Narrow" w:hAnsi="Arial Narrow" w:cs="Arial"/>
                <w:sz w:val="22"/>
                <w:szCs w:val="18"/>
                <w:lang w:val="pt-BR"/>
              </w:rPr>
              <w:t xml:space="preserve"> </w:t>
            </w:r>
            <w:proofErr w:type="spellStart"/>
            <w:r w:rsidR="00117C49">
              <w:rPr>
                <w:rFonts w:ascii="Arial Narrow" w:hAnsi="Arial Narrow" w:cs="Arial"/>
                <w:sz w:val="22"/>
                <w:szCs w:val="18"/>
                <w:lang w:val="pt-BR"/>
              </w:rPr>
              <w:t>mellorando</w:t>
            </w:r>
            <w:proofErr w:type="spellEnd"/>
            <w:r w:rsidR="00117C49">
              <w:rPr>
                <w:rFonts w:ascii="Arial Narrow" w:hAnsi="Arial Narrow" w:cs="Arial"/>
                <w:sz w:val="22"/>
                <w:szCs w:val="18"/>
                <w:lang w:val="pt-BR"/>
              </w:rPr>
              <w:t xml:space="preserve"> paulatinamente</w:t>
            </w:r>
            <w:r w:rsidR="003A649C">
              <w:rPr>
                <w:rFonts w:ascii="Arial Narrow" w:hAnsi="Arial Narrow" w:cs="Arial"/>
                <w:sz w:val="22"/>
                <w:szCs w:val="18"/>
                <w:lang w:val="pt-BR"/>
              </w:rPr>
              <w:t xml:space="preserve"> </w:t>
            </w:r>
            <w:proofErr w:type="spellStart"/>
            <w:r w:rsidR="003A649C">
              <w:rPr>
                <w:rFonts w:ascii="Arial Narrow" w:hAnsi="Arial Narrow" w:cs="Arial"/>
                <w:sz w:val="22"/>
                <w:szCs w:val="18"/>
                <w:lang w:val="pt-BR"/>
              </w:rPr>
              <w:t>dende</w:t>
            </w:r>
            <w:proofErr w:type="spellEnd"/>
            <w:r w:rsidR="003A649C">
              <w:rPr>
                <w:rFonts w:ascii="Arial Narrow" w:hAnsi="Arial Narrow" w:cs="Arial"/>
                <w:sz w:val="22"/>
                <w:szCs w:val="18"/>
                <w:lang w:val="pt-BR"/>
              </w:rPr>
              <w:t xml:space="preserve"> o curso 2019-2020, </w:t>
            </w:r>
            <w:proofErr w:type="spellStart"/>
            <w:r w:rsidR="003A649C">
              <w:rPr>
                <w:rFonts w:ascii="Arial Narrow" w:hAnsi="Arial Narrow" w:cs="Arial"/>
                <w:sz w:val="22"/>
                <w:szCs w:val="18"/>
                <w:lang w:val="pt-BR"/>
              </w:rPr>
              <w:t>cando</w:t>
            </w:r>
            <w:proofErr w:type="spellEnd"/>
            <w:r w:rsidR="003A649C">
              <w:rPr>
                <w:rFonts w:ascii="Arial Narrow" w:hAnsi="Arial Narrow" w:cs="Arial"/>
                <w:sz w:val="22"/>
                <w:szCs w:val="18"/>
                <w:lang w:val="pt-BR"/>
              </w:rPr>
              <w:t xml:space="preserve"> a </w:t>
            </w:r>
            <w:proofErr w:type="spellStart"/>
            <w:r w:rsidR="003A649C">
              <w:rPr>
                <w:rFonts w:ascii="Arial Narrow" w:hAnsi="Arial Narrow" w:cs="Arial"/>
                <w:sz w:val="22"/>
                <w:szCs w:val="18"/>
                <w:lang w:val="pt-BR"/>
              </w:rPr>
              <w:t>porcentaxe</w:t>
            </w:r>
            <w:proofErr w:type="spellEnd"/>
            <w:r w:rsidR="003A649C">
              <w:rPr>
                <w:rFonts w:ascii="Arial Narrow" w:hAnsi="Arial Narrow" w:cs="Arial"/>
                <w:sz w:val="22"/>
                <w:szCs w:val="18"/>
                <w:lang w:val="pt-BR"/>
              </w:rPr>
              <w:t xml:space="preserve"> fora </w:t>
            </w:r>
            <w:proofErr w:type="spellStart"/>
            <w:r w:rsidR="003A649C">
              <w:rPr>
                <w:rFonts w:ascii="Arial Narrow" w:hAnsi="Arial Narrow" w:cs="Arial"/>
                <w:sz w:val="22"/>
                <w:szCs w:val="18"/>
                <w:lang w:val="pt-BR"/>
              </w:rPr>
              <w:t>dun</w:t>
            </w:r>
            <w:proofErr w:type="spellEnd"/>
            <w:r w:rsidR="003A649C">
              <w:rPr>
                <w:rFonts w:ascii="Arial Narrow" w:hAnsi="Arial Narrow" w:cs="Arial"/>
                <w:sz w:val="22"/>
                <w:szCs w:val="18"/>
                <w:lang w:val="pt-BR"/>
              </w:rPr>
              <w:t xml:space="preserve"> 93,17, </w:t>
            </w:r>
            <w:proofErr w:type="spellStart"/>
            <w:r w:rsidR="003A649C" w:rsidRPr="00D675E8">
              <w:rPr>
                <w:rFonts w:ascii="Arial Narrow" w:hAnsi="Arial Narrow" w:cs="Arial"/>
                <w:sz w:val="22"/>
                <w:szCs w:val="18"/>
                <w:lang w:val="pt-BR"/>
              </w:rPr>
              <w:t>aínda</w:t>
            </w:r>
            <w:proofErr w:type="spellEnd"/>
            <w:r w:rsidR="003A649C" w:rsidRPr="00D675E8">
              <w:rPr>
                <w:rFonts w:ascii="Arial Narrow" w:hAnsi="Arial Narrow" w:cs="Arial"/>
                <w:sz w:val="22"/>
                <w:szCs w:val="18"/>
                <w:lang w:val="pt-BR"/>
              </w:rPr>
              <w:t xml:space="preserve"> que </w:t>
            </w:r>
            <w:r w:rsidR="003A649C">
              <w:rPr>
                <w:rFonts w:ascii="Arial Narrow" w:hAnsi="Arial Narrow" w:cs="Arial"/>
                <w:sz w:val="22"/>
                <w:szCs w:val="18"/>
                <w:lang w:val="pt-BR"/>
              </w:rPr>
              <w:t xml:space="preserve">segue </w:t>
            </w:r>
            <w:r w:rsidR="003A649C" w:rsidRPr="00D675E8">
              <w:rPr>
                <w:rFonts w:ascii="Arial Narrow" w:hAnsi="Arial Narrow" w:cs="Arial"/>
                <w:sz w:val="22"/>
                <w:szCs w:val="18"/>
                <w:lang w:val="pt-BR"/>
              </w:rPr>
              <w:t>est</w:t>
            </w:r>
            <w:r w:rsidR="003A649C">
              <w:rPr>
                <w:rFonts w:ascii="Arial Narrow" w:hAnsi="Arial Narrow" w:cs="Arial"/>
                <w:sz w:val="22"/>
                <w:szCs w:val="18"/>
                <w:lang w:val="pt-BR"/>
              </w:rPr>
              <w:t>ando</w:t>
            </w:r>
            <w:r w:rsidR="003A649C" w:rsidRPr="00D675E8">
              <w:rPr>
                <w:rFonts w:ascii="Arial Narrow" w:hAnsi="Arial Narrow" w:cs="Arial"/>
                <w:sz w:val="22"/>
                <w:szCs w:val="18"/>
                <w:lang w:val="pt-BR"/>
              </w:rPr>
              <w:t xml:space="preserve"> </w:t>
            </w:r>
            <w:proofErr w:type="spellStart"/>
            <w:r w:rsidR="003A649C" w:rsidRPr="00D675E8">
              <w:rPr>
                <w:rFonts w:ascii="Arial Narrow" w:hAnsi="Arial Narrow" w:cs="Arial"/>
                <w:sz w:val="22"/>
                <w:szCs w:val="18"/>
                <w:lang w:val="pt-BR"/>
              </w:rPr>
              <w:t>lonxe</w:t>
            </w:r>
            <w:proofErr w:type="spellEnd"/>
            <w:r w:rsidR="003A649C" w:rsidRPr="00D675E8">
              <w:rPr>
                <w:rFonts w:ascii="Arial Narrow" w:hAnsi="Arial Narrow" w:cs="Arial"/>
                <w:sz w:val="22"/>
                <w:szCs w:val="18"/>
                <w:lang w:val="pt-BR"/>
              </w:rPr>
              <w:t xml:space="preserve"> do 100% do curso 2018-2019</w:t>
            </w:r>
            <w:r w:rsidR="003A649C">
              <w:rPr>
                <w:rFonts w:ascii="Arial Narrow" w:hAnsi="Arial Narrow" w:cs="Arial"/>
                <w:sz w:val="22"/>
                <w:szCs w:val="18"/>
                <w:lang w:val="pt-BR"/>
              </w:rPr>
              <w:t>.</w:t>
            </w:r>
          </w:p>
          <w:p w14:paraId="7808EE39" w14:textId="77777777" w:rsidR="00D675E8" w:rsidRDefault="00D675E8" w:rsidP="00D675E8">
            <w:pPr>
              <w:jc w:val="both"/>
              <w:rPr>
                <w:rFonts w:ascii="Arial Narrow" w:hAnsi="Arial Narrow" w:cs="Arial"/>
                <w:sz w:val="22"/>
                <w:szCs w:val="18"/>
                <w:lang w:val="pt-BR"/>
              </w:rPr>
            </w:pPr>
          </w:p>
          <w:p w14:paraId="6640FD4C" w14:textId="382CACAA" w:rsidR="00BE40E6" w:rsidRDefault="003A649C" w:rsidP="00BE40E6">
            <w:pPr>
              <w:jc w:val="both"/>
              <w:rPr>
                <w:rFonts w:ascii="Arial Narrow" w:hAnsi="Arial Narrow" w:cs="Arial"/>
                <w:sz w:val="22"/>
                <w:szCs w:val="18"/>
                <w:lang w:val="gl-ES"/>
              </w:rPr>
            </w:pPr>
            <w:r>
              <w:rPr>
                <w:rFonts w:ascii="Arial Narrow" w:hAnsi="Arial Narrow" w:cs="Arial"/>
                <w:sz w:val="22"/>
                <w:szCs w:val="18"/>
                <w:lang w:val="pt-BR"/>
              </w:rPr>
              <w:t xml:space="preserve">Polo que </w:t>
            </w:r>
            <w:proofErr w:type="spellStart"/>
            <w:r>
              <w:rPr>
                <w:rFonts w:ascii="Arial Narrow" w:hAnsi="Arial Narrow" w:cs="Arial"/>
                <w:sz w:val="22"/>
                <w:szCs w:val="18"/>
                <w:lang w:val="pt-BR"/>
              </w:rPr>
              <w:t>atinxe</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á</w:t>
            </w:r>
            <w:proofErr w:type="spellEnd"/>
            <w:r>
              <w:rPr>
                <w:rFonts w:ascii="Arial Narrow" w:hAnsi="Arial Narrow" w:cs="Arial"/>
                <w:sz w:val="22"/>
                <w:szCs w:val="18"/>
                <w:lang w:val="pt-BR"/>
              </w:rPr>
              <w:t xml:space="preserve"> </w:t>
            </w:r>
            <w:r w:rsidR="00BE40E6">
              <w:rPr>
                <w:rFonts w:ascii="Arial Narrow" w:hAnsi="Arial Narrow" w:cs="Arial"/>
                <w:sz w:val="22"/>
                <w:szCs w:val="18"/>
                <w:lang w:val="pt-BR"/>
              </w:rPr>
              <w:t xml:space="preserve">taxa de </w:t>
            </w:r>
            <w:proofErr w:type="spellStart"/>
            <w:r w:rsidR="00BE40E6">
              <w:rPr>
                <w:rFonts w:ascii="Arial Narrow" w:hAnsi="Arial Narrow" w:cs="Arial"/>
                <w:sz w:val="22"/>
                <w:szCs w:val="18"/>
                <w:lang w:val="pt-BR"/>
              </w:rPr>
              <w:t>graduación</w:t>
            </w:r>
            <w:proofErr w:type="spellEnd"/>
            <w:r w:rsidR="00BE40E6" w:rsidRPr="00D675E8">
              <w:rPr>
                <w:rFonts w:ascii="Arial Narrow" w:hAnsi="Arial Narrow" w:cs="Arial"/>
                <w:sz w:val="22"/>
                <w:szCs w:val="18"/>
                <w:lang w:val="pt-BR"/>
              </w:rPr>
              <w:t xml:space="preserve"> (vid.</w:t>
            </w:r>
            <w:r w:rsidR="00BE40E6">
              <w:rPr>
                <w:rFonts w:ascii="Arial Narrow" w:hAnsi="Arial Narrow" w:cs="Arial"/>
                <w:sz w:val="22"/>
                <w:szCs w:val="18"/>
                <w:lang w:val="pt-BR"/>
              </w:rPr>
              <w:t xml:space="preserve"> </w:t>
            </w:r>
            <w:r w:rsidR="00BE40E6" w:rsidRPr="00D675E8">
              <w:rPr>
                <w:rFonts w:ascii="Arial Narrow" w:hAnsi="Arial Narrow" w:cs="Arial"/>
                <w:sz w:val="22"/>
                <w:szCs w:val="18"/>
                <w:lang w:val="gl-ES"/>
              </w:rPr>
              <w:t>IN37M</w:t>
            </w:r>
            <w:r w:rsidR="00BE40E6">
              <w:rPr>
                <w:rFonts w:ascii="Arial Narrow" w:hAnsi="Arial Narrow" w:cs="Arial"/>
                <w:sz w:val="22"/>
                <w:szCs w:val="18"/>
                <w:lang w:val="gl-ES"/>
              </w:rPr>
              <w:t>),</w:t>
            </w:r>
            <w:r>
              <w:rPr>
                <w:rFonts w:ascii="Arial Narrow" w:hAnsi="Arial Narrow" w:cs="Arial"/>
                <w:sz w:val="22"/>
                <w:szCs w:val="18"/>
                <w:lang w:val="gl-ES"/>
              </w:rPr>
              <w:t xml:space="preserve"> cabe </w:t>
            </w:r>
            <w:proofErr w:type="spellStart"/>
            <w:r>
              <w:rPr>
                <w:rFonts w:ascii="Arial Narrow" w:hAnsi="Arial Narrow" w:cs="Arial"/>
                <w:sz w:val="22"/>
                <w:szCs w:val="18"/>
                <w:lang w:val="gl-ES"/>
              </w:rPr>
              <w:t>suliñar</w:t>
            </w:r>
            <w:proofErr w:type="spellEnd"/>
            <w:r>
              <w:rPr>
                <w:rFonts w:ascii="Arial Narrow" w:hAnsi="Arial Narrow" w:cs="Arial"/>
                <w:sz w:val="22"/>
                <w:szCs w:val="18"/>
                <w:lang w:val="gl-ES"/>
              </w:rPr>
              <w:t xml:space="preserve"> que</w:t>
            </w:r>
            <w:r w:rsidR="00BE40E6">
              <w:rPr>
                <w:rFonts w:ascii="Arial Narrow" w:hAnsi="Arial Narrow" w:cs="Arial"/>
                <w:sz w:val="22"/>
                <w:szCs w:val="18"/>
                <w:lang w:val="gl-ES"/>
              </w:rPr>
              <w:t xml:space="preserve"> este índice, que chegara ao seu máximo dun 100% no curso 2018-2019, presenta a cifra máis baixa da serie no curso 2021-2022, cun 64.0%:</w:t>
            </w:r>
          </w:p>
          <w:p w14:paraId="66423E59" w14:textId="77777777" w:rsidR="00BE40E6" w:rsidRDefault="00BE40E6" w:rsidP="00BE40E6">
            <w:pPr>
              <w:jc w:val="both"/>
              <w:rPr>
                <w:rFonts w:ascii="Arial Narrow" w:hAnsi="Arial Narrow" w:cs="Arial"/>
                <w:sz w:val="22"/>
                <w:szCs w:val="18"/>
                <w:lang w:val="gl-ES"/>
              </w:rPr>
            </w:pPr>
          </w:p>
          <w:p w14:paraId="165ED232" w14:textId="77777777" w:rsidR="00BE40E6" w:rsidRDefault="00BE40E6" w:rsidP="00BE40E6">
            <w:pPr>
              <w:jc w:val="both"/>
              <w:rPr>
                <w:rFonts w:ascii="Arial Narrow" w:hAnsi="Arial Narrow" w:cs="Arial"/>
                <w:sz w:val="22"/>
                <w:szCs w:val="18"/>
                <w:lang w:val="gl-ES"/>
              </w:rPr>
            </w:pPr>
          </w:p>
          <w:p w14:paraId="4EB2974A" w14:textId="77777777" w:rsidR="00BE40E6" w:rsidRDefault="00BE40E6" w:rsidP="00BE40E6">
            <w:pPr>
              <w:jc w:val="both"/>
              <w:rPr>
                <w:rFonts w:ascii="Arial Narrow" w:hAnsi="Arial Narrow" w:cs="Arial"/>
                <w:sz w:val="22"/>
                <w:szCs w:val="18"/>
                <w:lang w:val="pt-BR"/>
              </w:rPr>
            </w:pPr>
          </w:p>
          <w:p w14:paraId="3462C488" w14:textId="77777777" w:rsidR="00BE40E6" w:rsidRDefault="00BE40E6" w:rsidP="00BE40E6">
            <w:pPr>
              <w:jc w:val="both"/>
              <w:rPr>
                <w:rFonts w:ascii="Arial Narrow" w:hAnsi="Arial Narrow" w:cs="Arial"/>
                <w:b/>
                <w:bCs/>
                <w:sz w:val="16"/>
                <w:szCs w:val="16"/>
                <w:lang w:val="pt-BR"/>
              </w:rPr>
            </w:pPr>
            <w:r>
              <w:rPr>
                <w:rFonts w:ascii="Arial Narrow" w:hAnsi="Arial Narrow" w:cs="Arial"/>
                <w:b/>
                <w:bCs/>
                <w:sz w:val="16"/>
                <w:szCs w:val="16"/>
                <w:lang w:val="pt-BR"/>
              </w:rPr>
              <w:t xml:space="preserve">                                                                            </w:t>
            </w:r>
            <w:r w:rsidRPr="00D675E8">
              <w:rPr>
                <w:rFonts w:ascii="Arial Narrow" w:hAnsi="Arial Narrow" w:cs="Arial"/>
                <w:b/>
                <w:bCs/>
                <w:sz w:val="16"/>
                <w:szCs w:val="16"/>
                <w:lang w:val="pt-BR"/>
              </w:rPr>
              <w:t>201</w:t>
            </w:r>
            <w:r>
              <w:rPr>
                <w:rFonts w:ascii="Arial Narrow" w:hAnsi="Arial Narrow" w:cs="Arial"/>
                <w:b/>
                <w:bCs/>
                <w:sz w:val="16"/>
                <w:szCs w:val="16"/>
                <w:lang w:val="pt-BR"/>
              </w:rPr>
              <w:t>6</w:t>
            </w:r>
            <w:r w:rsidRPr="00D675E8">
              <w:rPr>
                <w:rFonts w:ascii="Arial Narrow" w:hAnsi="Arial Narrow" w:cs="Arial"/>
                <w:b/>
                <w:bCs/>
                <w:sz w:val="16"/>
                <w:szCs w:val="16"/>
                <w:lang w:val="pt-BR"/>
              </w:rPr>
              <w:t>-201</w:t>
            </w:r>
            <w:r>
              <w:rPr>
                <w:rFonts w:ascii="Arial Narrow" w:hAnsi="Arial Narrow" w:cs="Arial"/>
                <w:b/>
                <w:bCs/>
                <w:sz w:val="16"/>
                <w:szCs w:val="16"/>
                <w:lang w:val="pt-BR"/>
              </w:rPr>
              <w:t>7</w:t>
            </w:r>
            <w:r w:rsidRPr="00D675E8">
              <w:rPr>
                <w:rFonts w:ascii="Arial Narrow" w:hAnsi="Arial Narrow" w:cs="Arial"/>
                <w:b/>
                <w:bCs/>
                <w:sz w:val="16"/>
                <w:szCs w:val="16"/>
                <w:lang w:val="pt-BR"/>
              </w:rPr>
              <w:t xml:space="preserve">                201</w:t>
            </w:r>
            <w:r>
              <w:rPr>
                <w:rFonts w:ascii="Arial Narrow" w:hAnsi="Arial Narrow" w:cs="Arial"/>
                <w:b/>
                <w:bCs/>
                <w:sz w:val="16"/>
                <w:szCs w:val="16"/>
                <w:lang w:val="pt-BR"/>
              </w:rPr>
              <w:t>7</w:t>
            </w:r>
            <w:r w:rsidRPr="00D675E8">
              <w:rPr>
                <w:rFonts w:ascii="Arial Narrow" w:hAnsi="Arial Narrow" w:cs="Arial"/>
                <w:b/>
                <w:bCs/>
                <w:sz w:val="16"/>
                <w:szCs w:val="16"/>
                <w:lang w:val="pt-BR"/>
              </w:rPr>
              <w:t>-201</w:t>
            </w:r>
            <w:r>
              <w:rPr>
                <w:rFonts w:ascii="Arial Narrow" w:hAnsi="Arial Narrow" w:cs="Arial"/>
                <w:b/>
                <w:bCs/>
                <w:sz w:val="16"/>
                <w:szCs w:val="16"/>
                <w:lang w:val="pt-BR"/>
              </w:rPr>
              <w:t>8</w:t>
            </w:r>
            <w:r w:rsidRPr="00D675E8">
              <w:rPr>
                <w:rFonts w:ascii="Arial Narrow" w:hAnsi="Arial Narrow" w:cs="Arial"/>
                <w:b/>
                <w:bCs/>
                <w:sz w:val="16"/>
                <w:szCs w:val="16"/>
                <w:lang w:val="pt-BR"/>
              </w:rPr>
              <w:t xml:space="preserve">               201</w:t>
            </w:r>
            <w:r>
              <w:rPr>
                <w:rFonts w:ascii="Arial Narrow" w:hAnsi="Arial Narrow" w:cs="Arial"/>
                <w:b/>
                <w:bCs/>
                <w:sz w:val="16"/>
                <w:szCs w:val="16"/>
                <w:lang w:val="pt-BR"/>
              </w:rPr>
              <w:t>8-2019</w:t>
            </w:r>
            <w:r w:rsidRPr="00D675E8">
              <w:rPr>
                <w:rFonts w:ascii="Arial Narrow" w:hAnsi="Arial Narrow" w:cs="Arial"/>
                <w:b/>
                <w:bCs/>
                <w:sz w:val="16"/>
                <w:szCs w:val="16"/>
                <w:lang w:val="pt-BR"/>
              </w:rPr>
              <w:t xml:space="preserve">                 201</w:t>
            </w:r>
            <w:r>
              <w:rPr>
                <w:rFonts w:ascii="Arial Narrow" w:hAnsi="Arial Narrow" w:cs="Arial"/>
                <w:b/>
                <w:bCs/>
                <w:sz w:val="16"/>
                <w:szCs w:val="16"/>
                <w:lang w:val="pt-BR"/>
              </w:rPr>
              <w:t>9</w:t>
            </w:r>
            <w:r w:rsidRPr="00D675E8">
              <w:rPr>
                <w:rFonts w:ascii="Arial Narrow" w:hAnsi="Arial Narrow" w:cs="Arial"/>
                <w:b/>
                <w:bCs/>
                <w:sz w:val="16"/>
                <w:szCs w:val="16"/>
                <w:lang w:val="pt-BR"/>
              </w:rPr>
              <w:t>-20</w:t>
            </w:r>
            <w:r>
              <w:rPr>
                <w:rFonts w:ascii="Arial Narrow" w:hAnsi="Arial Narrow" w:cs="Arial"/>
                <w:b/>
                <w:bCs/>
                <w:sz w:val="16"/>
                <w:szCs w:val="16"/>
                <w:lang w:val="pt-BR"/>
              </w:rPr>
              <w:t>20</w:t>
            </w:r>
            <w:r w:rsidRPr="00D675E8">
              <w:rPr>
                <w:rFonts w:ascii="Arial Narrow" w:hAnsi="Arial Narrow" w:cs="Arial"/>
                <w:b/>
                <w:bCs/>
                <w:sz w:val="16"/>
                <w:szCs w:val="16"/>
                <w:lang w:val="pt-BR"/>
              </w:rPr>
              <w:t xml:space="preserve">                20</w:t>
            </w:r>
            <w:r>
              <w:rPr>
                <w:rFonts w:ascii="Arial Narrow" w:hAnsi="Arial Narrow" w:cs="Arial"/>
                <w:b/>
                <w:bCs/>
                <w:sz w:val="16"/>
                <w:szCs w:val="16"/>
                <w:lang w:val="pt-BR"/>
              </w:rPr>
              <w:t>20-2021</w:t>
            </w:r>
            <w:r w:rsidRPr="00D675E8">
              <w:rPr>
                <w:rFonts w:ascii="Arial Narrow" w:hAnsi="Arial Narrow" w:cs="Arial"/>
                <w:b/>
                <w:bCs/>
                <w:sz w:val="16"/>
                <w:szCs w:val="16"/>
                <w:lang w:val="pt-BR"/>
              </w:rPr>
              <w:t xml:space="preserve">                  202</w:t>
            </w:r>
            <w:r>
              <w:rPr>
                <w:rFonts w:ascii="Arial Narrow" w:hAnsi="Arial Narrow" w:cs="Arial"/>
                <w:b/>
                <w:bCs/>
                <w:sz w:val="16"/>
                <w:szCs w:val="16"/>
                <w:lang w:val="pt-BR"/>
              </w:rPr>
              <w:t>1</w:t>
            </w:r>
            <w:r w:rsidRPr="00D675E8">
              <w:rPr>
                <w:rFonts w:ascii="Arial Narrow" w:hAnsi="Arial Narrow" w:cs="Arial"/>
                <w:b/>
                <w:bCs/>
                <w:sz w:val="16"/>
                <w:szCs w:val="16"/>
                <w:lang w:val="pt-BR"/>
              </w:rPr>
              <w:t>-202</w:t>
            </w:r>
            <w:r>
              <w:rPr>
                <w:rFonts w:ascii="Arial Narrow" w:hAnsi="Arial Narrow" w:cs="Arial"/>
                <w:b/>
                <w:bCs/>
                <w:sz w:val="16"/>
                <w:szCs w:val="16"/>
                <w:lang w:val="pt-BR"/>
              </w:rPr>
              <w:t>2</w:t>
            </w:r>
          </w:p>
          <w:p w14:paraId="4C1A564B" w14:textId="77777777" w:rsidR="00BE40E6" w:rsidRDefault="00BE40E6" w:rsidP="00BE40E6">
            <w:pPr>
              <w:jc w:val="both"/>
              <w:rPr>
                <w:rFonts w:ascii="Arial Narrow" w:hAnsi="Arial Narrow" w:cs="Arial"/>
                <w:b/>
                <w:bCs/>
                <w:sz w:val="16"/>
                <w:szCs w:val="16"/>
                <w:lang w:val="pt-BR"/>
              </w:rPr>
            </w:pPr>
          </w:p>
          <w:p w14:paraId="296D60A0" w14:textId="77777777" w:rsidR="00BE40E6" w:rsidRDefault="00BE40E6" w:rsidP="00BE40E6">
            <w:pPr>
              <w:jc w:val="both"/>
              <w:rPr>
                <w:rFonts w:ascii="Arial Narrow" w:hAnsi="Arial Narrow" w:cs="Arial"/>
                <w:sz w:val="22"/>
                <w:szCs w:val="18"/>
                <w:lang w:val="pt-BR"/>
              </w:rPr>
            </w:pPr>
            <w:r w:rsidRPr="00D675E8">
              <w:rPr>
                <w:rFonts w:ascii="Arial Narrow" w:hAnsi="Arial Narrow" w:cs="Arial"/>
                <w:b/>
                <w:bCs/>
                <w:sz w:val="16"/>
                <w:szCs w:val="16"/>
                <w:lang w:val="pt-BR"/>
              </w:rPr>
              <w:t xml:space="preserve">Taxa de </w:t>
            </w:r>
            <w:proofErr w:type="spellStart"/>
            <w:r>
              <w:rPr>
                <w:rFonts w:ascii="Arial Narrow" w:hAnsi="Arial Narrow" w:cs="Arial"/>
                <w:b/>
                <w:bCs/>
                <w:sz w:val="16"/>
                <w:szCs w:val="16"/>
                <w:lang w:val="pt-BR"/>
              </w:rPr>
              <w:t>graduación</w:t>
            </w:r>
            <w:proofErr w:type="spellEnd"/>
            <w:r w:rsidRPr="00D675E8">
              <w:rPr>
                <w:rFonts w:ascii="Arial Narrow" w:hAnsi="Arial Narrow" w:cs="Arial"/>
                <w:b/>
                <w:bCs/>
                <w:sz w:val="16"/>
                <w:szCs w:val="16"/>
                <w:lang w:val="pt-BR"/>
              </w:rPr>
              <w:t xml:space="preserve"> (</w:t>
            </w:r>
            <w:proofErr w:type="gramStart"/>
            <w:r w:rsidRPr="00D675E8">
              <w:rPr>
                <w:rFonts w:ascii="Arial Narrow" w:hAnsi="Arial Narrow" w:cs="Arial"/>
                <w:b/>
                <w:bCs/>
                <w:sz w:val="16"/>
                <w:szCs w:val="16"/>
                <w:lang w:val="pt-BR"/>
              </w:rPr>
              <w:t>%)</w:t>
            </w:r>
            <w:r>
              <w:rPr>
                <w:rFonts w:ascii="Arial Narrow" w:hAnsi="Arial Narrow" w:cs="Arial"/>
                <w:b/>
                <w:bCs/>
                <w:sz w:val="16"/>
                <w:szCs w:val="16"/>
                <w:lang w:val="pt-BR"/>
              </w:rPr>
              <w:t xml:space="preserve">   </w:t>
            </w:r>
            <w:proofErr w:type="gramEnd"/>
            <w:r>
              <w:rPr>
                <w:rFonts w:ascii="Arial Narrow" w:hAnsi="Arial Narrow" w:cs="Arial"/>
                <w:b/>
                <w:bCs/>
                <w:sz w:val="16"/>
                <w:szCs w:val="16"/>
                <w:lang w:val="pt-BR"/>
              </w:rPr>
              <w:t xml:space="preserve">                                    57.14%                      90.0%                    100.0%                       94.44%                     88.89%                       64.0%</w:t>
            </w:r>
          </w:p>
          <w:p w14:paraId="6420AABF" w14:textId="77777777" w:rsidR="00BE40E6" w:rsidRDefault="00BE40E6" w:rsidP="00BE40E6">
            <w:pPr>
              <w:jc w:val="both"/>
              <w:rPr>
                <w:rFonts w:ascii="Arial Narrow" w:hAnsi="Arial Narrow" w:cs="Arial"/>
                <w:sz w:val="22"/>
                <w:szCs w:val="18"/>
                <w:lang w:val="pt-BR"/>
              </w:rPr>
            </w:pPr>
          </w:p>
          <w:p w14:paraId="54434C4F" w14:textId="77777777" w:rsidR="00BE40E6" w:rsidRPr="00D675E8" w:rsidRDefault="00BE40E6" w:rsidP="00BE40E6">
            <w:pPr>
              <w:jc w:val="both"/>
              <w:rPr>
                <w:rFonts w:ascii="Arial Narrow" w:hAnsi="Arial Narrow" w:cs="Arial"/>
                <w:sz w:val="22"/>
                <w:szCs w:val="18"/>
                <w:lang w:val="pt-BR"/>
              </w:rPr>
            </w:pPr>
            <w:r>
              <w:rPr>
                <w:rFonts w:ascii="Arial Narrow" w:hAnsi="Arial Narrow" w:cs="Arial"/>
                <w:sz w:val="22"/>
                <w:szCs w:val="18"/>
                <w:lang w:val="pt-BR"/>
              </w:rPr>
              <w:t xml:space="preserve">Como pode </w:t>
            </w:r>
            <w:proofErr w:type="spellStart"/>
            <w:r>
              <w:rPr>
                <w:rFonts w:ascii="Arial Narrow" w:hAnsi="Arial Narrow" w:cs="Arial"/>
                <w:sz w:val="22"/>
                <w:szCs w:val="18"/>
                <w:lang w:val="pt-BR"/>
              </w:rPr>
              <w:t>observarse</w:t>
            </w:r>
            <w:proofErr w:type="spellEnd"/>
            <w:r>
              <w:rPr>
                <w:rFonts w:ascii="Arial Narrow" w:hAnsi="Arial Narrow" w:cs="Arial"/>
                <w:sz w:val="22"/>
                <w:szCs w:val="18"/>
                <w:lang w:val="pt-BR"/>
              </w:rPr>
              <w:t xml:space="preserve">, o </w:t>
            </w:r>
            <w:proofErr w:type="spellStart"/>
            <w:r>
              <w:rPr>
                <w:rFonts w:ascii="Arial Narrow" w:hAnsi="Arial Narrow" w:cs="Arial"/>
                <w:sz w:val="22"/>
                <w:szCs w:val="18"/>
                <w:lang w:val="pt-BR"/>
              </w:rPr>
              <w:t>retroceso</w:t>
            </w:r>
            <w:proofErr w:type="spellEnd"/>
            <w:r>
              <w:rPr>
                <w:rFonts w:ascii="Arial Narrow" w:hAnsi="Arial Narrow" w:cs="Arial"/>
                <w:sz w:val="22"/>
                <w:szCs w:val="18"/>
                <w:lang w:val="pt-BR"/>
              </w:rPr>
              <w:t xml:space="preserve"> desta taxa </w:t>
            </w:r>
            <w:proofErr w:type="spellStart"/>
            <w:r>
              <w:rPr>
                <w:rFonts w:ascii="Arial Narrow" w:hAnsi="Arial Narrow" w:cs="Arial"/>
                <w:sz w:val="22"/>
                <w:szCs w:val="18"/>
                <w:lang w:val="pt-BR"/>
              </w:rPr>
              <w:t>iniciouse</w:t>
            </w:r>
            <w:proofErr w:type="spellEnd"/>
            <w:r>
              <w:rPr>
                <w:rFonts w:ascii="Arial Narrow" w:hAnsi="Arial Narrow" w:cs="Arial"/>
                <w:sz w:val="22"/>
                <w:szCs w:val="18"/>
                <w:lang w:val="pt-BR"/>
              </w:rPr>
              <w:t xml:space="preserve"> no primeiro ano da pandemia da COVID-19 e continuou a </w:t>
            </w:r>
            <w:proofErr w:type="spellStart"/>
            <w:r>
              <w:rPr>
                <w:rFonts w:ascii="Arial Narrow" w:hAnsi="Arial Narrow" w:cs="Arial"/>
                <w:sz w:val="22"/>
                <w:szCs w:val="18"/>
                <w:lang w:val="pt-BR"/>
              </w:rPr>
              <w:t>súa</w:t>
            </w:r>
            <w:proofErr w:type="spellEnd"/>
            <w:r>
              <w:rPr>
                <w:rFonts w:ascii="Arial Narrow" w:hAnsi="Arial Narrow" w:cs="Arial"/>
                <w:sz w:val="22"/>
                <w:szCs w:val="18"/>
                <w:lang w:val="pt-BR"/>
              </w:rPr>
              <w:t xml:space="preserve"> tendencia descendente ata chegar á cifra do curso 2021-2022. Na </w:t>
            </w:r>
            <w:proofErr w:type="spellStart"/>
            <w:r>
              <w:rPr>
                <w:rFonts w:ascii="Arial Narrow" w:hAnsi="Arial Narrow" w:cs="Arial"/>
                <w:sz w:val="22"/>
                <w:szCs w:val="18"/>
                <w:lang w:val="pt-BR"/>
              </w:rPr>
              <w:t>valoración</w:t>
            </w:r>
            <w:proofErr w:type="spellEnd"/>
            <w:r>
              <w:rPr>
                <w:rFonts w:ascii="Arial Narrow" w:hAnsi="Arial Narrow" w:cs="Arial"/>
                <w:sz w:val="22"/>
                <w:szCs w:val="18"/>
                <w:lang w:val="pt-BR"/>
              </w:rPr>
              <w:t xml:space="preserve"> deste índice </w:t>
            </w:r>
            <w:proofErr w:type="spellStart"/>
            <w:r>
              <w:rPr>
                <w:rFonts w:ascii="Arial Narrow" w:hAnsi="Arial Narrow" w:cs="Arial"/>
                <w:sz w:val="22"/>
                <w:szCs w:val="18"/>
                <w:lang w:val="pt-BR"/>
              </w:rPr>
              <w:t>hai</w:t>
            </w:r>
            <w:proofErr w:type="spellEnd"/>
            <w:r>
              <w:rPr>
                <w:rFonts w:ascii="Arial Narrow" w:hAnsi="Arial Narrow" w:cs="Arial"/>
                <w:sz w:val="22"/>
                <w:szCs w:val="18"/>
                <w:lang w:val="pt-BR"/>
              </w:rPr>
              <w:t xml:space="preserve"> que ter </w:t>
            </w:r>
            <w:proofErr w:type="spellStart"/>
            <w:r>
              <w:rPr>
                <w:rFonts w:ascii="Arial Narrow" w:hAnsi="Arial Narrow" w:cs="Arial"/>
                <w:sz w:val="22"/>
                <w:szCs w:val="18"/>
                <w:lang w:val="pt-BR"/>
              </w:rPr>
              <w:t>en</w:t>
            </w:r>
            <w:proofErr w:type="spellEnd"/>
            <w:r>
              <w:rPr>
                <w:rFonts w:ascii="Arial Narrow" w:hAnsi="Arial Narrow" w:cs="Arial"/>
                <w:sz w:val="22"/>
                <w:szCs w:val="18"/>
                <w:lang w:val="pt-BR"/>
              </w:rPr>
              <w:t xml:space="preserve"> conta sobre todo que no curso 2020-2021 </w:t>
            </w:r>
            <w:proofErr w:type="spellStart"/>
            <w:r>
              <w:rPr>
                <w:rFonts w:ascii="Arial Narrow" w:hAnsi="Arial Narrow" w:cs="Arial"/>
                <w:sz w:val="22"/>
                <w:szCs w:val="18"/>
                <w:lang w:val="pt-BR"/>
              </w:rPr>
              <w:t>tres</w:t>
            </w:r>
            <w:proofErr w:type="spellEnd"/>
            <w:r>
              <w:rPr>
                <w:rFonts w:ascii="Arial Narrow" w:hAnsi="Arial Narrow" w:cs="Arial"/>
                <w:sz w:val="22"/>
                <w:szCs w:val="18"/>
                <w:lang w:val="pt-BR"/>
              </w:rPr>
              <w:t xml:space="preserve"> estudantes </w:t>
            </w:r>
            <w:proofErr w:type="spellStart"/>
            <w:r>
              <w:rPr>
                <w:rFonts w:ascii="Arial Narrow" w:hAnsi="Arial Narrow" w:cs="Arial"/>
                <w:sz w:val="22"/>
                <w:szCs w:val="18"/>
                <w:lang w:val="pt-BR"/>
              </w:rPr>
              <w:t>renunciaron</w:t>
            </w:r>
            <w:proofErr w:type="spellEnd"/>
            <w:r>
              <w:rPr>
                <w:rFonts w:ascii="Arial Narrow" w:hAnsi="Arial Narrow" w:cs="Arial"/>
                <w:sz w:val="22"/>
                <w:szCs w:val="18"/>
                <w:lang w:val="pt-BR"/>
              </w:rPr>
              <w:t xml:space="preserve"> á </w:t>
            </w:r>
            <w:proofErr w:type="spellStart"/>
            <w:r>
              <w:rPr>
                <w:rFonts w:ascii="Arial Narrow" w:hAnsi="Arial Narrow" w:cs="Arial"/>
                <w:sz w:val="22"/>
                <w:szCs w:val="18"/>
                <w:lang w:val="pt-BR"/>
              </w:rPr>
              <w:t>súa</w:t>
            </w:r>
            <w:proofErr w:type="spellEnd"/>
            <w:r>
              <w:rPr>
                <w:rFonts w:ascii="Arial Narrow" w:hAnsi="Arial Narrow" w:cs="Arial"/>
                <w:sz w:val="22"/>
                <w:szCs w:val="18"/>
                <w:lang w:val="pt-BR"/>
              </w:rPr>
              <w:t xml:space="preserve"> matrícula e non </w:t>
            </w:r>
            <w:proofErr w:type="spellStart"/>
            <w:r>
              <w:rPr>
                <w:rFonts w:ascii="Arial Narrow" w:hAnsi="Arial Narrow" w:cs="Arial"/>
                <w:sz w:val="22"/>
                <w:szCs w:val="18"/>
                <w:lang w:val="pt-BR"/>
              </w:rPr>
              <w:t>concluíron</w:t>
            </w:r>
            <w:proofErr w:type="spellEnd"/>
            <w:r>
              <w:rPr>
                <w:rFonts w:ascii="Arial Narrow" w:hAnsi="Arial Narrow" w:cs="Arial"/>
                <w:sz w:val="22"/>
                <w:szCs w:val="18"/>
                <w:lang w:val="pt-BR"/>
              </w:rPr>
              <w:t xml:space="preserve">, polo tanto, os seus estudos, unha estudante que iniciou os seus estudos </w:t>
            </w:r>
            <w:proofErr w:type="spellStart"/>
            <w:r>
              <w:rPr>
                <w:rFonts w:ascii="Arial Narrow" w:hAnsi="Arial Narrow" w:cs="Arial"/>
                <w:sz w:val="22"/>
                <w:szCs w:val="18"/>
                <w:lang w:val="pt-BR"/>
              </w:rPr>
              <w:t>en</w:t>
            </w:r>
            <w:proofErr w:type="spellEnd"/>
            <w:r>
              <w:rPr>
                <w:rFonts w:ascii="Arial Narrow" w:hAnsi="Arial Narrow" w:cs="Arial"/>
                <w:sz w:val="22"/>
                <w:szCs w:val="18"/>
                <w:lang w:val="pt-BR"/>
              </w:rPr>
              <w:t xml:space="preserve"> 2019-2020 e finalizou no curso 2021-2022, polo que </w:t>
            </w:r>
            <w:proofErr w:type="spellStart"/>
            <w:r>
              <w:rPr>
                <w:rFonts w:ascii="Arial Narrow" w:hAnsi="Arial Narrow" w:cs="Arial"/>
                <w:sz w:val="22"/>
                <w:szCs w:val="18"/>
                <w:lang w:val="pt-BR"/>
              </w:rPr>
              <w:t>necesitou</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máis</w:t>
            </w:r>
            <w:proofErr w:type="spellEnd"/>
            <w:r>
              <w:rPr>
                <w:rFonts w:ascii="Arial Narrow" w:hAnsi="Arial Narrow" w:cs="Arial"/>
                <w:sz w:val="22"/>
                <w:szCs w:val="18"/>
                <w:lang w:val="pt-BR"/>
              </w:rPr>
              <w:t xml:space="preserve"> do tempo previsto, e outros </w:t>
            </w:r>
            <w:proofErr w:type="spellStart"/>
            <w:r>
              <w:rPr>
                <w:rFonts w:ascii="Arial Narrow" w:hAnsi="Arial Narrow" w:cs="Arial"/>
                <w:sz w:val="22"/>
                <w:szCs w:val="18"/>
                <w:lang w:val="pt-BR"/>
              </w:rPr>
              <w:t>tres</w:t>
            </w:r>
            <w:proofErr w:type="spellEnd"/>
            <w:r>
              <w:rPr>
                <w:rFonts w:ascii="Arial Narrow" w:hAnsi="Arial Narrow" w:cs="Arial"/>
                <w:sz w:val="22"/>
                <w:szCs w:val="18"/>
                <w:lang w:val="pt-BR"/>
              </w:rPr>
              <w:t xml:space="preserve"> estudantes que se </w:t>
            </w:r>
            <w:proofErr w:type="spellStart"/>
            <w:r>
              <w:rPr>
                <w:rFonts w:ascii="Arial Narrow" w:hAnsi="Arial Narrow" w:cs="Arial"/>
                <w:sz w:val="22"/>
                <w:szCs w:val="18"/>
                <w:lang w:val="pt-BR"/>
              </w:rPr>
              <w:t>matricularon</w:t>
            </w:r>
            <w:proofErr w:type="spellEnd"/>
            <w:r>
              <w:rPr>
                <w:rFonts w:ascii="Arial Narrow" w:hAnsi="Arial Narrow" w:cs="Arial"/>
                <w:sz w:val="22"/>
                <w:szCs w:val="18"/>
                <w:lang w:val="pt-BR"/>
              </w:rPr>
              <w:t xml:space="preserve"> por primeira vez no curso 2020-2021 e </w:t>
            </w:r>
            <w:proofErr w:type="spellStart"/>
            <w:r>
              <w:rPr>
                <w:rFonts w:ascii="Arial Narrow" w:hAnsi="Arial Narrow" w:cs="Arial"/>
                <w:sz w:val="22"/>
                <w:szCs w:val="18"/>
                <w:lang w:val="pt-BR"/>
              </w:rPr>
              <w:t>aínda</w:t>
            </w:r>
            <w:proofErr w:type="spellEnd"/>
            <w:r>
              <w:rPr>
                <w:rFonts w:ascii="Arial Narrow" w:hAnsi="Arial Narrow" w:cs="Arial"/>
                <w:sz w:val="22"/>
                <w:szCs w:val="18"/>
                <w:lang w:val="pt-BR"/>
              </w:rPr>
              <w:t xml:space="preserve"> non </w:t>
            </w:r>
            <w:proofErr w:type="spellStart"/>
            <w:r>
              <w:rPr>
                <w:rFonts w:ascii="Arial Narrow" w:hAnsi="Arial Narrow" w:cs="Arial"/>
                <w:sz w:val="22"/>
                <w:szCs w:val="18"/>
                <w:lang w:val="pt-BR"/>
              </w:rPr>
              <w:t>defenderon</w:t>
            </w:r>
            <w:proofErr w:type="spellEnd"/>
            <w:r>
              <w:rPr>
                <w:rFonts w:ascii="Arial Narrow" w:hAnsi="Arial Narrow" w:cs="Arial"/>
                <w:sz w:val="22"/>
                <w:szCs w:val="18"/>
                <w:lang w:val="pt-BR"/>
              </w:rPr>
              <w:t xml:space="preserve"> o seu TFM, non finalizando os seus estudos no tempo previsto no </w:t>
            </w:r>
            <w:proofErr w:type="spellStart"/>
            <w:r>
              <w:rPr>
                <w:rFonts w:ascii="Arial Narrow" w:hAnsi="Arial Narrow" w:cs="Arial"/>
                <w:sz w:val="22"/>
                <w:szCs w:val="18"/>
                <w:lang w:val="pt-BR"/>
              </w:rPr>
              <w:t>plan</w:t>
            </w:r>
            <w:proofErr w:type="spellEnd"/>
            <w:r>
              <w:rPr>
                <w:rFonts w:ascii="Arial Narrow" w:hAnsi="Arial Narrow" w:cs="Arial"/>
                <w:sz w:val="22"/>
                <w:szCs w:val="18"/>
                <w:lang w:val="pt-BR"/>
              </w:rPr>
              <w:t xml:space="preserve"> de estudos ou </w:t>
            </w:r>
            <w:proofErr w:type="spellStart"/>
            <w:r>
              <w:rPr>
                <w:rFonts w:ascii="Arial Narrow" w:hAnsi="Arial Narrow" w:cs="Arial"/>
                <w:sz w:val="22"/>
                <w:szCs w:val="18"/>
                <w:lang w:val="pt-BR"/>
              </w:rPr>
              <w:t>nun</w:t>
            </w:r>
            <w:proofErr w:type="spellEnd"/>
            <w:r>
              <w:rPr>
                <w:rFonts w:ascii="Arial Narrow" w:hAnsi="Arial Narrow" w:cs="Arial"/>
                <w:sz w:val="22"/>
                <w:szCs w:val="18"/>
                <w:lang w:val="pt-BR"/>
              </w:rPr>
              <w:t xml:space="preserve"> ano académico </w:t>
            </w:r>
            <w:proofErr w:type="spellStart"/>
            <w:r>
              <w:rPr>
                <w:rFonts w:ascii="Arial Narrow" w:hAnsi="Arial Narrow" w:cs="Arial"/>
                <w:sz w:val="22"/>
                <w:szCs w:val="18"/>
                <w:lang w:val="pt-BR"/>
              </w:rPr>
              <w:t>máis</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en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relación</w:t>
            </w:r>
            <w:proofErr w:type="spellEnd"/>
            <w:r>
              <w:rPr>
                <w:rFonts w:ascii="Arial Narrow" w:hAnsi="Arial Narrow" w:cs="Arial"/>
                <w:sz w:val="22"/>
                <w:szCs w:val="18"/>
                <w:lang w:val="pt-BR"/>
              </w:rPr>
              <w:t xml:space="preserve"> coa </w:t>
            </w:r>
            <w:proofErr w:type="spellStart"/>
            <w:r>
              <w:rPr>
                <w:rFonts w:ascii="Arial Narrow" w:hAnsi="Arial Narrow" w:cs="Arial"/>
                <w:sz w:val="22"/>
                <w:szCs w:val="18"/>
                <w:lang w:val="pt-BR"/>
              </w:rPr>
              <w:t>súa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cohorte</w:t>
            </w:r>
            <w:proofErr w:type="spellEnd"/>
            <w:r>
              <w:rPr>
                <w:rFonts w:ascii="Arial Narrow" w:hAnsi="Arial Narrow" w:cs="Arial"/>
                <w:sz w:val="22"/>
                <w:szCs w:val="18"/>
                <w:lang w:val="pt-BR"/>
              </w:rPr>
              <w:t xml:space="preserve"> de </w:t>
            </w:r>
            <w:proofErr w:type="spellStart"/>
            <w:r>
              <w:rPr>
                <w:rFonts w:ascii="Arial Narrow" w:hAnsi="Arial Narrow" w:cs="Arial"/>
                <w:sz w:val="22"/>
                <w:szCs w:val="18"/>
                <w:lang w:val="pt-BR"/>
              </w:rPr>
              <w:t>ingreso</w:t>
            </w:r>
            <w:proofErr w:type="spellEnd"/>
            <w:r>
              <w:rPr>
                <w:rFonts w:ascii="Arial Narrow" w:hAnsi="Arial Narrow" w:cs="Arial"/>
                <w:sz w:val="22"/>
                <w:szCs w:val="18"/>
                <w:lang w:val="pt-BR"/>
              </w:rPr>
              <w:t xml:space="preserve">. Esta bolsa de </w:t>
            </w:r>
            <w:proofErr w:type="spellStart"/>
            <w:r>
              <w:rPr>
                <w:rFonts w:ascii="Arial Narrow" w:hAnsi="Arial Narrow" w:cs="Arial"/>
                <w:sz w:val="22"/>
                <w:szCs w:val="18"/>
                <w:lang w:val="pt-BR"/>
              </w:rPr>
              <w:t>TFM’s</w:t>
            </w:r>
            <w:proofErr w:type="spellEnd"/>
            <w:r>
              <w:rPr>
                <w:rFonts w:ascii="Arial Narrow" w:hAnsi="Arial Narrow" w:cs="Arial"/>
                <w:sz w:val="22"/>
                <w:szCs w:val="18"/>
                <w:lang w:val="pt-BR"/>
              </w:rPr>
              <w:t xml:space="preserve"> non presentados </w:t>
            </w:r>
            <w:proofErr w:type="spellStart"/>
            <w:r>
              <w:rPr>
                <w:rFonts w:ascii="Arial Narrow" w:hAnsi="Arial Narrow" w:cs="Arial"/>
                <w:sz w:val="22"/>
                <w:szCs w:val="18"/>
                <w:lang w:val="pt-BR"/>
              </w:rPr>
              <w:t>débese</w:t>
            </w:r>
            <w:proofErr w:type="spellEnd"/>
            <w:r>
              <w:rPr>
                <w:rFonts w:ascii="Arial Narrow" w:hAnsi="Arial Narrow" w:cs="Arial"/>
                <w:sz w:val="22"/>
                <w:szCs w:val="18"/>
                <w:lang w:val="pt-BR"/>
              </w:rPr>
              <w:t xml:space="preserve"> seguramente </w:t>
            </w:r>
            <w:proofErr w:type="spellStart"/>
            <w:r>
              <w:rPr>
                <w:rFonts w:ascii="Arial Narrow" w:hAnsi="Arial Narrow" w:cs="Arial"/>
                <w:sz w:val="22"/>
                <w:szCs w:val="18"/>
                <w:lang w:val="pt-BR"/>
              </w:rPr>
              <w:t>tamén</w:t>
            </w:r>
            <w:proofErr w:type="spellEnd"/>
            <w:r>
              <w:rPr>
                <w:rFonts w:ascii="Arial Narrow" w:hAnsi="Arial Narrow" w:cs="Arial"/>
                <w:sz w:val="22"/>
                <w:szCs w:val="18"/>
                <w:lang w:val="pt-BR"/>
              </w:rPr>
              <w:t xml:space="preserve"> ao aumento da </w:t>
            </w:r>
            <w:proofErr w:type="spellStart"/>
            <w:r>
              <w:rPr>
                <w:rFonts w:ascii="Arial Narrow" w:hAnsi="Arial Narrow" w:cs="Arial"/>
                <w:sz w:val="22"/>
                <w:szCs w:val="18"/>
                <w:lang w:val="pt-BR"/>
              </w:rPr>
              <w:t>matrículo</w:t>
            </w:r>
            <w:proofErr w:type="spellEnd"/>
            <w:r>
              <w:rPr>
                <w:rFonts w:ascii="Arial Narrow" w:hAnsi="Arial Narrow" w:cs="Arial"/>
                <w:sz w:val="22"/>
                <w:szCs w:val="18"/>
                <w:lang w:val="pt-BR"/>
              </w:rPr>
              <w:t xml:space="preserve"> no Mestrado que nos últimos anos </w:t>
            </w:r>
            <w:proofErr w:type="spellStart"/>
            <w:r>
              <w:rPr>
                <w:rFonts w:ascii="Arial Narrow" w:hAnsi="Arial Narrow" w:cs="Arial"/>
                <w:sz w:val="22"/>
                <w:szCs w:val="18"/>
                <w:lang w:val="pt-BR"/>
              </w:rPr>
              <w:t>cubriu</w:t>
            </w:r>
            <w:proofErr w:type="spellEnd"/>
            <w:r>
              <w:rPr>
                <w:rFonts w:ascii="Arial Narrow" w:hAnsi="Arial Narrow" w:cs="Arial"/>
                <w:sz w:val="22"/>
                <w:szCs w:val="18"/>
                <w:lang w:val="pt-BR"/>
              </w:rPr>
              <w:t xml:space="preserve"> toda a </w:t>
            </w:r>
            <w:proofErr w:type="spellStart"/>
            <w:r>
              <w:rPr>
                <w:rFonts w:ascii="Arial Narrow" w:hAnsi="Arial Narrow" w:cs="Arial"/>
                <w:sz w:val="22"/>
                <w:szCs w:val="18"/>
                <w:lang w:val="pt-BR"/>
              </w:rPr>
              <w:t>súa</w:t>
            </w:r>
            <w:proofErr w:type="spellEnd"/>
            <w:r>
              <w:rPr>
                <w:rFonts w:ascii="Arial Narrow" w:hAnsi="Arial Narrow" w:cs="Arial"/>
                <w:sz w:val="22"/>
                <w:szCs w:val="18"/>
                <w:lang w:val="pt-BR"/>
              </w:rPr>
              <w:t xml:space="preserve"> oferta de </w:t>
            </w:r>
            <w:proofErr w:type="spellStart"/>
            <w:r>
              <w:rPr>
                <w:rFonts w:ascii="Arial Narrow" w:hAnsi="Arial Narrow" w:cs="Arial"/>
                <w:sz w:val="22"/>
                <w:szCs w:val="18"/>
                <w:lang w:val="pt-BR"/>
              </w:rPr>
              <w:t>prazas</w:t>
            </w:r>
            <w:proofErr w:type="spellEnd"/>
            <w:r>
              <w:rPr>
                <w:rFonts w:ascii="Arial Narrow" w:hAnsi="Arial Narrow" w:cs="Arial"/>
                <w:sz w:val="22"/>
                <w:szCs w:val="18"/>
                <w:lang w:val="pt-BR"/>
              </w:rPr>
              <w:t xml:space="preserve">. Para poder </w:t>
            </w:r>
            <w:proofErr w:type="spellStart"/>
            <w:r>
              <w:rPr>
                <w:rFonts w:ascii="Arial Narrow" w:hAnsi="Arial Narrow" w:cs="Arial"/>
                <w:sz w:val="22"/>
                <w:szCs w:val="18"/>
                <w:lang w:val="pt-BR"/>
              </w:rPr>
              <w:t>solventar</w:t>
            </w:r>
            <w:proofErr w:type="spellEnd"/>
            <w:r>
              <w:rPr>
                <w:rFonts w:ascii="Arial Narrow" w:hAnsi="Arial Narrow" w:cs="Arial"/>
                <w:sz w:val="22"/>
                <w:szCs w:val="18"/>
                <w:lang w:val="pt-BR"/>
              </w:rPr>
              <w:t xml:space="preserve"> esta </w:t>
            </w:r>
            <w:proofErr w:type="spellStart"/>
            <w:r>
              <w:rPr>
                <w:rFonts w:ascii="Arial Narrow" w:hAnsi="Arial Narrow" w:cs="Arial"/>
                <w:sz w:val="22"/>
                <w:szCs w:val="18"/>
                <w:lang w:val="pt-BR"/>
              </w:rPr>
              <w:t>situación</w:t>
            </w:r>
            <w:proofErr w:type="spellEnd"/>
            <w:r>
              <w:rPr>
                <w:rFonts w:ascii="Arial Narrow" w:hAnsi="Arial Narrow" w:cs="Arial"/>
                <w:sz w:val="22"/>
                <w:szCs w:val="18"/>
                <w:lang w:val="pt-BR"/>
              </w:rPr>
              <w:t xml:space="preserve"> os </w:t>
            </w:r>
            <w:proofErr w:type="spellStart"/>
            <w:r>
              <w:rPr>
                <w:rFonts w:ascii="Arial Narrow" w:hAnsi="Arial Narrow" w:cs="Arial"/>
                <w:sz w:val="22"/>
                <w:szCs w:val="18"/>
                <w:lang w:val="pt-BR"/>
              </w:rPr>
              <w:t>titores</w:t>
            </w:r>
            <w:proofErr w:type="spellEnd"/>
            <w:r>
              <w:rPr>
                <w:rFonts w:ascii="Arial Narrow" w:hAnsi="Arial Narrow" w:cs="Arial"/>
                <w:sz w:val="22"/>
                <w:szCs w:val="18"/>
                <w:lang w:val="pt-BR"/>
              </w:rPr>
              <w:t xml:space="preserve"> dos </w:t>
            </w:r>
            <w:proofErr w:type="spellStart"/>
            <w:r>
              <w:rPr>
                <w:rFonts w:ascii="Arial Narrow" w:hAnsi="Arial Narrow" w:cs="Arial"/>
                <w:sz w:val="22"/>
                <w:szCs w:val="18"/>
                <w:lang w:val="pt-BR"/>
              </w:rPr>
              <w:t>traballos</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están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facendo</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un</w:t>
            </w:r>
            <w:proofErr w:type="spellEnd"/>
            <w:r>
              <w:rPr>
                <w:rFonts w:ascii="Arial Narrow" w:hAnsi="Arial Narrow" w:cs="Arial"/>
                <w:sz w:val="22"/>
                <w:szCs w:val="18"/>
                <w:lang w:val="pt-BR"/>
              </w:rPr>
              <w:t xml:space="preserve"> seguimento especial destes estudantes para que </w:t>
            </w:r>
            <w:proofErr w:type="spellStart"/>
            <w:r>
              <w:rPr>
                <w:rFonts w:ascii="Arial Narrow" w:hAnsi="Arial Narrow" w:cs="Arial"/>
                <w:sz w:val="22"/>
                <w:szCs w:val="18"/>
                <w:lang w:val="pt-BR"/>
              </w:rPr>
              <w:t>poidan</w:t>
            </w:r>
            <w:proofErr w:type="spellEnd"/>
            <w:r>
              <w:rPr>
                <w:rFonts w:ascii="Arial Narrow" w:hAnsi="Arial Narrow" w:cs="Arial"/>
                <w:sz w:val="22"/>
                <w:szCs w:val="18"/>
                <w:lang w:val="pt-BR"/>
              </w:rPr>
              <w:t xml:space="preserve"> superar o seu TFM canto antes. </w:t>
            </w:r>
            <w:proofErr w:type="spellStart"/>
            <w:r>
              <w:rPr>
                <w:rFonts w:ascii="Arial Narrow" w:hAnsi="Arial Narrow" w:cs="Arial"/>
                <w:sz w:val="22"/>
                <w:szCs w:val="18"/>
                <w:lang w:val="pt-BR"/>
              </w:rPr>
              <w:t>En</w:t>
            </w:r>
            <w:proofErr w:type="spellEnd"/>
            <w:r>
              <w:rPr>
                <w:rFonts w:ascii="Arial Narrow" w:hAnsi="Arial Narrow" w:cs="Arial"/>
                <w:sz w:val="22"/>
                <w:szCs w:val="18"/>
                <w:lang w:val="pt-BR"/>
              </w:rPr>
              <w:t xml:space="preserve"> todo caso, a </w:t>
            </w:r>
            <w:proofErr w:type="spellStart"/>
            <w:r>
              <w:rPr>
                <w:rFonts w:ascii="Arial Narrow" w:hAnsi="Arial Narrow" w:cs="Arial"/>
                <w:sz w:val="22"/>
                <w:szCs w:val="18"/>
                <w:lang w:val="pt-BR"/>
              </w:rPr>
              <w:t>coordinación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confía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en</w:t>
            </w:r>
            <w:proofErr w:type="spellEnd"/>
            <w:r>
              <w:rPr>
                <w:rFonts w:ascii="Arial Narrow" w:hAnsi="Arial Narrow" w:cs="Arial"/>
                <w:sz w:val="22"/>
                <w:szCs w:val="18"/>
                <w:lang w:val="pt-BR"/>
              </w:rPr>
              <w:t xml:space="preserve"> que todos eles </w:t>
            </w:r>
            <w:proofErr w:type="spellStart"/>
            <w:r>
              <w:rPr>
                <w:rFonts w:ascii="Arial Narrow" w:hAnsi="Arial Narrow" w:cs="Arial"/>
                <w:sz w:val="22"/>
                <w:szCs w:val="18"/>
                <w:lang w:val="pt-BR"/>
              </w:rPr>
              <w:t>poidan</w:t>
            </w:r>
            <w:proofErr w:type="spellEnd"/>
            <w:r>
              <w:rPr>
                <w:rFonts w:ascii="Arial Narrow" w:hAnsi="Arial Narrow" w:cs="Arial"/>
                <w:sz w:val="22"/>
                <w:szCs w:val="18"/>
                <w:lang w:val="pt-BR"/>
              </w:rPr>
              <w:t xml:space="preserve"> defender o seu </w:t>
            </w:r>
            <w:proofErr w:type="spellStart"/>
            <w:r>
              <w:rPr>
                <w:rFonts w:ascii="Arial Narrow" w:hAnsi="Arial Narrow" w:cs="Arial"/>
                <w:sz w:val="22"/>
                <w:szCs w:val="18"/>
                <w:lang w:val="pt-BR"/>
              </w:rPr>
              <w:t>traballo</w:t>
            </w:r>
            <w:proofErr w:type="spellEnd"/>
            <w:r>
              <w:rPr>
                <w:rFonts w:ascii="Arial Narrow" w:hAnsi="Arial Narrow" w:cs="Arial"/>
                <w:sz w:val="22"/>
                <w:szCs w:val="18"/>
                <w:lang w:val="pt-BR"/>
              </w:rPr>
              <w:t xml:space="preserve"> nas </w:t>
            </w:r>
            <w:proofErr w:type="spellStart"/>
            <w:r>
              <w:rPr>
                <w:rFonts w:ascii="Arial Narrow" w:hAnsi="Arial Narrow" w:cs="Arial"/>
                <w:sz w:val="22"/>
                <w:szCs w:val="18"/>
                <w:lang w:val="pt-BR"/>
              </w:rPr>
              <w:t>convocatorias</w:t>
            </w:r>
            <w:proofErr w:type="spellEnd"/>
            <w:r>
              <w:rPr>
                <w:rFonts w:ascii="Arial Narrow" w:hAnsi="Arial Narrow" w:cs="Arial"/>
                <w:sz w:val="22"/>
                <w:szCs w:val="18"/>
                <w:lang w:val="pt-BR"/>
              </w:rPr>
              <w:t xml:space="preserve"> do curso 2022-2023.</w:t>
            </w:r>
          </w:p>
          <w:p w14:paraId="281C8BC8" w14:textId="77777777" w:rsidR="00BE40E6" w:rsidRDefault="00BE40E6" w:rsidP="006F098E">
            <w:pPr>
              <w:jc w:val="both"/>
              <w:rPr>
                <w:rFonts w:ascii="Arial Narrow" w:hAnsi="Arial Narrow" w:cs="Arial"/>
                <w:sz w:val="22"/>
                <w:szCs w:val="18"/>
                <w:lang w:val="pt-BR"/>
              </w:rPr>
            </w:pPr>
          </w:p>
          <w:p w14:paraId="0650AD48" w14:textId="45B373D2" w:rsidR="00BE40E6" w:rsidRDefault="00BE40E6" w:rsidP="00BE40E6">
            <w:pPr>
              <w:jc w:val="both"/>
              <w:rPr>
                <w:rFonts w:ascii="Arial Narrow" w:hAnsi="Arial Narrow" w:cs="Arial"/>
                <w:sz w:val="22"/>
                <w:szCs w:val="18"/>
                <w:lang w:val="pt-BR"/>
              </w:rPr>
            </w:pPr>
            <w:r>
              <w:rPr>
                <w:rFonts w:ascii="Arial Narrow" w:hAnsi="Arial Narrow" w:cs="Arial"/>
                <w:sz w:val="22"/>
                <w:szCs w:val="18"/>
                <w:lang w:val="pt-BR"/>
              </w:rPr>
              <w:t xml:space="preserve">Polo que </w:t>
            </w:r>
            <w:proofErr w:type="spellStart"/>
            <w:r>
              <w:rPr>
                <w:rFonts w:ascii="Arial Narrow" w:hAnsi="Arial Narrow" w:cs="Arial"/>
                <w:sz w:val="22"/>
                <w:szCs w:val="18"/>
                <w:lang w:val="pt-BR"/>
              </w:rPr>
              <w:t>respecta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á</w:t>
            </w:r>
            <w:proofErr w:type="spellEnd"/>
            <w:r>
              <w:rPr>
                <w:rFonts w:ascii="Arial Narrow" w:hAnsi="Arial Narrow" w:cs="Arial"/>
                <w:sz w:val="22"/>
                <w:szCs w:val="18"/>
                <w:lang w:val="pt-BR"/>
              </w:rPr>
              <w:t xml:space="preserve"> taxa de abandono RD 1393/2007, no curso 2021-2022 experimentou </w:t>
            </w:r>
            <w:proofErr w:type="spellStart"/>
            <w:r>
              <w:rPr>
                <w:rFonts w:ascii="Arial Narrow" w:hAnsi="Arial Narrow" w:cs="Arial"/>
                <w:sz w:val="22"/>
                <w:szCs w:val="18"/>
                <w:lang w:val="pt-BR"/>
              </w:rPr>
              <w:t>un</w:t>
            </w:r>
            <w:proofErr w:type="spellEnd"/>
            <w:r>
              <w:rPr>
                <w:rFonts w:ascii="Arial Narrow" w:hAnsi="Arial Narrow" w:cs="Arial"/>
                <w:sz w:val="22"/>
                <w:szCs w:val="18"/>
                <w:lang w:val="pt-BR"/>
              </w:rPr>
              <w:t xml:space="preserve"> claro ascenso como </w:t>
            </w:r>
            <w:proofErr w:type="spellStart"/>
            <w:r>
              <w:rPr>
                <w:rFonts w:ascii="Arial Narrow" w:hAnsi="Arial Narrow" w:cs="Arial"/>
                <w:sz w:val="22"/>
                <w:szCs w:val="18"/>
                <w:lang w:val="pt-BR"/>
              </w:rPr>
              <w:t>consecuencia</w:t>
            </w:r>
            <w:proofErr w:type="spellEnd"/>
            <w:r>
              <w:rPr>
                <w:rFonts w:ascii="Arial Narrow" w:hAnsi="Arial Narrow" w:cs="Arial"/>
                <w:sz w:val="22"/>
                <w:szCs w:val="18"/>
                <w:lang w:val="pt-BR"/>
              </w:rPr>
              <w:t xml:space="preserve"> das </w:t>
            </w:r>
            <w:proofErr w:type="gramStart"/>
            <w:r>
              <w:rPr>
                <w:rFonts w:ascii="Arial Narrow" w:hAnsi="Arial Narrow" w:cs="Arial"/>
                <w:sz w:val="22"/>
                <w:szCs w:val="18"/>
                <w:lang w:val="pt-BR"/>
              </w:rPr>
              <w:t>renuncias</w:t>
            </w:r>
            <w:proofErr w:type="gramEnd"/>
            <w:r>
              <w:rPr>
                <w:rFonts w:ascii="Arial Narrow" w:hAnsi="Arial Narrow" w:cs="Arial"/>
                <w:sz w:val="22"/>
                <w:szCs w:val="18"/>
                <w:lang w:val="pt-BR"/>
              </w:rPr>
              <w:t xml:space="preserve"> que se </w:t>
            </w:r>
            <w:proofErr w:type="spellStart"/>
            <w:r>
              <w:rPr>
                <w:rFonts w:ascii="Arial Narrow" w:hAnsi="Arial Narrow" w:cs="Arial"/>
                <w:sz w:val="22"/>
                <w:szCs w:val="18"/>
                <w:lang w:val="pt-BR"/>
              </w:rPr>
              <w:t>produciron</w:t>
            </w:r>
            <w:proofErr w:type="spellEnd"/>
            <w:r>
              <w:rPr>
                <w:rFonts w:ascii="Arial Narrow" w:hAnsi="Arial Narrow" w:cs="Arial"/>
                <w:sz w:val="22"/>
                <w:szCs w:val="18"/>
                <w:lang w:val="pt-BR"/>
              </w:rPr>
              <w:t xml:space="preserve"> no curso precedente</w:t>
            </w:r>
            <w:r w:rsidR="00EC3902">
              <w:rPr>
                <w:rFonts w:ascii="Arial Narrow" w:hAnsi="Arial Narrow" w:cs="Arial"/>
                <w:sz w:val="22"/>
                <w:szCs w:val="18"/>
                <w:lang w:val="pt-BR"/>
              </w:rPr>
              <w:t xml:space="preserve"> tanto de estudantes </w:t>
            </w:r>
            <w:proofErr w:type="spellStart"/>
            <w:r w:rsidR="00EC3902">
              <w:rPr>
                <w:rFonts w:ascii="Arial Narrow" w:hAnsi="Arial Narrow" w:cs="Arial"/>
                <w:sz w:val="22"/>
                <w:szCs w:val="18"/>
                <w:lang w:val="pt-BR"/>
              </w:rPr>
              <w:t>españois</w:t>
            </w:r>
            <w:proofErr w:type="spellEnd"/>
            <w:r w:rsidR="00EC3902">
              <w:rPr>
                <w:rFonts w:ascii="Arial Narrow" w:hAnsi="Arial Narrow" w:cs="Arial"/>
                <w:sz w:val="22"/>
                <w:szCs w:val="18"/>
                <w:lang w:val="pt-BR"/>
              </w:rPr>
              <w:t xml:space="preserve"> como de </w:t>
            </w:r>
            <w:proofErr w:type="spellStart"/>
            <w:r w:rsidR="00EC3902">
              <w:rPr>
                <w:rFonts w:ascii="Arial Narrow" w:hAnsi="Arial Narrow" w:cs="Arial"/>
                <w:sz w:val="22"/>
                <w:szCs w:val="18"/>
                <w:lang w:val="pt-BR"/>
              </w:rPr>
              <w:t>fóra</w:t>
            </w:r>
            <w:proofErr w:type="spellEnd"/>
            <w:r w:rsidR="00EC3902">
              <w:rPr>
                <w:rFonts w:ascii="Arial Narrow" w:hAnsi="Arial Narrow" w:cs="Arial"/>
                <w:sz w:val="22"/>
                <w:szCs w:val="18"/>
                <w:lang w:val="pt-BR"/>
              </w:rPr>
              <w:t xml:space="preserve"> do </w:t>
            </w:r>
            <w:proofErr w:type="spellStart"/>
            <w:r w:rsidR="00EC3902">
              <w:rPr>
                <w:rFonts w:ascii="Arial Narrow" w:hAnsi="Arial Narrow" w:cs="Arial"/>
                <w:sz w:val="22"/>
                <w:szCs w:val="18"/>
                <w:lang w:val="pt-BR"/>
              </w:rPr>
              <w:t>Espazo</w:t>
            </w:r>
            <w:proofErr w:type="spellEnd"/>
            <w:r w:rsidR="00EC3902">
              <w:rPr>
                <w:rFonts w:ascii="Arial Narrow" w:hAnsi="Arial Narrow" w:cs="Arial"/>
                <w:sz w:val="22"/>
                <w:szCs w:val="18"/>
                <w:lang w:val="pt-BR"/>
              </w:rPr>
              <w:t xml:space="preserve"> </w:t>
            </w:r>
            <w:proofErr w:type="spellStart"/>
            <w:r w:rsidR="00EC3902">
              <w:rPr>
                <w:rFonts w:ascii="Arial Narrow" w:hAnsi="Arial Narrow" w:cs="Arial"/>
                <w:sz w:val="22"/>
                <w:szCs w:val="18"/>
                <w:lang w:val="pt-BR"/>
              </w:rPr>
              <w:t>Europeo</w:t>
            </w:r>
            <w:proofErr w:type="spellEnd"/>
            <w:r w:rsidR="00EC3902">
              <w:rPr>
                <w:rFonts w:ascii="Arial Narrow" w:hAnsi="Arial Narrow" w:cs="Arial"/>
                <w:sz w:val="22"/>
                <w:szCs w:val="18"/>
                <w:lang w:val="pt-BR"/>
              </w:rPr>
              <w:t xml:space="preserve"> de </w:t>
            </w:r>
            <w:proofErr w:type="spellStart"/>
            <w:r w:rsidR="00EC3902">
              <w:rPr>
                <w:rFonts w:ascii="Arial Narrow" w:hAnsi="Arial Narrow" w:cs="Arial"/>
                <w:sz w:val="22"/>
                <w:szCs w:val="18"/>
                <w:lang w:val="pt-BR"/>
              </w:rPr>
              <w:t>Educación</w:t>
            </w:r>
            <w:proofErr w:type="spellEnd"/>
            <w:r w:rsidR="00EC3902">
              <w:rPr>
                <w:rFonts w:ascii="Arial Narrow" w:hAnsi="Arial Narrow" w:cs="Arial"/>
                <w:sz w:val="22"/>
                <w:szCs w:val="18"/>
                <w:lang w:val="pt-BR"/>
              </w:rPr>
              <w:t xml:space="preserve"> Superior</w:t>
            </w:r>
            <w:r>
              <w:rPr>
                <w:rFonts w:ascii="Arial Narrow" w:hAnsi="Arial Narrow" w:cs="Arial"/>
                <w:sz w:val="22"/>
                <w:szCs w:val="18"/>
                <w:lang w:val="pt-BR"/>
              </w:rPr>
              <w:t xml:space="preserve"> (IN41M):</w:t>
            </w:r>
          </w:p>
          <w:p w14:paraId="6014447F" w14:textId="77777777" w:rsidR="00BE40E6" w:rsidRDefault="00BE40E6" w:rsidP="00BE40E6">
            <w:pPr>
              <w:jc w:val="both"/>
              <w:rPr>
                <w:rFonts w:ascii="Arial Narrow" w:hAnsi="Arial Narrow" w:cs="Arial"/>
                <w:sz w:val="22"/>
                <w:szCs w:val="18"/>
                <w:lang w:val="pt-BR"/>
              </w:rPr>
            </w:pPr>
          </w:p>
          <w:p w14:paraId="0494B5D3" w14:textId="77777777" w:rsidR="00BE40E6" w:rsidRPr="00D675E8" w:rsidRDefault="00BE40E6" w:rsidP="00BE40E6">
            <w:pPr>
              <w:jc w:val="both"/>
              <w:rPr>
                <w:rFonts w:ascii="Arial Narrow" w:hAnsi="Arial Narrow" w:cs="Arial"/>
                <w:b/>
                <w:bCs/>
                <w:sz w:val="16"/>
                <w:szCs w:val="16"/>
                <w:lang w:val="pt-BR"/>
              </w:rPr>
            </w:pPr>
            <w:r>
              <w:rPr>
                <w:rFonts w:ascii="Arial Narrow" w:hAnsi="Arial Narrow" w:cs="Arial"/>
                <w:b/>
                <w:bCs/>
                <w:sz w:val="16"/>
                <w:szCs w:val="16"/>
                <w:lang w:val="pt-BR"/>
              </w:rPr>
              <w:t xml:space="preserve">                                                      </w:t>
            </w:r>
            <w:r w:rsidRPr="00D675E8">
              <w:rPr>
                <w:rFonts w:ascii="Arial Narrow" w:hAnsi="Arial Narrow" w:cs="Arial"/>
                <w:b/>
                <w:bCs/>
                <w:sz w:val="16"/>
                <w:szCs w:val="16"/>
                <w:lang w:val="pt-BR"/>
              </w:rPr>
              <w:t>201</w:t>
            </w:r>
            <w:r>
              <w:rPr>
                <w:rFonts w:ascii="Arial Narrow" w:hAnsi="Arial Narrow" w:cs="Arial"/>
                <w:b/>
                <w:bCs/>
                <w:sz w:val="16"/>
                <w:szCs w:val="16"/>
                <w:lang w:val="pt-BR"/>
              </w:rPr>
              <w:t>6</w:t>
            </w:r>
            <w:r w:rsidRPr="00D675E8">
              <w:rPr>
                <w:rFonts w:ascii="Arial Narrow" w:hAnsi="Arial Narrow" w:cs="Arial"/>
                <w:b/>
                <w:bCs/>
                <w:sz w:val="16"/>
                <w:szCs w:val="16"/>
                <w:lang w:val="pt-BR"/>
              </w:rPr>
              <w:t>-201</w:t>
            </w:r>
            <w:r>
              <w:rPr>
                <w:rFonts w:ascii="Arial Narrow" w:hAnsi="Arial Narrow" w:cs="Arial"/>
                <w:b/>
                <w:bCs/>
                <w:sz w:val="16"/>
                <w:szCs w:val="16"/>
                <w:lang w:val="pt-BR"/>
              </w:rPr>
              <w:t>7</w:t>
            </w:r>
            <w:r w:rsidRPr="00D675E8">
              <w:rPr>
                <w:rFonts w:ascii="Arial Narrow" w:hAnsi="Arial Narrow" w:cs="Arial"/>
                <w:b/>
                <w:bCs/>
                <w:sz w:val="16"/>
                <w:szCs w:val="16"/>
                <w:lang w:val="pt-BR"/>
              </w:rPr>
              <w:t xml:space="preserve">                201</w:t>
            </w:r>
            <w:r>
              <w:rPr>
                <w:rFonts w:ascii="Arial Narrow" w:hAnsi="Arial Narrow" w:cs="Arial"/>
                <w:b/>
                <w:bCs/>
                <w:sz w:val="16"/>
                <w:szCs w:val="16"/>
                <w:lang w:val="pt-BR"/>
              </w:rPr>
              <w:t>7</w:t>
            </w:r>
            <w:r w:rsidRPr="00D675E8">
              <w:rPr>
                <w:rFonts w:ascii="Arial Narrow" w:hAnsi="Arial Narrow" w:cs="Arial"/>
                <w:b/>
                <w:bCs/>
                <w:sz w:val="16"/>
                <w:szCs w:val="16"/>
                <w:lang w:val="pt-BR"/>
              </w:rPr>
              <w:t>-201</w:t>
            </w:r>
            <w:r>
              <w:rPr>
                <w:rFonts w:ascii="Arial Narrow" w:hAnsi="Arial Narrow" w:cs="Arial"/>
                <w:b/>
                <w:bCs/>
                <w:sz w:val="16"/>
                <w:szCs w:val="16"/>
                <w:lang w:val="pt-BR"/>
              </w:rPr>
              <w:t>8</w:t>
            </w:r>
            <w:r w:rsidRPr="00D675E8">
              <w:rPr>
                <w:rFonts w:ascii="Arial Narrow" w:hAnsi="Arial Narrow" w:cs="Arial"/>
                <w:b/>
                <w:bCs/>
                <w:sz w:val="16"/>
                <w:szCs w:val="16"/>
                <w:lang w:val="pt-BR"/>
              </w:rPr>
              <w:t xml:space="preserve">               201</w:t>
            </w:r>
            <w:r>
              <w:rPr>
                <w:rFonts w:ascii="Arial Narrow" w:hAnsi="Arial Narrow" w:cs="Arial"/>
                <w:b/>
                <w:bCs/>
                <w:sz w:val="16"/>
                <w:szCs w:val="16"/>
                <w:lang w:val="pt-BR"/>
              </w:rPr>
              <w:t>8</w:t>
            </w:r>
            <w:r w:rsidRPr="00D675E8">
              <w:rPr>
                <w:rFonts w:ascii="Arial Narrow" w:hAnsi="Arial Narrow" w:cs="Arial"/>
                <w:b/>
                <w:bCs/>
                <w:sz w:val="16"/>
                <w:szCs w:val="16"/>
                <w:lang w:val="pt-BR"/>
              </w:rPr>
              <w:t>-201</w:t>
            </w:r>
            <w:r>
              <w:rPr>
                <w:rFonts w:ascii="Arial Narrow" w:hAnsi="Arial Narrow" w:cs="Arial"/>
                <w:b/>
                <w:bCs/>
                <w:sz w:val="16"/>
                <w:szCs w:val="16"/>
                <w:lang w:val="pt-BR"/>
              </w:rPr>
              <w:t>9</w:t>
            </w:r>
            <w:r w:rsidRPr="00D675E8">
              <w:rPr>
                <w:rFonts w:ascii="Arial Narrow" w:hAnsi="Arial Narrow" w:cs="Arial"/>
                <w:b/>
                <w:bCs/>
                <w:sz w:val="16"/>
                <w:szCs w:val="16"/>
                <w:lang w:val="pt-BR"/>
              </w:rPr>
              <w:t xml:space="preserve">                   201</w:t>
            </w:r>
            <w:r>
              <w:rPr>
                <w:rFonts w:ascii="Arial Narrow" w:hAnsi="Arial Narrow" w:cs="Arial"/>
                <w:b/>
                <w:bCs/>
                <w:sz w:val="16"/>
                <w:szCs w:val="16"/>
                <w:lang w:val="pt-BR"/>
              </w:rPr>
              <w:t>9</w:t>
            </w:r>
            <w:r w:rsidRPr="00D675E8">
              <w:rPr>
                <w:rFonts w:ascii="Arial Narrow" w:hAnsi="Arial Narrow" w:cs="Arial"/>
                <w:b/>
                <w:bCs/>
                <w:sz w:val="16"/>
                <w:szCs w:val="16"/>
                <w:lang w:val="pt-BR"/>
              </w:rPr>
              <w:t>-20</w:t>
            </w:r>
            <w:r>
              <w:rPr>
                <w:rFonts w:ascii="Arial Narrow" w:hAnsi="Arial Narrow" w:cs="Arial"/>
                <w:b/>
                <w:bCs/>
                <w:sz w:val="16"/>
                <w:szCs w:val="16"/>
                <w:lang w:val="pt-BR"/>
              </w:rPr>
              <w:t>20</w:t>
            </w:r>
            <w:r w:rsidRPr="00D675E8">
              <w:rPr>
                <w:rFonts w:ascii="Arial Narrow" w:hAnsi="Arial Narrow" w:cs="Arial"/>
                <w:b/>
                <w:bCs/>
                <w:sz w:val="16"/>
                <w:szCs w:val="16"/>
                <w:lang w:val="pt-BR"/>
              </w:rPr>
              <w:t xml:space="preserve">                  20</w:t>
            </w:r>
            <w:r>
              <w:rPr>
                <w:rFonts w:ascii="Arial Narrow" w:hAnsi="Arial Narrow" w:cs="Arial"/>
                <w:b/>
                <w:bCs/>
                <w:sz w:val="16"/>
                <w:szCs w:val="16"/>
                <w:lang w:val="pt-BR"/>
              </w:rPr>
              <w:t>20</w:t>
            </w:r>
            <w:r w:rsidRPr="00D675E8">
              <w:rPr>
                <w:rFonts w:ascii="Arial Narrow" w:hAnsi="Arial Narrow" w:cs="Arial"/>
                <w:b/>
                <w:bCs/>
                <w:sz w:val="16"/>
                <w:szCs w:val="16"/>
                <w:lang w:val="pt-BR"/>
              </w:rPr>
              <w:t>-202</w:t>
            </w:r>
            <w:r>
              <w:rPr>
                <w:rFonts w:ascii="Arial Narrow" w:hAnsi="Arial Narrow" w:cs="Arial"/>
                <w:b/>
                <w:bCs/>
                <w:sz w:val="16"/>
                <w:szCs w:val="16"/>
                <w:lang w:val="pt-BR"/>
              </w:rPr>
              <w:t>1</w:t>
            </w:r>
            <w:r w:rsidRPr="00D675E8">
              <w:rPr>
                <w:rFonts w:ascii="Arial Narrow" w:hAnsi="Arial Narrow" w:cs="Arial"/>
                <w:b/>
                <w:bCs/>
                <w:sz w:val="16"/>
                <w:szCs w:val="16"/>
                <w:lang w:val="pt-BR"/>
              </w:rPr>
              <w:t xml:space="preserve">                  202</w:t>
            </w:r>
            <w:r>
              <w:rPr>
                <w:rFonts w:ascii="Arial Narrow" w:hAnsi="Arial Narrow" w:cs="Arial"/>
                <w:b/>
                <w:bCs/>
                <w:sz w:val="16"/>
                <w:szCs w:val="16"/>
                <w:lang w:val="pt-BR"/>
              </w:rPr>
              <w:t>1</w:t>
            </w:r>
            <w:r w:rsidRPr="00D675E8">
              <w:rPr>
                <w:rFonts w:ascii="Arial Narrow" w:hAnsi="Arial Narrow" w:cs="Arial"/>
                <w:b/>
                <w:bCs/>
                <w:sz w:val="16"/>
                <w:szCs w:val="16"/>
                <w:lang w:val="pt-BR"/>
              </w:rPr>
              <w:t>-202</w:t>
            </w:r>
            <w:r>
              <w:rPr>
                <w:rFonts w:ascii="Arial Narrow" w:hAnsi="Arial Narrow" w:cs="Arial"/>
                <w:b/>
                <w:bCs/>
                <w:sz w:val="16"/>
                <w:szCs w:val="16"/>
                <w:lang w:val="pt-BR"/>
              </w:rPr>
              <w:t>2</w:t>
            </w:r>
          </w:p>
          <w:p w14:paraId="58101287" w14:textId="77777777" w:rsidR="00BE40E6" w:rsidRPr="00D675E8" w:rsidRDefault="00BE40E6" w:rsidP="00BE40E6">
            <w:pPr>
              <w:jc w:val="both"/>
              <w:rPr>
                <w:rFonts w:ascii="Arial Narrow" w:hAnsi="Arial Narrow" w:cs="Arial"/>
                <w:b/>
                <w:bCs/>
                <w:sz w:val="16"/>
                <w:szCs w:val="16"/>
                <w:lang w:val="pt-BR"/>
              </w:rPr>
            </w:pPr>
            <w:r w:rsidRPr="00D675E8">
              <w:rPr>
                <w:rFonts w:ascii="Arial Narrow" w:hAnsi="Arial Narrow" w:cs="Arial"/>
                <w:sz w:val="16"/>
                <w:szCs w:val="16"/>
                <w:lang w:val="pt-BR"/>
              </w:rPr>
              <w:t xml:space="preserve">        </w:t>
            </w:r>
            <w:r w:rsidRPr="00D675E8">
              <w:rPr>
                <w:rFonts w:ascii="Arial Narrow" w:hAnsi="Arial Narrow" w:cs="Arial"/>
                <w:b/>
                <w:bCs/>
                <w:sz w:val="16"/>
                <w:szCs w:val="16"/>
                <w:lang w:val="pt-BR"/>
              </w:rPr>
              <w:t xml:space="preserve">Taxa de </w:t>
            </w:r>
            <w:r>
              <w:rPr>
                <w:rFonts w:ascii="Arial Narrow" w:hAnsi="Arial Narrow" w:cs="Arial"/>
                <w:b/>
                <w:bCs/>
                <w:sz w:val="16"/>
                <w:szCs w:val="16"/>
                <w:lang w:val="pt-BR"/>
              </w:rPr>
              <w:t>abandono</w:t>
            </w:r>
            <w:r w:rsidRPr="00D675E8">
              <w:rPr>
                <w:rFonts w:ascii="Arial Narrow" w:hAnsi="Arial Narrow" w:cs="Arial"/>
                <w:b/>
                <w:bCs/>
                <w:sz w:val="16"/>
                <w:szCs w:val="16"/>
                <w:lang w:val="pt-BR"/>
              </w:rPr>
              <w:t xml:space="preserve"> (</w:t>
            </w:r>
            <w:proofErr w:type="gramStart"/>
            <w:r w:rsidRPr="00D675E8">
              <w:rPr>
                <w:rFonts w:ascii="Arial Narrow" w:hAnsi="Arial Narrow" w:cs="Arial"/>
                <w:b/>
                <w:bCs/>
                <w:sz w:val="16"/>
                <w:szCs w:val="16"/>
                <w:lang w:val="pt-BR"/>
              </w:rPr>
              <w:t xml:space="preserve">%)   </w:t>
            </w:r>
            <w:proofErr w:type="gramEnd"/>
            <w:r w:rsidRPr="00D675E8">
              <w:rPr>
                <w:rFonts w:ascii="Arial Narrow" w:hAnsi="Arial Narrow" w:cs="Arial"/>
                <w:b/>
                <w:bCs/>
                <w:sz w:val="16"/>
                <w:szCs w:val="16"/>
                <w:lang w:val="pt-BR"/>
              </w:rPr>
              <w:t xml:space="preserve">       </w:t>
            </w:r>
            <w:r>
              <w:rPr>
                <w:rFonts w:ascii="Arial Narrow" w:hAnsi="Arial Narrow" w:cs="Arial"/>
                <w:b/>
                <w:bCs/>
                <w:sz w:val="16"/>
                <w:szCs w:val="16"/>
                <w:lang w:val="pt-BR"/>
              </w:rPr>
              <w:t xml:space="preserve"> 28.57</w:t>
            </w:r>
            <w:r w:rsidRPr="00D675E8">
              <w:rPr>
                <w:rFonts w:ascii="Arial Narrow" w:hAnsi="Arial Narrow" w:cs="Arial"/>
                <w:b/>
                <w:bCs/>
                <w:sz w:val="16"/>
                <w:szCs w:val="16"/>
                <w:lang w:val="pt-BR"/>
              </w:rPr>
              <w:t xml:space="preserve">                      </w:t>
            </w:r>
            <w:r>
              <w:rPr>
                <w:rFonts w:ascii="Arial Narrow" w:hAnsi="Arial Narrow" w:cs="Arial"/>
                <w:b/>
                <w:bCs/>
                <w:sz w:val="16"/>
                <w:szCs w:val="16"/>
                <w:lang w:val="pt-BR"/>
              </w:rPr>
              <w:t xml:space="preserve"> 10.00</w:t>
            </w:r>
            <w:r w:rsidRPr="00D675E8">
              <w:rPr>
                <w:rFonts w:ascii="Arial Narrow" w:hAnsi="Arial Narrow" w:cs="Arial"/>
                <w:b/>
                <w:bCs/>
                <w:sz w:val="16"/>
                <w:szCs w:val="16"/>
                <w:lang w:val="pt-BR"/>
              </w:rPr>
              <w:t xml:space="preserve">                    </w:t>
            </w:r>
            <w:r>
              <w:rPr>
                <w:rFonts w:ascii="Arial Narrow" w:hAnsi="Arial Narrow" w:cs="Arial"/>
                <w:b/>
                <w:bCs/>
                <w:sz w:val="16"/>
                <w:szCs w:val="16"/>
                <w:lang w:val="pt-BR"/>
              </w:rPr>
              <w:t xml:space="preserve">      0,0</w:t>
            </w:r>
            <w:r w:rsidRPr="00D675E8">
              <w:rPr>
                <w:rFonts w:ascii="Arial Narrow" w:hAnsi="Arial Narrow" w:cs="Arial"/>
                <w:b/>
                <w:bCs/>
                <w:sz w:val="16"/>
                <w:szCs w:val="16"/>
                <w:lang w:val="pt-BR"/>
              </w:rPr>
              <w:t xml:space="preserve">                          </w:t>
            </w:r>
            <w:r>
              <w:rPr>
                <w:rFonts w:ascii="Arial Narrow" w:hAnsi="Arial Narrow" w:cs="Arial"/>
                <w:b/>
                <w:bCs/>
                <w:sz w:val="16"/>
                <w:szCs w:val="16"/>
                <w:lang w:val="pt-BR"/>
              </w:rPr>
              <w:t xml:space="preserve">       0,0</w:t>
            </w:r>
            <w:r w:rsidRPr="00D675E8">
              <w:rPr>
                <w:rFonts w:ascii="Arial Narrow" w:hAnsi="Arial Narrow" w:cs="Arial"/>
                <w:b/>
                <w:bCs/>
                <w:sz w:val="16"/>
                <w:szCs w:val="16"/>
                <w:lang w:val="pt-BR"/>
              </w:rPr>
              <w:t xml:space="preserve">                        </w:t>
            </w:r>
            <w:r>
              <w:rPr>
                <w:rFonts w:ascii="Arial Narrow" w:hAnsi="Arial Narrow" w:cs="Arial"/>
                <w:b/>
                <w:bCs/>
                <w:sz w:val="16"/>
                <w:szCs w:val="16"/>
                <w:lang w:val="pt-BR"/>
              </w:rPr>
              <w:t xml:space="preserve">     0,0</w:t>
            </w:r>
            <w:r w:rsidRPr="00D675E8">
              <w:rPr>
                <w:rFonts w:ascii="Arial Narrow" w:hAnsi="Arial Narrow" w:cs="Arial"/>
                <w:b/>
                <w:bCs/>
                <w:sz w:val="16"/>
                <w:szCs w:val="16"/>
                <w:lang w:val="pt-BR"/>
              </w:rPr>
              <w:t xml:space="preserve">                        </w:t>
            </w:r>
            <w:r>
              <w:rPr>
                <w:rFonts w:ascii="Arial Narrow" w:hAnsi="Arial Narrow" w:cs="Arial"/>
                <w:b/>
                <w:bCs/>
                <w:sz w:val="16"/>
                <w:szCs w:val="16"/>
                <w:lang w:val="pt-BR"/>
              </w:rPr>
              <w:t xml:space="preserve">      24,0</w:t>
            </w:r>
          </w:p>
          <w:p w14:paraId="7BA3ABB1" w14:textId="77777777" w:rsidR="00BE40E6" w:rsidRPr="00D675E8" w:rsidRDefault="00BE40E6" w:rsidP="00BE40E6">
            <w:pPr>
              <w:jc w:val="both"/>
              <w:rPr>
                <w:rFonts w:ascii="Arial Narrow" w:hAnsi="Arial Narrow" w:cs="Arial"/>
                <w:sz w:val="22"/>
                <w:szCs w:val="18"/>
                <w:lang w:val="pt-BR"/>
              </w:rPr>
            </w:pPr>
          </w:p>
          <w:p w14:paraId="50FE9FA8" w14:textId="74C8C12C" w:rsidR="00BE40E6" w:rsidRDefault="00BE40E6" w:rsidP="00BE40E6">
            <w:pPr>
              <w:jc w:val="both"/>
              <w:rPr>
                <w:rFonts w:ascii="Arial Narrow" w:hAnsi="Arial Narrow" w:cs="Arial"/>
                <w:sz w:val="22"/>
                <w:szCs w:val="18"/>
                <w:lang w:val="pt-BR"/>
              </w:rPr>
            </w:pPr>
            <w:r>
              <w:rPr>
                <w:rFonts w:ascii="Arial Narrow" w:hAnsi="Arial Narrow" w:cs="Arial"/>
                <w:sz w:val="22"/>
                <w:szCs w:val="18"/>
                <w:lang w:val="pt-BR"/>
              </w:rPr>
              <w:t xml:space="preserve">Se </w:t>
            </w:r>
            <w:proofErr w:type="spellStart"/>
            <w:r>
              <w:rPr>
                <w:rFonts w:ascii="Arial Narrow" w:hAnsi="Arial Narrow" w:cs="Arial"/>
                <w:sz w:val="22"/>
                <w:szCs w:val="18"/>
                <w:lang w:val="pt-BR"/>
              </w:rPr>
              <w:t>ben</w:t>
            </w:r>
            <w:proofErr w:type="spellEnd"/>
            <w:r>
              <w:rPr>
                <w:rFonts w:ascii="Arial Narrow" w:hAnsi="Arial Narrow" w:cs="Arial"/>
                <w:sz w:val="22"/>
                <w:szCs w:val="18"/>
                <w:lang w:val="pt-BR"/>
              </w:rPr>
              <w:t xml:space="preserve"> se trata </w:t>
            </w:r>
            <w:proofErr w:type="spellStart"/>
            <w:r>
              <w:rPr>
                <w:rFonts w:ascii="Arial Narrow" w:hAnsi="Arial Narrow" w:cs="Arial"/>
                <w:sz w:val="22"/>
                <w:szCs w:val="18"/>
                <w:lang w:val="pt-BR"/>
              </w:rPr>
              <w:t>dunha</w:t>
            </w:r>
            <w:proofErr w:type="spellEnd"/>
            <w:r>
              <w:rPr>
                <w:rFonts w:ascii="Arial Narrow" w:hAnsi="Arial Narrow" w:cs="Arial"/>
                <w:sz w:val="22"/>
                <w:szCs w:val="18"/>
                <w:lang w:val="pt-BR"/>
              </w:rPr>
              <w:t xml:space="preserve"> taxa chamativa, pois nos </w:t>
            </w:r>
            <w:proofErr w:type="spellStart"/>
            <w:r>
              <w:rPr>
                <w:rFonts w:ascii="Arial Narrow" w:hAnsi="Arial Narrow" w:cs="Arial"/>
                <w:sz w:val="22"/>
                <w:szCs w:val="18"/>
                <w:lang w:val="pt-BR"/>
              </w:rPr>
              <w:t>tres</w:t>
            </w:r>
            <w:proofErr w:type="spellEnd"/>
            <w:r>
              <w:rPr>
                <w:rFonts w:ascii="Arial Narrow" w:hAnsi="Arial Narrow" w:cs="Arial"/>
                <w:sz w:val="22"/>
                <w:szCs w:val="18"/>
                <w:lang w:val="pt-BR"/>
              </w:rPr>
              <w:t xml:space="preserve"> cursos precedentes estivera </w:t>
            </w:r>
            <w:proofErr w:type="spellStart"/>
            <w:r>
              <w:rPr>
                <w:rFonts w:ascii="Arial Narrow" w:hAnsi="Arial Narrow" w:cs="Arial"/>
                <w:sz w:val="22"/>
                <w:szCs w:val="18"/>
                <w:lang w:val="pt-BR"/>
              </w:rPr>
              <w:t>en</w:t>
            </w:r>
            <w:proofErr w:type="spellEnd"/>
            <w:r>
              <w:rPr>
                <w:rFonts w:ascii="Arial Narrow" w:hAnsi="Arial Narrow" w:cs="Arial"/>
                <w:sz w:val="22"/>
                <w:szCs w:val="18"/>
                <w:lang w:val="pt-BR"/>
              </w:rPr>
              <w:t xml:space="preserve"> 0%, e non se </w:t>
            </w:r>
            <w:proofErr w:type="spellStart"/>
            <w:r>
              <w:rPr>
                <w:rFonts w:ascii="Arial Narrow" w:hAnsi="Arial Narrow" w:cs="Arial"/>
                <w:sz w:val="22"/>
                <w:szCs w:val="18"/>
                <w:lang w:val="pt-BR"/>
              </w:rPr>
              <w:t>producía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un</w:t>
            </w:r>
            <w:proofErr w:type="spellEnd"/>
            <w:r>
              <w:rPr>
                <w:rFonts w:ascii="Arial Narrow" w:hAnsi="Arial Narrow" w:cs="Arial"/>
                <w:sz w:val="22"/>
                <w:szCs w:val="18"/>
                <w:lang w:val="pt-BR"/>
              </w:rPr>
              <w:t xml:space="preserve"> índice </w:t>
            </w:r>
            <w:proofErr w:type="spellStart"/>
            <w:r>
              <w:rPr>
                <w:rFonts w:ascii="Arial Narrow" w:hAnsi="Arial Narrow" w:cs="Arial"/>
                <w:sz w:val="22"/>
                <w:szCs w:val="18"/>
                <w:lang w:val="pt-BR"/>
              </w:rPr>
              <w:t>tan</w:t>
            </w:r>
            <w:proofErr w:type="spellEnd"/>
            <w:r>
              <w:rPr>
                <w:rFonts w:ascii="Arial Narrow" w:hAnsi="Arial Narrow" w:cs="Arial"/>
                <w:sz w:val="22"/>
                <w:szCs w:val="18"/>
                <w:lang w:val="pt-BR"/>
              </w:rPr>
              <w:t xml:space="preserve"> alto desde o curso 2016-2017, non é </w:t>
            </w:r>
            <w:proofErr w:type="spellStart"/>
            <w:r>
              <w:rPr>
                <w:rFonts w:ascii="Arial Narrow" w:hAnsi="Arial Narrow" w:cs="Arial"/>
                <w:sz w:val="22"/>
                <w:szCs w:val="18"/>
                <w:lang w:val="pt-BR"/>
              </w:rPr>
              <w:t>un</w:t>
            </w:r>
            <w:proofErr w:type="spellEnd"/>
            <w:r>
              <w:rPr>
                <w:rFonts w:ascii="Arial Narrow" w:hAnsi="Arial Narrow" w:cs="Arial"/>
                <w:sz w:val="22"/>
                <w:szCs w:val="18"/>
                <w:lang w:val="pt-BR"/>
              </w:rPr>
              <w:t xml:space="preserve"> dato preocupante, pois </w:t>
            </w:r>
            <w:proofErr w:type="spellStart"/>
            <w:r>
              <w:rPr>
                <w:rFonts w:ascii="Arial Narrow" w:hAnsi="Arial Narrow" w:cs="Arial"/>
                <w:sz w:val="22"/>
                <w:szCs w:val="18"/>
                <w:lang w:val="pt-BR"/>
              </w:rPr>
              <w:t>afecta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tan</w:t>
            </w:r>
            <w:proofErr w:type="spellEnd"/>
            <w:r>
              <w:rPr>
                <w:rFonts w:ascii="Arial Narrow" w:hAnsi="Arial Narrow" w:cs="Arial"/>
                <w:sz w:val="22"/>
                <w:szCs w:val="18"/>
                <w:lang w:val="pt-BR"/>
              </w:rPr>
              <w:t xml:space="preserve"> só a </w:t>
            </w:r>
            <w:proofErr w:type="spellStart"/>
            <w:r>
              <w:rPr>
                <w:rFonts w:ascii="Arial Narrow" w:hAnsi="Arial Narrow" w:cs="Arial"/>
                <w:sz w:val="22"/>
                <w:szCs w:val="18"/>
                <w:lang w:val="pt-BR"/>
              </w:rPr>
              <w:t>un</w:t>
            </w:r>
            <w:proofErr w:type="spellEnd"/>
            <w:r>
              <w:rPr>
                <w:rFonts w:ascii="Arial Narrow" w:hAnsi="Arial Narrow" w:cs="Arial"/>
                <w:sz w:val="22"/>
                <w:szCs w:val="18"/>
                <w:lang w:val="pt-BR"/>
              </w:rPr>
              <w:t xml:space="preserve"> ano académico logo </w:t>
            </w:r>
            <w:proofErr w:type="spellStart"/>
            <w:r>
              <w:rPr>
                <w:rFonts w:ascii="Arial Narrow" w:hAnsi="Arial Narrow" w:cs="Arial"/>
                <w:sz w:val="22"/>
                <w:szCs w:val="18"/>
                <w:lang w:val="pt-BR"/>
              </w:rPr>
              <w:t>dunha</w:t>
            </w:r>
            <w:proofErr w:type="spellEnd"/>
            <w:r>
              <w:rPr>
                <w:rFonts w:ascii="Arial Narrow" w:hAnsi="Arial Narrow" w:cs="Arial"/>
                <w:sz w:val="22"/>
                <w:szCs w:val="18"/>
                <w:lang w:val="pt-BR"/>
              </w:rPr>
              <w:t xml:space="preserve"> serie de anos moi positivos e, polo tanto, non </w:t>
            </w:r>
            <w:proofErr w:type="spellStart"/>
            <w:r>
              <w:rPr>
                <w:rFonts w:ascii="Arial Narrow" w:hAnsi="Arial Narrow" w:cs="Arial"/>
                <w:sz w:val="22"/>
                <w:szCs w:val="18"/>
                <w:lang w:val="pt-BR"/>
              </w:rPr>
              <w:t>apunta</w:t>
            </w:r>
            <w:proofErr w:type="spellEnd"/>
            <w:r>
              <w:rPr>
                <w:rFonts w:ascii="Arial Narrow" w:hAnsi="Arial Narrow" w:cs="Arial"/>
                <w:sz w:val="22"/>
                <w:szCs w:val="18"/>
                <w:lang w:val="pt-BR"/>
              </w:rPr>
              <w:t xml:space="preserve"> a unha tendencia negativa que se vaia manter no futuro. </w:t>
            </w:r>
            <w:proofErr w:type="spellStart"/>
            <w:r>
              <w:rPr>
                <w:rFonts w:ascii="Arial Narrow" w:hAnsi="Arial Narrow" w:cs="Arial"/>
                <w:sz w:val="22"/>
                <w:szCs w:val="18"/>
                <w:lang w:val="pt-BR"/>
              </w:rPr>
              <w:t>Haberá</w:t>
            </w:r>
            <w:proofErr w:type="spellEnd"/>
            <w:r>
              <w:rPr>
                <w:rFonts w:ascii="Arial Narrow" w:hAnsi="Arial Narrow" w:cs="Arial"/>
                <w:sz w:val="22"/>
                <w:szCs w:val="18"/>
                <w:lang w:val="pt-BR"/>
              </w:rPr>
              <w:t xml:space="preserve"> que esperar aos resultados dos próximos cursos para poder </w:t>
            </w:r>
            <w:proofErr w:type="spellStart"/>
            <w:r>
              <w:rPr>
                <w:rFonts w:ascii="Arial Narrow" w:hAnsi="Arial Narrow" w:cs="Arial"/>
                <w:sz w:val="22"/>
                <w:szCs w:val="18"/>
                <w:lang w:val="pt-BR"/>
              </w:rPr>
              <w:t>extraer</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conclusións</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máis</w:t>
            </w:r>
            <w:proofErr w:type="spellEnd"/>
            <w:r>
              <w:rPr>
                <w:rFonts w:ascii="Arial Narrow" w:hAnsi="Arial Narrow" w:cs="Arial"/>
                <w:sz w:val="22"/>
                <w:szCs w:val="18"/>
                <w:lang w:val="pt-BR"/>
              </w:rPr>
              <w:t xml:space="preserve"> sólidas.  </w:t>
            </w:r>
          </w:p>
          <w:p w14:paraId="1616DE09" w14:textId="77777777" w:rsidR="00BE40E6" w:rsidRDefault="00BE40E6" w:rsidP="006F098E">
            <w:pPr>
              <w:jc w:val="both"/>
              <w:rPr>
                <w:rFonts w:ascii="Arial Narrow" w:hAnsi="Arial Narrow" w:cs="Arial"/>
                <w:sz w:val="22"/>
                <w:szCs w:val="18"/>
                <w:lang w:val="pt-BR"/>
              </w:rPr>
            </w:pPr>
          </w:p>
          <w:p w14:paraId="13E3130B" w14:textId="0DB4A48A" w:rsidR="006F098E" w:rsidRPr="006F098E" w:rsidRDefault="003A649C" w:rsidP="006F098E">
            <w:pPr>
              <w:jc w:val="both"/>
              <w:rPr>
                <w:rFonts w:ascii="Arial Narrow" w:hAnsi="Arial Narrow" w:cs="Arial"/>
                <w:sz w:val="22"/>
                <w:szCs w:val="18"/>
                <w:lang w:val="pt-BR"/>
              </w:rPr>
            </w:pPr>
            <w:proofErr w:type="spellStart"/>
            <w:r>
              <w:rPr>
                <w:rFonts w:ascii="Arial Narrow" w:hAnsi="Arial Narrow" w:cs="Arial"/>
                <w:sz w:val="22"/>
                <w:szCs w:val="18"/>
                <w:lang w:val="pt-BR"/>
              </w:rPr>
              <w:t>Porén</w:t>
            </w:r>
            <w:proofErr w:type="spellEnd"/>
            <w:r>
              <w:rPr>
                <w:rFonts w:ascii="Arial Narrow" w:hAnsi="Arial Narrow" w:cs="Arial"/>
                <w:sz w:val="22"/>
                <w:szCs w:val="18"/>
                <w:lang w:val="pt-BR"/>
              </w:rPr>
              <w:t xml:space="preserve">, a taxa relativa </w:t>
            </w:r>
            <w:proofErr w:type="spellStart"/>
            <w:r>
              <w:rPr>
                <w:rFonts w:ascii="Arial Narrow" w:hAnsi="Arial Narrow" w:cs="Arial"/>
                <w:sz w:val="22"/>
                <w:szCs w:val="18"/>
                <w:lang w:val="pt-BR"/>
              </w:rPr>
              <w:t>á</w:t>
            </w:r>
            <w:proofErr w:type="spellEnd"/>
            <w:r w:rsidR="006F098E" w:rsidRPr="006F098E">
              <w:rPr>
                <w:rFonts w:ascii="Arial Narrow" w:hAnsi="Arial Narrow" w:cs="Arial"/>
                <w:sz w:val="22"/>
                <w:szCs w:val="18"/>
                <w:lang w:val="pt-BR"/>
              </w:rPr>
              <w:t xml:space="preserve"> </w:t>
            </w:r>
            <w:proofErr w:type="spellStart"/>
            <w:r w:rsidR="006F098E" w:rsidRPr="006F098E">
              <w:rPr>
                <w:rFonts w:ascii="Arial Narrow" w:hAnsi="Arial Narrow" w:cs="Arial"/>
                <w:sz w:val="22"/>
                <w:szCs w:val="18"/>
                <w:lang w:val="pt-BR"/>
              </w:rPr>
              <w:t>duración</w:t>
            </w:r>
            <w:proofErr w:type="spellEnd"/>
            <w:r w:rsidR="006F098E" w:rsidRPr="006F098E">
              <w:rPr>
                <w:rFonts w:ascii="Arial Narrow" w:hAnsi="Arial Narrow" w:cs="Arial"/>
                <w:sz w:val="22"/>
                <w:szCs w:val="18"/>
                <w:lang w:val="pt-BR"/>
              </w:rPr>
              <w:t xml:space="preserve"> </w:t>
            </w:r>
            <w:proofErr w:type="gramStart"/>
            <w:r w:rsidR="006F098E" w:rsidRPr="006F098E">
              <w:rPr>
                <w:rFonts w:ascii="Arial Narrow" w:hAnsi="Arial Narrow" w:cs="Arial"/>
                <w:sz w:val="22"/>
                <w:szCs w:val="18"/>
                <w:lang w:val="pt-BR"/>
              </w:rPr>
              <w:t>media</w:t>
            </w:r>
            <w:proofErr w:type="gramEnd"/>
            <w:r w:rsidR="006F098E" w:rsidRPr="006F098E">
              <w:rPr>
                <w:rFonts w:ascii="Arial Narrow" w:hAnsi="Arial Narrow" w:cs="Arial"/>
                <w:sz w:val="22"/>
                <w:szCs w:val="18"/>
                <w:lang w:val="pt-BR"/>
              </w:rPr>
              <w:t xml:space="preserve"> dos estudos (IN38M), que no curso 202</w:t>
            </w:r>
            <w:r>
              <w:rPr>
                <w:rFonts w:ascii="Arial Narrow" w:hAnsi="Arial Narrow" w:cs="Arial"/>
                <w:sz w:val="22"/>
                <w:szCs w:val="18"/>
                <w:lang w:val="pt-BR"/>
              </w:rPr>
              <w:t>1</w:t>
            </w:r>
            <w:r w:rsidR="006F098E" w:rsidRPr="006F098E">
              <w:rPr>
                <w:rFonts w:ascii="Arial Narrow" w:hAnsi="Arial Narrow" w:cs="Arial"/>
                <w:sz w:val="22"/>
                <w:szCs w:val="18"/>
                <w:lang w:val="pt-BR"/>
              </w:rPr>
              <w:t>-202</w:t>
            </w:r>
            <w:r>
              <w:rPr>
                <w:rFonts w:ascii="Arial Narrow" w:hAnsi="Arial Narrow" w:cs="Arial"/>
                <w:sz w:val="22"/>
                <w:szCs w:val="18"/>
                <w:lang w:val="pt-BR"/>
              </w:rPr>
              <w:t>2</w:t>
            </w:r>
            <w:r w:rsidR="006F098E" w:rsidRPr="006F098E">
              <w:rPr>
                <w:rFonts w:ascii="Arial Narrow" w:hAnsi="Arial Narrow" w:cs="Arial"/>
                <w:sz w:val="22"/>
                <w:szCs w:val="18"/>
                <w:lang w:val="pt-BR"/>
              </w:rPr>
              <w:t xml:space="preserve"> foi de 1,</w:t>
            </w:r>
            <w:r>
              <w:rPr>
                <w:rFonts w:ascii="Arial Narrow" w:hAnsi="Arial Narrow" w:cs="Arial"/>
                <w:sz w:val="22"/>
                <w:szCs w:val="18"/>
                <w:lang w:val="pt-BR"/>
              </w:rPr>
              <w:t xml:space="preserve">14 </w:t>
            </w:r>
            <w:proofErr w:type="spellStart"/>
            <w:r>
              <w:rPr>
                <w:rFonts w:ascii="Arial Narrow" w:hAnsi="Arial Narrow" w:cs="Arial"/>
                <w:sz w:val="22"/>
                <w:szCs w:val="18"/>
                <w:lang w:val="pt-BR"/>
              </w:rPr>
              <w:t>continúa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mellorando</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dende</w:t>
            </w:r>
            <w:proofErr w:type="spellEnd"/>
            <w:r>
              <w:rPr>
                <w:rFonts w:ascii="Arial Narrow" w:hAnsi="Arial Narrow" w:cs="Arial"/>
                <w:sz w:val="22"/>
                <w:szCs w:val="18"/>
                <w:lang w:val="pt-BR"/>
              </w:rPr>
              <w:t xml:space="preserve"> o curso 2019-2020, pois </w:t>
            </w:r>
            <w:proofErr w:type="spellStart"/>
            <w:r>
              <w:rPr>
                <w:rFonts w:ascii="Arial Narrow" w:hAnsi="Arial Narrow" w:cs="Arial"/>
                <w:sz w:val="22"/>
                <w:szCs w:val="18"/>
                <w:lang w:val="pt-BR"/>
              </w:rPr>
              <w:t>nese</w:t>
            </w:r>
            <w:proofErr w:type="spellEnd"/>
            <w:r>
              <w:rPr>
                <w:rFonts w:ascii="Arial Narrow" w:hAnsi="Arial Narrow" w:cs="Arial"/>
                <w:sz w:val="22"/>
                <w:szCs w:val="18"/>
                <w:lang w:val="pt-BR"/>
              </w:rPr>
              <w:t xml:space="preserve"> curso fora de 1,4 e descendera no 2020-2021 a 1,29.</w:t>
            </w:r>
            <w:r w:rsidR="006F098E" w:rsidRPr="006F098E">
              <w:rPr>
                <w:rFonts w:ascii="Arial Narrow" w:hAnsi="Arial Narrow" w:cs="Arial"/>
                <w:sz w:val="22"/>
                <w:szCs w:val="18"/>
                <w:lang w:val="pt-BR"/>
              </w:rPr>
              <w:t xml:space="preserve"> </w:t>
            </w:r>
          </w:p>
          <w:p w14:paraId="095E4E43" w14:textId="77777777" w:rsidR="006F098E" w:rsidRPr="006F098E" w:rsidRDefault="006F098E" w:rsidP="006F098E">
            <w:pPr>
              <w:jc w:val="both"/>
              <w:rPr>
                <w:rFonts w:ascii="Arial Narrow" w:hAnsi="Arial Narrow" w:cs="Arial"/>
                <w:sz w:val="22"/>
                <w:szCs w:val="18"/>
                <w:lang w:val="pt-BR"/>
              </w:rPr>
            </w:pPr>
          </w:p>
          <w:p w14:paraId="720F6CFB" w14:textId="165C8FE4" w:rsidR="00D675E8" w:rsidRPr="00D675E8" w:rsidRDefault="00D675E8" w:rsidP="00554541">
            <w:pPr>
              <w:jc w:val="both"/>
              <w:rPr>
                <w:rFonts w:ascii="Arial Narrow" w:hAnsi="Arial Narrow" w:cs="Arial"/>
                <w:sz w:val="22"/>
                <w:szCs w:val="18"/>
                <w:lang w:val="pt-BR"/>
              </w:rPr>
            </w:pPr>
          </w:p>
        </w:tc>
      </w:tr>
      <w:tr w:rsidR="00B26DD2" w:rsidRPr="0088464E" w14:paraId="7ACD1B46" w14:textId="77777777" w:rsidTr="00B95423">
        <w:trPr>
          <w:jc w:val="center"/>
        </w:trPr>
        <w:tc>
          <w:tcPr>
            <w:tcW w:w="11335" w:type="dxa"/>
            <w:shd w:val="clear" w:color="auto" w:fill="C6D9F1"/>
          </w:tcPr>
          <w:p w14:paraId="01462383" w14:textId="77777777" w:rsidR="00B26DD2" w:rsidRPr="0088464E" w:rsidRDefault="002D78A7" w:rsidP="003E55EB">
            <w:pPr>
              <w:autoSpaceDE w:val="0"/>
              <w:autoSpaceDN w:val="0"/>
              <w:adjustRightInd w:val="0"/>
              <w:jc w:val="both"/>
              <w:rPr>
                <w:rFonts w:ascii="Arial Narrow" w:hAnsi="Arial Narrow" w:cs="Arial"/>
                <w:b/>
                <w:sz w:val="22"/>
                <w:szCs w:val="18"/>
              </w:rPr>
            </w:pPr>
            <w:r w:rsidRPr="0088464E">
              <w:rPr>
                <w:rFonts w:ascii="Arial Narrow" w:hAnsi="Arial Narrow" w:cs="Arial"/>
                <w:b/>
                <w:sz w:val="22"/>
                <w:szCs w:val="18"/>
              </w:rPr>
              <w:lastRenderedPageBreak/>
              <w:t xml:space="preserve">7.2.- </w:t>
            </w:r>
            <w:r>
              <w:rPr>
                <w:rFonts w:ascii="Arial Narrow" w:hAnsi="Arial Narrow" w:cs="Arial"/>
                <w:b/>
                <w:sz w:val="22"/>
                <w:szCs w:val="18"/>
              </w:rPr>
              <w:t>O</w:t>
            </w:r>
            <w:r w:rsidRPr="0088464E">
              <w:rPr>
                <w:rFonts w:ascii="Arial Narrow" w:hAnsi="Arial Narrow" w:cs="Arial"/>
                <w:b/>
                <w:sz w:val="22"/>
                <w:szCs w:val="18"/>
              </w:rPr>
              <w:t>s índices de satisfacción d</w:t>
            </w:r>
            <w:r>
              <w:rPr>
                <w:rFonts w:ascii="Arial Narrow" w:hAnsi="Arial Narrow" w:cs="Arial"/>
                <w:b/>
                <w:sz w:val="22"/>
                <w:szCs w:val="18"/>
              </w:rPr>
              <w:t xml:space="preserve">os </w:t>
            </w:r>
            <w:proofErr w:type="spellStart"/>
            <w:r>
              <w:rPr>
                <w:rFonts w:ascii="Arial Narrow" w:hAnsi="Arial Narrow" w:cs="Arial"/>
                <w:b/>
                <w:sz w:val="22"/>
                <w:szCs w:val="18"/>
              </w:rPr>
              <w:t>estud</w:t>
            </w:r>
            <w:r w:rsidRPr="0088464E">
              <w:rPr>
                <w:rFonts w:ascii="Arial Narrow" w:hAnsi="Arial Narrow" w:cs="Arial"/>
                <w:b/>
                <w:sz w:val="22"/>
                <w:szCs w:val="18"/>
              </w:rPr>
              <w:t>antes</w:t>
            </w:r>
            <w:proofErr w:type="spellEnd"/>
            <w:r w:rsidRPr="0088464E">
              <w:rPr>
                <w:rFonts w:ascii="Arial Narrow" w:hAnsi="Arial Narrow" w:cs="Arial"/>
                <w:b/>
                <w:sz w:val="22"/>
                <w:szCs w:val="18"/>
              </w:rPr>
              <w:t>, d</w:t>
            </w:r>
            <w:r>
              <w:rPr>
                <w:rFonts w:ascii="Arial Narrow" w:hAnsi="Arial Narrow" w:cs="Arial"/>
                <w:b/>
                <w:sz w:val="22"/>
                <w:szCs w:val="18"/>
              </w:rPr>
              <w:t>o</w:t>
            </w:r>
            <w:r w:rsidRPr="0088464E">
              <w:rPr>
                <w:rFonts w:ascii="Arial Narrow" w:hAnsi="Arial Narrow" w:cs="Arial"/>
                <w:b/>
                <w:sz w:val="22"/>
                <w:szCs w:val="18"/>
              </w:rPr>
              <w:t xml:space="preserve"> profesorado, dos egresados </w:t>
            </w:r>
            <w:r>
              <w:rPr>
                <w:rFonts w:ascii="Arial Narrow" w:hAnsi="Arial Narrow" w:cs="Arial"/>
                <w:b/>
                <w:sz w:val="22"/>
                <w:szCs w:val="18"/>
              </w:rPr>
              <w:t>e</w:t>
            </w:r>
            <w:r w:rsidRPr="0088464E">
              <w:rPr>
                <w:rFonts w:ascii="Arial Narrow" w:hAnsi="Arial Narrow" w:cs="Arial"/>
                <w:b/>
                <w:sz w:val="22"/>
                <w:szCs w:val="18"/>
              </w:rPr>
              <w:t xml:space="preserve"> </w:t>
            </w:r>
            <w:proofErr w:type="spellStart"/>
            <w:r w:rsidRPr="0088464E">
              <w:rPr>
                <w:rFonts w:ascii="Arial Narrow" w:hAnsi="Arial Narrow" w:cs="Arial"/>
                <w:b/>
                <w:sz w:val="22"/>
                <w:szCs w:val="18"/>
              </w:rPr>
              <w:t>do</w:t>
            </w:r>
            <w:r>
              <w:rPr>
                <w:rFonts w:ascii="Arial Narrow" w:hAnsi="Arial Narrow" w:cs="Arial"/>
                <w:b/>
                <w:sz w:val="22"/>
                <w:szCs w:val="18"/>
              </w:rPr>
              <w:t>utros</w:t>
            </w:r>
            <w:proofErr w:type="spellEnd"/>
            <w:r>
              <w:rPr>
                <w:rFonts w:ascii="Arial Narrow" w:hAnsi="Arial Narrow" w:cs="Arial"/>
                <w:b/>
                <w:sz w:val="22"/>
                <w:szCs w:val="18"/>
              </w:rPr>
              <w:t xml:space="preserve"> grupos de intere</w:t>
            </w:r>
            <w:r w:rsidRPr="0088464E">
              <w:rPr>
                <w:rFonts w:ascii="Arial Narrow" w:hAnsi="Arial Narrow" w:cs="Arial"/>
                <w:b/>
                <w:sz w:val="22"/>
                <w:szCs w:val="18"/>
              </w:rPr>
              <w:t>s</w:t>
            </w:r>
            <w:r>
              <w:rPr>
                <w:rFonts w:ascii="Arial Narrow" w:hAnsi="Arial Narrow" w:cs="Arial"/>
                <w:b/>
                <w:sz w:val="22"/>
                <w:szCs w:val="18"/>
              </w:rPr>
              <w:t>e</w:t>
            </w:r>
            <w:r w:rsidRPr="0088464E">
              <w:rPr>
                <w:rFonts w:ascii="Arial Narrow" w:hAnsi="Arial Narrow" w:cs="Arial"/>
                <w:b/>
                <w:sz w:val="22"/>
                <w:szCs w:val="18"/>
              </w:rPr>
              <w:t xml:space="preserve"> son adecuados.</w:t>
            </w:r>
          </w:p>
        </w:tc>
      </w:tr>
      <w:tr w:rsidR="00B26DD2" w:rsidRPr="0088464E" w14:paraId="0A62E48A" w14:textId="77777777" w:rsidTr="00B95423">
        <w:trPr>
          <w:jc w:val="center"/>
        </w:trPr>
        <w:tc>
          <w:tcPr>
            <w:tcW w:w="11335" w:type="dxa"/>
          </w:tcPr>
          <w:p w14:paraId="299C3F99" w14:textId="77777777" w:rsidR="00B26DD2" w:rsidRPr="0088464E" w:rsidRDefault="002D78A7" w:rsidP="003E55EB">
            <w:pPr>
              <w:autoSpaceDE w:val="0"/>
              <w:autoSpaceDN w:val="0"/>
              <w:adjustRightInd w:val="0"/>
              <w:jc w:val="both"/>
              <w:rPr>
                <w:rFonts w:ascii="Arial Narrow" w:hAnsi="Arial Narrow" w:cs="Arial"/>
                <w:sz w:val="22"/>
                <w:szCs w:val="18"/>
              </w:rPr>
            </w:pPr>
            <w:proofErr w:type="gramStart"/>
            <w:r w:rsidRPr="0088464E">
              <w:rPr>
                <w:rFonts w:ascii="Arial Narrow" w:hAnsi="Arial Narrow" w:cs="Arial"/>
                <w:sz w:val="22"/>
                <w:szCs w:val="18"/>
              </w:rPr>
              <w:t>Aspectos a valorar</w:t>
            </w:r>
            <w:proofErr w:type="gramEnd"/>
            <w:r w:rsidRPr="0088464E">
              <w:rPr>
                <w:rFonts w:ascii="Arial Narrow" w:hAnsi="Arial Narrow" w:cs="Arial"/>
                <w:sz w:val="22"/>
                <w:szCs w:val="18"/>
              </w:rPr>
              <w:t>:</w:t>
            </w:r>
          </w:p>
          <w:p w14:paraId="6A4096A3" w14:textId="77777777" w:rsidR="00B26DD2" w:rsidRPr="0088464E" w:rsidRDefault="002D78A7" w:rsidP="00B26DD2">
            <w:pPr>
              <w:pStyle w:val="PrrafodelistaPlantilla8"/>
              <w:numPr>
                <w:ilvl w:val="0"/>
                <w:numId w:val="15"/>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Indicadores de satisfacción co persoal académico, perso</w:t>
            </w:r>
            <w:r w:rsidRPr="0088464E">
              <w:rPr>
                <w:rFonts w:ascii="Arial Narrow" w:hAnsi="Arial Narrow" w:cs="Arial"/>
                <w:szCs w:val="18"/>
                <w:lang w:val="gl-ES"/>
              </w:rPr>
              <w:t>al de apo</w:t>
            </w:r>
            <w:r>
              <w:rPr>
                <w:rFonts w:ascii="Arial Narrow" w:hAnsi="Arial Narrow" w:cs="Arial"/>
                <w:szCs w:val="18"/>
                <w:lang w:val="gl-ES"/>
              </w:rPr>
              <w:t>i</w:t>
            </w:r>
            <w:r w:rsidRPr="0088464E">
              <w:rPr>
                <w:rFonts w:ascii="Arial Narrow" w:hAnsi="Arial Narrow" w:cs="Arial"/>
                <w:szCs w:val="18"/>
                <w:lang w:val="gl-ES"/>
              </w:rPr>
              <w:t>o, recursos, prácticas externas, proceso formativo, mo</w:t>
            </w:r>
            <w:r>
              <w:rPr>
                <w:rFonts w:ascii="Arial Narrow" w:hAnsi="Arial Narrow" w:cs="Arial"/>
                <w:szCs w:val="18"/>
                <w:lang w:val="gl-ES"/>
              </w:rPr>
              <w:t>b</w:t>
            </w:r>
            <w:r w:rsidRPr="0088464E">
              <w:rPr>
                <w:rFonts w:ascii="Arial Narrow" w:hAnsi="Arial Narrow" w:cs="Arial"/>
                <w:szCs w:val="18"/>
                <w:lang w:val="gl-ES"/>
              </w:rPr>
              <w:t>ilidad</w:t>
            </w:r>
            <w:r>
              <w:rPr>
                <w:rFonts w:ascii="Arial Narrow" w:hAnsi="Arial Narrow" w:cs="Arial"/>
                <w:szCs w:val="18"/>
                <w:lang w:val="gl-ES"/>
              </w:rPr>
              <w:t>e</w:t>
            </w:r>
            <w:r w:rsidRPr="0088464E">
              <w:rPr>
                <w:rFonts w:ascii="Arial Narrow" w:hAnsi="Arial Narrow" w:cs="Arial"/>
                <w:szCs w:val="18"/>
                <w:lang w:val="gl-ES"/>
              </w:rPr>
              <w:t>, etc.</w:t>
            </w:r>
          </w:p>
          <w:p w14:paraId="4ADFE50C" w14:textId="77777777" w:rsidR="00B26DD2" w:rsidRPr="0088464E" w:rsidRDefault="002D78A7" w:rsidP="00B26DD2">
            <w:pPr>
              <w:pStyle w:val="PrrafodelistaPlantilla8"/>
              <w:numPr>
                <w:ilvl w:val="0"/>
                <w:numId w:val="15"/>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O</w:t>
            </w:r>
            <w:r w:rsidRPr="0088464E">
              <w:rPr>
                <w:rFonts w:ascii="Arial Narrow" w:hAnsi="Arial Narrow" w:cs="Arial"/>
                <w:szCs w:val="18"/>
                <w:lang w:val="gl-ES"/>
              </w:rPr>
              <w:t>s indicadores de satisfacción t</w:t>
            </w:r>
            <w:r>
              <w:rPr>
                <w:rFonts w:ascii="Arial Narrow" w:hAnsi="Arial Narrow" w:cs="Arial"/>
                <w:szCs w:val="18"/>
                <w:lang w:val="gl-ES"/>
              </w:rPr>
              <w:t>éñ</w:t>
            </w:r>
            <w:r w:rsidRPr="0088464E">
              <w:rPr>
                <w:rFonts w:ascii="Arial Narrow" w:hAnsi="Arial Narrow" w:cs="Arial"/>
                <w:szCs w:val="18"/>
                <w:lang w:val="gl-ES"/>
              </w:rPr>
              <w:t>en</w:t>
            </w:r>
            <w:r>
              <w:rPr>
                <w:rFonts w:ascii="Arial Narrow" w:hAnsi="Arial Narrow" w:cs="Arial"/>
                <w:szCs w:val="18"/>
                <w:lang w:val="gl-ES"/>
              </w:rPr>
              <w:t>se</w:t>
            </w:r>
            <w:r w:rsidRPr="0088464E">
              <w:rPr>
                <w:rFonts w:ascii="Arial Narrow" w:hAnsi="Arial Narrow" w:cs="Arial"/>
                <w:szCs w:val="18"/>
                <w:lang w:val="gl-ES"/>
              </w:rPr>
              <w:t xml:space="preserve"> en c</w:t>
            </w:r>
            <w:r>
              <w:rPr>
                <w:rFonts w:ascii="Arial Narrow" w:hAnsi="Arial Narrow" w:cs="Arial"/>
                <w:szCs w:val="18"/>
                <w:lang w:val="gl-ES"/>
              </w:rPr>
              <w:t>o</w:t>
            </w:r>
            <w:r w:rsidRPr="0088464E">
              <w:rPr>
                <w:rFonts w:ascii="Arial Narrow" w:hAnsi="Arial Narrow" w:cs="Arial"/>
                <w:szCs w:val="18"/>
                <w:lang w:val="gl-ES"/>
              </w:rPr>
              <w:t>nta para a me</w:t>
            </w:r>
            <w:r>
              <w:rPr>
                <w:rFonts w:ascii="Arial Narrow" w:hAnsi="Arial Narrow" w:cs="Arial"/>
                <w:szCs w:val="18"/>
                <w:lang w:val="gl-ES"/>
              </w:rPr>
              <w:t>ll</w:t>
            </w:r>
            <w:r w:rsidRPr="0088464E">
              <w:rPr>
                <w:rFonts w:ascii="Arial Narrow" w:hAnsi="Arial Narrow" w:cs="Arial"/>
                <w:szCs w:val="18"/>
                <w:lang w:val="gl-ES"/>
              </w:rPr>
              <w:t xml:space="preserve">ora </w:t>
            </w:r>
            <w:r>
              <w:rPr>
                <w:rFonts w:ascii="Arial Narrow" w:hAnsi="Arial Narrow" w:cs="Arial"/>
                <w:szCs w:val="18"/>
                <w:lang w:val="gl-ES"/>
              </w:rPr>
              <w:t>e</w:t>
            </w:r>
            <w:r w:rsidRPr="0088464E">
              <w:rPr>
                <w:rFonts w:ascii="Arial Narrow" w:hAnsi="Arial Narrow" w:cs="Arial"/>
                <w:szCs w:val="18"/>
                <w:lang w:val="gl-ES"/>
              </w:rPr>
              <w:t xml:space="preserve"> revisión d</w:t>
            </w:r>
            <w:r>
              <w:rPr>
                <w:rFonts w:ascii="Arial Narrow" w:hAnsi="Arial Narrow" w:cs="Arial"/>
                <w:szCs w:val="18"/>
                <w:lang w:val="gl-ES"/>
              </w:rPr>
              <w:t>o plan de estud</w:t>
            </w:r>
            <w:r w:rsidRPr="0088464E">
              <w:rPr>
                <w:rFonts w:ascii="Arial Narrow" w:hAnsi="Arial Narrow" w:cs="Arial"/>
                <w:szCs w:val="18"/>
                <w:lang w:val="gl-ES"/>
              </w:rPr>
              <w:t>os.</w:t>
            </w:r>
          </w:p>
        </w:tc>
      </w:tr>
      <w:tr w:rsidR="00B26DD2" w:rsidRPr="006F098E" w14:paraId="43514404" w14:textId="77777777" w:rsidTr="00B95423">
        <w:trPr>
          <w:trHeight w:val="2673"/>
          <w:jc w:val="center"/>
        </w:trPr>
        <w:tc>
          <w:tcPr>
            <w:tcW w:w="9934" w:type="dxa"/>
          </w:tcPr>
          <w:p w14:paraId="0EE63A2F" w14:textId="77777777" w:rsidR="00B26DD2" w:rsidRPr="0088464E" w:rsidRDefault="002D78A7" w:rsidP="003E55EB">
            <w:pPr>
              <w:jc w:val="both"/>
              <w:rPr>
                <w:rFonts w:ascii="Arial Narrow" w:hAnsi="Arial Narrow" w:cs="Arial"/>
                <w:b/>
                <w:bCs/>
                <w:iCs/>
                <w:sz w:val="22"/>
                <w:szCs w:val="18"/>
              </w:rPr>
            </w:pPr>
            <w:r w:rsidRPr="0088464E">
              <w:rPr>
                <w:rFonts w:ascii="Arial Narrow" w:hAnsi="Arial Narrow" w:cs="Arial"/>
                <w:b/>
                <w:bCs/>
                <w:iCs/>
                <w:sz w:val="22"/>
                <w:szCs w:val="18"/>
              </w:rPr>
              <w:t xml:space="preserve">Reflexión/comentarios que </w:t>
            </w:r>
            <w:proofErr w:type="spellStart"/>
            <w:r>
              <w:rPr>
                <w:rFonts w:ascii="Arial Narrow" w:hAnsi="Arial Narrow" w:cs="Arial"/>
                <w:b/>
                <w:bCs/>
                <w:iCs/>
                <w:sz w:val="22"/>
                <w:szCs w:val="18"/>
              </w:rPr>
              <w:t>x</w:t>
            </w:r>
            <w:r w:rsidRPr="0088464E">
              <w:rPr>
                <w:rFonts w:ascii="Arial Narrow" w:hAnsi="Arial Narrow" w:cs="Arial"/>
                <w:b/>
                <w:bCs/>
                <w:iCs/>
                <w:sz w:val="22"/>
                <w:szCs w:val="18"/>
              </w:rPr>
              <w:t>ustifiquen</w:t>
            </w:r>
            <w:proofErr w:type="spellEnd"/>
            <w:r w:rsidRPr="0088464E">
              <w:rPr>
                <w:rFonts w:ascii="Arial Narrow" w:hAnsi="Arial Narrow" w:cs="Arial"/>
                <w:b/>
                <w:bCs/>
                <w:iCs/>
                <w:sz w:val="22"/>
                <w:szCs w:val="18"/>
              </w:rPr>
              <w:t xml:space="preserve"> a valoración:</w:t>
            </w:r>
          </w:p>
          <w:p w14:paraId="3152CB75" w14:textId="77777777" w:rsidR="00B26DD2" w:rsidRPr="0088464E" w:rsidRDefault="0024488A" w:rsidP="003E55EB">
            <w:pPr>
              <w:jc w:val="both"/>
              <w:rPr>
                <w:rFonts w:ascii="Arial Narrow" w:hAnsi="Arial Narrow" w:cs="Arial"/>
                <w:sz w:val="22"/>
                <w:szCs w:val="18"/>
              </w:rPr>
            </w:pPr>
          </w:p>
          <w:p w14:paraId="09E3F95B" w14:textId="77777777" w:rsidR="006F098E" w:rsidRPr="006F098E" w:rsidRDefault="006F098E" w:rsidP="006F098E">
            <w:pPr>
              <w:jc w:val="both"/>
              <w:rPr>
                <w:rFonts w:ascii="Arial Narrow" w:hAnsi="Arial Narrow" w:cs="Arial"/>
                <w:sz w:val="22"/>
                <w:szCs w:val="18"/>
                <w:lang w:val="gl-ES"/>
              </w:rPr>
            </w:pPr>
            <w:r w:rsidRPr="006F098E">
              <w:rPr>
                <w:rFonts w:ascii="Arial Narrow" w:hAnsi="Arial Narrow" w:cs="Arial"/>
                <w:sz w:val="22"/>
                <w:szCs w:val="18"/>
                <w:lang w:val="gl-ES"/>
              </w:rPr>
              <w:t xml:space="preserve">Polo que se refire ao nivel da satisfacción tanto por parte do alumnado como dos docentes, o </w:t>
            </w:r>
            <w:proofErr w:type="spellStart"/>
            <w:r w:rsidRPr="006F098E">
              <w:rPr>
                <w:rFonts w:ascii="Arial Narrow" w:hAnsi="Arial Narrow" w:cs="Arial"/>
                <w:sz w:val="22"/>
                <w:szCs w:val="18"/>
                <w:lang w:val="gl-ES"/>
              </w:rPr>
              <w:t>mestrado</w:t>
            </w:r>
            <w:proofErr w:type="spellEnd"/>
            <w:r w:rsidRPr="006F098E">
              <w:rPr>
                <w:rFonts w:ascii="Arial Narrow" w:hAnsi="Arial Narrow" w:cs="Arial"/>
                <w:sz w:val="22"/>
                <w:szCs w:val="18"/>
                <w:lang w:val="gl-ES"/>
              </w:rPr>
              <w:t xml:space="preserve"> evoluciona positivamente conforme ao establecido no marco da Memoria verificada.</w:t>
            </w:r>
          </w:p>
          <w:p w14:paraId="09E1CB2A" w14:textId="77777777" w:rsidR="006F098E" w:rsidRPr="006F098E" w:rsidRDefault="006F098E" w:rsidP="006F098E">
            <w:pPr>
              <w:jc w:val="both"/>
              <w:rPr>
                <w:rFonts w:ascii="Arial Narrow" w:hAnsi="Arial Narrow" w:cs="Arial"/>
                <w:sz w:val="22"/>
                <w:szCs w:val="18"/>
                <w:lang w:val="gl-ES"/>
              </w:rPr>
            </w:pPr>
          </w:p>
          <w:p w14:paraId="363BB917" w14:textId="256353F7" w:rsidR="006F098E" w:rsidRPr="006F098E" w:rsidRDefault="006F098E" w:rsidP="006F098E">
            <w:pPr>
              <w:jc w:val="both"/>
              <w:rPr>
                <w:rFonts w:ascii="Arial Narrow" w:hAnsi="Arial Narrow" w:cs="Arial"/>
                <w:sz w:val="22"/>
                <w:szCs w:val="18"/>
                <w:lang w:val="pt-BR"/>
              </w:rPr>
            </w:pPr>
            <w:r w:rsidRPr="001A7638">
              <w:rPr>
                <w:rFonts w:ascii="Arial Narrow" w:hAnsi="Arial Narrow" w:cs="Arial"/>
                <w:sz w:val="22"/>
                <w:szCs w:val="18"/>
                <w:lang w:val="gl-ES"/>
              </w:rPr>
              <w:t>A valoración da calidade da docencia por parte dos alumnos</w:t>
            </w:r>
            <w:r w:rsidR="00874A71" w:rsidRPr="001A7638">
              <w:rPr>
                <w:rFonts w:ascii="Arial Narrow" w:hAnsi="Arial Narrow" w:cs="Arial"/>
                <w:sz w:val="22"/>
                <w:szCs w:val="18"/>
                <w:lang w:val="gl-ES"/>
              </w:rPr>
              <w:t xml:space="preserve">, cunha puntuación de 4.07 sobre 5, segue a ser </w:t>
            </w:r>
            <w:r w:rsidRPr="001A7638">
              <w:rPr>
                <w:rFonts w:ascii="Arial Narrow" w:hAnsi="Arial Narrow" w:cs="Arial"/>
                <w:sz w:val="22"/>
                <w:szCs w:val="18"/>
                <w:lang w:val="gl-ES"/>
              </w:rPr>
              <w:t>moi positiva neste curso 202</w:t>
            </w:r>
            <w:r w:rsidR="00874A71" w:rsidRPr="001A7638">
              <w:rPr>
                <w:rFonts w:ascii="Arial Narrow" w:hAnsi="Arial Narrow" w:cs="Arial"/>
                <w:sz w:val="22"/>
                <w:szCs w:val="18"/>
                <w:lang w:val="gl-ES"/>
              </w:rPr>
              <w:t>1</w:t>
            </w:r>
            <w:r w:rsidRPr="001A7638">
              <w:rPr>
                <w:rFonts w:ascii="Arial Narrow" w:hAnsi="Arial Narrow" w:cs="Arial"/>
                <w:sz w:val="22"/>
                <w:szCs w:val="18"/>
                <w:lang w:val="gl-ES"/>
              </w:rPr>
              <w:t>-202</w:t>
            </w:r>
            <w:r w:rsidR="00874A71" w:rsidRPr="001A7638">
              <w:rPr>
                <w:rFonts w:ascii="Arial Narrow" w:hAnsi="Arial Narrow" w:cs="Arial"/>
                <w:sz w:val="22"/>
                <w:szCs w:val="18"/>
                <w:lang w:val="gl-ES"/>
              </w:rPr>
              <w:t>2</w:t>
            </w:r>
            <w:r w:rsidRPr="001A7638">
              <w:rPr>
                <w:rFonts w:ascii="Arial Narrow" w:hAnsi="Arial Narrow" w:cs="Arial"/>
                <w:sz w:val="22"/>
                <w:szCs w:val="18"/>
                <w:lang w:val="gl-ES"/>
              </w:rPr>
              <w:t xml:space="preserve"> (</w:t>
            </w:r>
            <w:proofErr w:type="spellStart"/>
            <w:r w:rsidRPr="001A7638">
              <w:rPr>
                <w:rFonts w:ascii="Arial Narrow" w:hAnsi="Arial Narrow" w:cs="Arial"/>
                <w:sz w:val="22"/>
                <w:szCs w:val="18"/>
                <w:lang w:val="gl-ES"/>
              </w:rPr>
              <w:t>vid</w:t>
            </w:r>
            <w:proofErr w:type="spellEnd"/>
            <w:r w:rsidRPr="001A7638">
              <w:rPr>
                <w:rFonts w:ascii="Arial Narrow" w:hAnsi="Arial Narrow" w:cs="Arial"/>
                <w:sz w:val="22"/>
                <w:szCs w:val="18"/>
                <w:lang w:val="gl-ES"/>
              </w:rPr>
              <w:t xml:space="preserve">. </w:t>
            </w:r>
            <w:r w:rsidRPr="006F098E">
              <w:rPr>
                <w:rFonts w:ascii="Arial Narrow" w:hAnsi="Arial Narrow" w:cs="Arial"/>
                <w:sz w:val="22"/>
                <w:szCs w:val="18"/>
                <w:lang w:val="gl-ES"/>
              </w:rPr>
              <w:t>IN46M),</w:t>
            </w:r>
            <w:r w:rsidR="00874A71">
              <w:rPr>
                <w:rFonts w:ascii="Arial Narrow" w:hAnsi="Arial Narrow" w:cs="Arial"/>
                <w:sz w:val="22"/>
                <w:szCs w:val="18"/>
                <w:lang w:val="gl-ES"/>
              </w:rPr>
              <w:t xml:space="preserve"> aínda que está amosando unha liña descendente dende o curso 2018-2019, no que se alcanzara a puntuación máxima de 4,58. Desde entón baixou no curso 2019-2020 a 4,32</w:t>
            </w:r>
            <w:r w:rsidR="00F00286">
              <w:rPr>
                <w:rFonts w:ascii="Arial Narrow" w:hAnsi="Arial Narrow" w:cs="Arial"/>
                <w:sz w:val="22"/>
                <w:szCs w:val="18"/>
                <w:lang w:val="gl-ES"/>
              </w:rPr>
              <w:t xml:space="preserve"> e no 2020-2021 a 4,29. Aínda que se mantén a boa valoración da docencia, e esta lixeira baixada non resulta de momento un factor de preocupación, a superación das dificultades derivadas da pandemia da COIVD-19 e a volta á normalidade non </w:t>
            </w:r>
            <w:proofErr w:type="spellStart"/>
            <w:r w:rsidR="00F00286">
              <w:rPr>
                <w:rFonts w:ascii="Arial Narrow" w:hAnsi="Arial Narrow" w:cs="Arial"/>
                <w:sz w:val="22"/>
                <w:szCs w:val="18"/>
                <w:lang w:val="gl-ES"/>
              </w:rPr>
              <w:t>conlevou</w:t>
            </w:r>
            <w:proofErr w:type="spellEnd"/>
            <w:r w:rsidR="00F00286">
              <w:rPr>
                <w:rFonts w:ascii="Arial Narrow" w:hAnsi="Arial Narrow" w:cs="Arial"/>
                <w:sz w:val="22"/>
                <w:szCs w:val="18"/>
                <w:lang w:val="gl-ES"/>
              </w:rPr>
              <w:t xml:space="preserve">, porén, unha melloría deste dato. Polo tanto, haberá que prestar especial coidado a este aspecto para que nos sucesivos cursos se poida </w:t>
            </w:r>
            <w:proofErr w:type="spellStart"/>
            <w:r w:rsidR="00F00286">
              <w:rPr>
                <w:rFonts w:ascii="Arial Narrow" w:hAnsi="Arial Narrow" w:cs="Arial"/>
                <w:sz w:val="22"/>
                <w:szCs w:val="18"/>
                <w:lang w:val="gl-ES"/>
              </w:rPr>
              <w:t>frenar</w:t>
            </w:r>
            <w:proofErr w:type="spellEnd"/>
            <w:r w:rsidR="00F00286">
              <w:rPr>
                <w:rFonts w:ascii="Arial Narrow" w:hAnsi="Arial Narrow" w:cs="Arial"/>
                <w:sz w:val="22"/>
                <w:szCs w:val="18"/>
                <w:lang w:val="gl-ES"/>
              </w:rPr>
              <w:t xml:space="preserve"> esta tendencia á baixa. </w:t>
            </w:r>
            <w:r w:rsidR="004B1CF0">
              <w:rPr>
                <w:rFonts w:ascii="Arial Narrow" w:hAnsi="Arial Narrow" w:cs="Arial"/>
                <w:sz w:val="22"/>
                <w:szCs w:val="18"/>
                <w:lang w:val="gl-ES"/>
              </w:rPr>
              <w:t xml:space="preserve">En todo caso, a cifra do </w:t>
            </w:r>
            <w:proofErr w:type="spellStart"/>
            <w:r w:rsidR="004B1CF0">
              <w:rPr>
                <w:rFonts w:ascii="Arial Narrow" w:hAnsi="Arial Narrow" w:cs="Arial"/>
                <w:sz w:val="22"/>
                <w:szCs w:val="18"/>
                <w:lang w:val="gl-ES"/>
              </w:rPr>
              <w:t>cuso</w:t>
            </w:r>
            <w:proofErr w:type="spellEnd"/>
            <w:r w:rsidR="004B1CF0">
              <w:rPr>
                <w:rFonts w:ascii="Arial Narrow" w:hAnsi="Arial Narrow" w:cs="Arial"/>
                <w:sz w:val="22"/>
                <w:szCs w:val="18"/>
                <w:lang w:val="gl-ES"/>
              </w:rPr>
              <w:t xml:space="preserve"> 2021-2022 confirma unha vez máis </w:t>
            </w:r>
            <w:r w:rsidRPr="006F098E">
              <w:rPr>
                <w:rFonts w:ascii="Arial Narrow" w:hAnsi="Arial Narrow" w:cs="Arial"/>
                <w:sz w:val="22"/>
                <w:szCs w:val="18"/>
                <w:lang w:val="pt-BR"/>
              </w:rPr>
              <w:t xml:space="preserve">que o título non só cumpre as expectativas docentes </w:t>
            </w:r>
            <w:proofErr w:type="spellStart"/>
            <w:r w:rsidRPr="006F098E">
              <w:rPr>
                <w:rFonts w:ascii="Arial Narrow" w:hAnsi="Arial Narrow" w:cs="Arial"/>
                <w:sz w:val="22"/>
                <w:szCs w:val="18"/>
                <w:lang w:val="pt-BR"/>
              </w:rPr>
              <w:t>deseñadas</w:t>
            </w:r>
            <w:proofErr w:type="spellEnd"/>
            <w:r w:rsidRPr="006F098E">
              <w:rPr>
                <w:rFonts w:ascii="Arial Narrow" w:hAnsi="Arial Narrow" w:cs="Arial"/>
                <w:sz w:val="22"/>
                <w:szCs w:val="18"/>
                <w:lang w:val="pt-BR"/>
              </w:rPr>
              <w:t xml:space="preserve">, </w:t>
            </w:r>
            <w:proofErr w:type="spellStart"/>
            <w:r w:rsidRPr="006F098E">
              <w:rPr>
                <w:rFonts w:ascii="Arial Narrow" w:hAnsi="Arial Narrow" w:cs="Arial"/>
                <w:sz w:val="22"/>
                <w:szCs w:val="18"/>
                <w:lang w:val="pt-BR"/>
              </w:rPr>
              <w:t>senón</w:t>
            </w:r>
            <w:proofErr w:type="spellEnd"/>
            <w:r w:rsidRPr="006F098E">
              <w:rPr>
                <w:rFonts w:ascii="Arial Narrow" w:hAnsi="Arial Narrow" w:cs="Arial"/>
                <w:sz w:val="22"/>
                <w:szCs w:val="18"/>
                <w:lang w:val="pt-BR"/>
              </w:rPr>
              <w:t xml:space="preserve"> que se </w:t>
            </w:r>
            <w:proofErr w:type="spellStart"/>
            <w:r w:rsidRPr="006F098E">
              <w:rPr>
                <w:rFonts w:ascii="Arial Narrow" w:hAnsi="Arial Narrow" w:cs="Arial"/>
                <w:sz w:val="22"/>
                <w:szCs w:val="18"/>
                <w:lang w:val="pt-BR"/>
              </w:rPr>
              <w:t>afianza</w:t>
            </w:r>
            <w:proofErr w:type="spellEnd"/>
            <w:r w:rsidRPr="006F098E">
              <w:rPr>
                <w:rFonts w:ascii="Arial Narrow" w:hAnsi="Arial Narrow" w:cs="Arial"/>
                <w:sz w:val="22"/>
                <w:szCs w:val="18"/>
                <w:lang w:val="pt-BR"/>
              </w:rPr>
              <w:t xml:space="preserve"> ao longo dos cursos académicos</w:t>
            </w:r>
            <w:r w:rsidR="004B1CF0">
              <w:rPr>
                <w:rFonts w:ascii="Arial Narrow" w:hAnsi="Arial Narrow" w:cs="Arial"/>
                <w:sz w:val="22"/>
                <w:szCs w:val="18"/>
                <w:lang w:val="pt-BR"/>
              </w:rPr>
              <w:t xml:space="preserve"> </w:t>
            </w:r>
            <w:proofErr w:type="spellStart"/>
            <w:r w:rsidR="004B1CF0">
              <w:rPr>
                <w:rFonts w:ascii="Arial Narrow" w:hAnsi="Arial Narrow" w:cs="Arial"/>
                <w:sz w:val="22"/>
                <w:szCs w:val="18"/>
                <w:lang w:val="pt-BR"/>
              </w:rPr>
              <w:t>dende</w:t>
            </w:r>
            <w:proofErr w:type="spellEnd"/>
            <w:r w:rsidR="004B1CF0">
              <w:rPr>
                <w:rFonts w:ascii="Arial Narrow" w:hAnsi="Arial Narrow" w:cs="Arial"/>
                <w:sz w:val="22"/>
                <w:szCs w:val="18"/>
                <w:lang w:val="pt-BR"/>
              </w:rPr>
              <w:t xml:space="preserve"> o </w:t>
            </w:r>
            <w:proofErr w:type="spellStart"/>
            <w:r w:rsidR="004B1CF0">
              <w:rPr>
                <w:rFonts w:ascii="Arial Narrow" w:hAnsi="Arial Narrow" w:cs="Arial"/>
                <w:sz w:val="22"/>
                <w:szCs w:val="18"/>
                <w:lang w:val="pt-BR"/>
              </w:rPr>
              <w:t>comezo</w:t>
            </w:r>
            <w:proofErr w:type="spellEnd"/>
            <w:r w:rsidR="004B1CF0">
              <w:rPr>
                <w:rFonts w:ascii="Arial Narrow" w:hAnsi="Arial Narrow" w:cs="Arial"/>
                <w:sz w:val="22"/>
                <w:szCs w:val="18"/>
                <w:lang w:val="pt-BR"/>
              </w:rPr>
              <w:t xml:space="preserve"> da </w:t>
            </w:r>
            <w:proofErr w:type="spellStart"/>
            <w:r w:rsidR="004B1CF0">
              <w:rPr>
                <w:rFonts w:ascii="Arial Narrow" w:hAnsi="Arial Narrow" w:cs="Arial"/>
                <w:sz w:val="22"/>
                <w:szCs w:val="18"/>
                <w:lang w:val="pt-BR"/>
              </w:rPr>
              <w:t>serie</w:t>
            </w:r>
            <w:proofErr w:type="spellEnd"/>
            <w:r w:rsidR="004B1CF0">
              <w:rPr>
                <w:rFonts w:ascii="Arial Narrow" w:hAnsi="Arial Narrow" w:cs="Arial"/>
                <w:sz w:val="22"/>
                <w:szCs w:val="18"/>
                <w:lang w:val="pt-BR"/>
              </w:rPr>
              <w:t xml:space="preserve"> </w:t>
            </w:r>
            <w:proofErr w:type="spellStart"/>
            <w:r w:rsidR="004B1CF0">
              <w:rPr>
                <w:rFonts w:ascii="Arial Narrow" w:hAnsi="Arial Narrow" w:cs="Arial"/>
                <w:sz w:val="22"/>
                <w:szCs w:val="18"/>
                <w:lang w:val="pt-BR"/>
              </w:rPr>
              <w:t>obxecto</w:t>
            </w:r>
            <w:proofErr w:type="spellEnd"/>
            <w:r w:rsidR="004B1CF0">
              <w:rPr>
                <w:rFonts w:ascii="Arial Narrow" w:hAnsi="Arial Narrow" w:cs="Arial"/>
                <w:sz w:val="22"/>
                <w:szCs w:val="18"/>
                <w:lang w:val="pt-BR"/>
              </w:rPr>
              <w:t xml:space="preserve"> de análise, </w:t>
            </w:r>
            <w:proofErr w:type="spellStart"/>
            <w:r w:rsidR="004B1CF0">
              <w:rPr>
                <w:rFonts w:ascii="Arial Narrow" w:hAnsi="Arial Narrow" w:cs="Arial"/>
                <w:sz w:val="22"/>
                <w:szCs w:val="18"/>
                <w:lang w:val="pt-BR"/>
              </w:rPr>
              <w:t>xa</w:t>
            </w:r>
            <w:proofErr w:type="spellEnd"/>
            <w:r w:rsidR="004B1CF0">
              <w:rPr>
                <w:rFonts w:ascii="Arial Narrow" w:hAnsi="Arial Narrow" w:cs="Arial"/>
                <w:sz w:val="22"/>
                <w:szCs w:val="18"/>
                <w:lang w:val="pt-BR"/>
              </w:rPr>
              <w:t xml:space="preserve"> que a </w:t>
            </w:r>
            <w:proofErr w:type="spellStart"/>
            <w:r w:rsidR="004B1CF0">
              <w:rPr>
                <w:rFonts w:ascii="Arial Narrow" w:hAnsi="Arial Narrow" w:cs="Arial"/>
                <w:sz w:val="22"/>
                <w:szCs w:val="18"/>
                <w:lang w:val="pt-BR"/>
              </w:rPr>
              <w:t>puntuación</w:t>
            </w:r>
            <w:proofErr w:type="spellEnd"/>
            <w:r w:rsidR="004B1CF0">
              <w:rPr>
                <w:rFonts w:ascii="Arial Narrow" w:hAnsi="Arial Narrow" w:cs="Arial"/>
                <w:sz w:val="22"/>
                <w:szCs w:val="18"/>
                <w:lang w:val="pt-BR"/>
              </w:rPr>
              <w:t xml:space="preserve"> </w:t>
            </w:r>
            <w:r w:rsidR="004B1CF0">
              <w:rPr>
                <w:rFonts w:ascii="Arial Narrow" w:hAnsi="Arial Narrow" w:cs="Arial"/>
                <w:sz w:val="22"/>
                <w:szCs w:val="18"/>
                <w:lang w:val="pt-BR"/>
              </w:rPr>
              <w:lastRenderedPageBreak/>
              <w:t xml:space="preserve">do </w:t>
            </w:r>
            <w:proofErr w:type="spellStart"/>
            <w:r w:rsidR="004B1CF0">
              <w:rPr>
                <w:rFonts w:ascii="Arial Narrow" w:hAnsi="Arial Narrow" w:cs="Arial"/>
                <w:sz w:val="22"/>
                <w:szCs w:val="18"/>
                <w:lang w:val="pt-BR"/>
              </w:rPr>
              <w:t>estudantado</w:t>
            </w:r>
            <w:proofErr w:type="spellEnd"/>
            <w:r w:rsidR="004B1CF0">
              <w:rPr>
                <w:rFonts w:ascii="Arial Narrow" w:hAnsi="Arial Narrow" w:cs="Arial"/>
                <w:sz w:val="22"/>
                <w:szCs w:val="18"/>
                <w:lang w:val="pt-BR"/>
              </w:rPr>
              <w:t xml:space="preserve"> desde 2016-2017 </w:t>
            </w:r>
            <w:proofErr w:type="spellStart"/>
            <w:r w:rsidR="004B1CF0">
              <w:rPr>
                <w:rFonts w:ascii="Arial Narrow" w:hAnsi="Arial Narrow" w:cs="Arial"/>
                <w:sz w:val="22"/>
                <w:szCs w:val="18"/>
                <w:lang w:val="pt-BR"/>
              </w:rPr>
              <w:t>mantense</w:t>
            </w:r>
            <w:proofErr w:type="spellEnd"/>
            <w:r w:rsidR="004B1CF0">
              <w:rPr>
                <w:rFonts w:ascii="Arial Narrow" w:hAnsi="Arial Narrow" w:cs="Arial"/>
                <w:sz w:val="22"/>
                <w:szCs w:val="18"/>
                <w:lang w:val="pt-BR"/>
              </w:rPr>
              <w:t xml:space="preserve"> constante por </w:t>
            </w:r>
            <w:proofErr w:type="spellStart"/>
            <w:r w:rsidR="004B1CF0">
              <w:rPr>
                <w:rFonts w:ascii="Arial Narrow" w:hAnsi="Arial Narrow" w:cs="Arial"/>
                <w:sz w:val="22"/>
                <w:szCs w:val="18"/>
                <w:lang w:val="pt-BR"/>
              </w:rPr>
              <w:t>enriba</w:t>
            </w:r>
            <w:proofErr w:type="spellEnd"/>
            <w:r w:rsidR="004B1CF0">
              <w:rPr>
                <w:rFonts w:ascii="Arial Narrow" w:hAnsi="Arial Narrow" w:cs="Arial"/>
                <w:sz w:val="22"/>
                <w:szCs w:val="18"/>
                <w:lang w:val="pt-BR"/>
              </w:rPr>
              <w:t xml:space="preserve"> de 4 </w:t>
            </w:r>
            <w:proofErr w:type="spellStart"/>
            <w:r w:rsidR="004B1CF0">
              <w:rPr>
                <w:rFonts w:ascii="Arial Narrow" w:hAnsi="Arial Narrow" w:cs="Arial"/>
                <w:sz w:val="22"/>
                <w:szCs w:val="18"/>
                <w:lang w:val="pt-BR"/>
              </w:rPr>
              <w:t>puntos</w:t>
            </w:r>
            <w:proofErr w:type="spellEnd"/>
            <w:r w:rsidR="004B1CF0">
              <w:rPr>
                <w:rFonts w:ascii="Arial Narrow" w:hAnsi="Arial Narrow" w:cs="Arial"/>
                <w:sz w:val="22"/>
                <w:szCs w:val="18"/>
                <w:lang w:val="pt-BR"/>
              </w:rPr>
              <w:t xml:space="preserve">. </w:t>
            </w:r>
          </w:p>
          <w:p w14:paraId="1823535F" w14:textId="5B702EFB" w:rsidR="006F098E" w:rsidRPr="006F098E" w:rsidRDefault="004B1CF0" w:rsidP="006F098E">
            <w:pPr>
              <w:jc w:val="both"/>
              <w:rPr>
                <w:rFonts w:ascii="Arial Narrow" w:hAnsi="Arial Narrow" w:cs="Arial"/>
                <w:sz w:val="22"/>
                <w:szCs w:val="18"/>
                <w:lang w:val="pt-BR"/>
              </w:rPr>
            </w:pPr>
            <w:r>
              <w:rPr>
                <w:rFonts w:ascii="Arial Narrow" w:hAnsi="Arial Narrow" w:cs="Arial"/>
                <w:sz w:val="22"/>
                <w:szCs w:val="18"/>
                <w:lang w:val="pt-BR"/>
              </w:rPr>
              <w:t>A</w:t>
            </w:r>
            <w:r w:rsidR="006F098E" w:rsidRPr="006F098E">
              <w:rPr>
                <w:rFonts w:ascii="Arial Narrow" w:hAnsi="Arial Narrow" w:cs="Arial"/>
                <w:sz w:val="22"/>
                <w:szCs w:val="18"/>
                <w:lang w:val="pt-BR"/>
              </w:rPr>
              <w:t xml:space="preserve"> </w:t>
            </w:r>
            <w:proofErr w:type="spellStart"/>
            <w:r w:rsidR="006F098E" w:rsidRPr="006F098E">
              <w:rPr>
                <w:rFonts w:ascii="Arial Narrow" w:hAnsi="Arial Narrow" w:cs="Arial"/>
                <w:sz w:val="22"/>
                <w:szCs w:val="18"/>
                <w:lang w:val="pt-BR"/>
              </w:rPr>
              <w:t>participación</w:t>
            </w:r>
            <w:proofErr w:type="spellEnd"/>
            <w:r w:rsidR="006F098E" w:rsidRPr="006F098E">
              <w:rPr>
                <w:rFonts w:ascii="Arial Narrow" w:hAnsi="Arial Narrow" w:cs="Arial"/>
                <w:sz w:val="22"/>
                <w:szCs w:val="18"/>
                <w:lang w:val="pt-BR"/>
              </w:rPr>
              <w:t xml:space="preserve"> nas </w:t>
            </w:r>
            <w:proofErr w:type="spellStart"/>
            <w:r w:rsidR="006F098E" w:rsidRPr="006F098E">
              <w:rPr>
                <w:rFonts w:ascii="Arial Narrow" w:hAnsi="Arial Narrow" w:cs="Arial"/>
                <w:sz w:val="22"/>
                <w:szCs w:val="18"/>
                <w:lang w:val="pt-BR"/>
              </w:rPr>
              <w:t>enquisas</w:t>
            </w:r>
            <w:proofErr w:type="spellEnd"/>
            <w:r w:rsidR="006F098E" w:rsidRPr="006F098E">
              <w:rPr>
                <w:rFonts w:ascii="Arial Narrow" w:hAnsi="Arial Narrow" w:cs="Arial"/>
                <w:sz w:val="22"/>
                <w:szCs w:val="18"/>
                <w:lang w:val="pt-BR"/>
              </w:rPr>
              <w:t xml:space="preserve"> de </w:t>
            </w:r>
            <w:proofErr w:type="spellStart"/>
            <w:r w:rsidR="006F098E" w:rsidRPr="006F098E">
              <w:rPr>
                <w:rFonts w:ascii="Arial Narrow" w:hAnsi="Arial Narrow" w:cs="Arial"/>
                <w:sz w:val="22"/>
                <w:szCs w:val="18"/>
                <w:lang w:val="pt-BR"/>
              </w:rPr>
              <w:t>satisfacción</w:t>
            </w:r>
            <w:proofErr w:type="spellEnd"/>
            <w:r w:rsidR="006F098E" w:rsidRPr="006F098E">
              <w:rPr>
                <w:rFonts w:ascii="Arial Narrow" w:hAnsi="Arial Narrow" w:cs="Arial"/>
                <w:sz w:val="22"/>
                <w:szCs w:val="18"/>
                <w:lang w:val="pt-BR"/>
              </w:rPr>
              <w:t xml:space="preserve"> do </w:t>
            </w:r>
            <w:proofErr w:type="spellStart"/>
            <w:r w:rsidR="006F098E" w:rsidRPr="006F098E">
              <w:rPr>
                <w:rFonts w:ascii="Arial Narrow" w:hAnsi="Arial Narrow" w:cs="Arial"/>
                <w:sz w:val="22"/>
                <w:szCs w:val="18"/>
                <w:lang w:val="pt-BR"/>
              </w:rPr>
              <w:t>alumnado</w:t>
            </w:r>
            <w:proofErr w:type="spellEnd"/>
            <w:r w:rsidR="006F098E" w:rsidRPr="006F098E">
              <w:rPr>
                <w:rFonts w:ascii="Arial Narrow" w:hAnsi="Arial Narrow" w:cs="Arial"/>
                <w:sz w:val="22"/>
                <w:szCs w:val="18"/>
                <w:lang w:val="pt-BR"/>
              </w:rPr>
              <w:t xml:space="preserve"> coa </w:t>
            </w:r>
            <w:proofErr w:type="spellStart"/>
            <w:r w:rsidR="006F098E" w:rsidRPr="006F098E">
              <w:rPr>
                <w:rFonts w:ascii="Arial Narrow" w:hAnsi="Arial Narrow" w:cs="Arial"/>
                <w:sz w:val="22"/>
                <w:szCs w:val="18"/>
                <w:lang w:val="pt-BR"/>
              </w:rPr>
              <w:t>docencia</w:t>
            </w:r>
            <w:proofErr w:type="spellEnd"/>
            <w:r w:rsidR="006F098E" w:rsidRPr="006F098E">
              <w:rPr>
                <w:rFonts w:ascii="Arial Narrow" w:hAnsi="Arial Narrow" w:cs="Arial"/>
                <w:sz w:val="22"/>
                <w:szCs w:val="18"/>
                <w:lang w:val="pt-BR"/>
              </w:rPr>
              <w:t xml:space="preserve"> </w:t>
            </w:r>
            <w:proofErr w:type="spellStart"/>
            <w:r w:rsidR="006F098E" w:rsidRPr="006F098E">
              <w:rPr>
                <w:rFonts w:ascii="Arial Narrow" w:hAnsi="Arial Narrow" w:cs="Arial"/>
                <w:sz w:val="22"/>
                <w:szCs w:val="18"/>
                <w:lang w:val="pt-BR"/>
              </w:rPr>
              <w:t>recibida</w:t>
            </w:r>
            <w:proofErr w:type="spellEnd"/>
            <w:r>
              <w:rPr>
                <w:rFonts w:ascii="Arial Narrow" w:hAnsi="Arial Narrow" w:cs="Arial"/>
                <w:sz w:val="22"/>
                <w:szCs w:val="18"/>
                <w:lang w:val="pt-BR"/>
              </w:rPr>
              <w:t xml:space="preserve"> no curso 2021-2022</w:t>
            </w:r>
            <w:r w:rsidR="006F098E" w:rsidRPr="006F098E">
              <w:rPr>
                <w:rFonts w:ascii="Arial Narrow" w:hAnsi="Arial Narrow" w:cs="Arial"/>
                <w:sz w:val="22"/>
                <w:szCs w:val="18"/>
                <w:lang w:val="pt-BR"/>
              </w:rPr>
              <w:t xml:space="preserve"> (IN48M)</w:t>
            </w:r>
            <w:r>
              <w:rPr>
                <w:rFonts w:ascii="Arial Narrow" w:hAnsi="Arial Narrow" w:cs="Arial"/>
                <w:sz w:val="22"/>
                <w:szCs w:val="18"/>
                <w:lang w:val="pt-BR"/>
              </w:rPr>
              <w:t xml:space="preserve"> foi do 48,28% e, </w:t>
            </w:r>
            <w:proofErr w:type="spellStart"/>
            <w:r>
              <w:rPr>
                <w:rFonts w:ascii="Arial Narrow" w:hAnsi="Arial Narrow" w:cs="Arial"/>
                <w:sz w:val="22"/>
                <w:szCs w:val="18"/>
                <w:lang w:val="pt-BR"/>
              </w:rPr>
              <w:t>aínda</w:t>
            </w:r>
            <w:proofErr w:type="spellEnd"/>
            <w:r>
              <w:rPr>
                <w:rFonts w:ascii="Arial Narrow" w:hAnsi="Arial Narrow" w:cs="Arial"/>
                <w:sz w:val="22"/>
                <w:szCs w:val="18"/>
                <w:lang w:val="pt-BR"/>
              </w:rPr>
              <w:t xml:space="preserve"> que segue a ser </w:t>
            </w:r>
            <w:proofErr w:type="spellStart"/>
            <w:r>
              <w:rPr>
                <w:rFonts w:ascii="Arial Narrow" w:hAnsi="Arial Narrow" w:cs="Arial"/>
                <w:sz w:val="22"/>
                <w:szCs w:val="18"/>
                <w:lang w:val="pt-BR"/>
              </w:rPr>
              <w:t>un</w:t>
            </w:r>
            <w:proofErr w:type="spellEnd"/>
            <w:r>
              <w:rPr>
                <w:rFonts w:ascii="Arial Narrow" w:hAnsi="Arial Narrow" w:cs="Arial"/>
                <w:sz w:val="22"/>
                <w:szCs w:val="18"/>
                <w:lang w:val="pt-BR"/>
              </w:rPr>
              <w:t xml:space="preserve"> dato baixo,</w:t>
            </w:r>
            <w:r w:rsidR="006F098E" w:rsidRPr="006F098E">
              <w:rPr>
                <w:rFonts w:ascii="Arial Narrow" w:hAnsi="Arial Narrow" w:cs="Arial"/>
                <w:sz w:val="22"/>
                <w:szCs w:val="18"/>
                <w:lang w:val="pt-BR"/>
              </w:rPr>
              <w:t xml:space="preserve"> experimentou</w:t>
            </w:r>
            <w:r>
              <w:rPr>
                <w:rFonts w:ascii="Arial Narrow" w:hAnsi="Arial Narrow" w:cs="Arial"/>
                <w:sz w:val="22"/>
                <w:szCs w:val="18"/>
                <w:lang w:val="pt-BR"/>
              </w:rPr>
              <w:t xml:space="preserve"> unha </w:t>
            </w:r>
            <w:proofErr w:type="spellStart"/>
            <w:r>
              <w:rPr>
                <w:rFonts w:ascii="Arial Narrow" w:hAnsi="Arial Narrow" w:cs="Arial"/>
                <w:sz w:val="22"/>
                <w:szCs w:val="18"/>
                <w:lang w:val="pt-BR"/>
              </w:rPr>
              <w:t>melloría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con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respecto</w:t>
            </w:r>
            <w:proofErr w:type="spellEnd"/>
            <w:r>
              <w:rPr>
                <w:rFonts w:ascii="Arial Narrow" w:hAnsi="Arial Narrow" w:cs="Arial"/>
                <w:sz w:val="22"/>
                <w:szCs w:val="18"/>
                <w:lang w:val="pt-BR"/>
              </w:rPr>
              <w:t xml:space="preserve"> ao curso 2020-2021, no que se </w:t>
            </w:r>
            <w:proofErr w:type="spellStart"/>
            <w:r>
              <w:rPr>
                <w:rFonts w:ascii="Arial Narrow" w:hAnsi="Arial Narrow" w:cs="Arial"/>
                <w:sz w:val="22"/>
                <w:szCs w:val="18"/>
                <w:lang w:val="pt-BR"/>
              </w:rPr>
              <w:t>producira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un</w:t>
            </w:r>
            <w:proofErr w:type="spellEnd"/>
            <w:r>
              <w:rPr>
                <w:rFonts w:ascii="Arial Narrow" w:hAnsi="Arial Narrow" w:cs="Arial"/>
                <w:sz w:val="22"/>
                <w:szCs w:val="18"/>
                <w:lang w:val="pt-BR"/>
              </w:rPr>
              <w:t xml:space="preserve"> descenso drástico do dato histórico de </w:t>
            </w:r>
            <w:proofErr w:type="spellStart"/>
            <w:r>
              <w:rPr>
                <w:rFonts w:ascii="Arial Narrow" w:hAnsi="Arial Narrow" w:cs="Arial"/>
                <w:sz w:val="22"/>
                <w:szCs w:val="18"/>
                <w:lang w:val="pt-BR"/>
              </w:rPr>
              <w:t>participación</w:t>
            </w:r>
            <w:proofErr w:type="spellEnd"/>
            <w:r>
              <w:rPr>
                <w:rFonts w:ascii="Arial Narrow" w:hAnsi="Arial Narrow" w:cs="Arial"/>
                <w:sz w:val="22"/>
                <w:szCs w:val="18"/>
                <w:lang w:val="pt-BR"/>
              </w:rPr>
              <w:t xml:space="preserve"> no 2019-2020 (83.33) a </w:t>
            </w:r>
            <w:proofErr w:type="spellStart"/>
            <w:r>
              <w:rPr>
                <w:rFonts w:ascii="Arial Narrow" w:hAnsi="Arial Narrow" w:cs="Arial"/>
                <w:sz w:val="22"/>
                <w:szCs w:val="18"/>
                <w:lang w:val="pt-BR"/>
              </w:rPr>
              <w:t>un</w:t>
            </w:r>
            <w:proofErr w:type="spellEnd"/>
            <w:r>
              <w:rPr>
                <w:rFonts w:ascii="Arial Narrow" w:hAnsi="Arial Narrow" w:cs="Arial"/>
                <w:sz w:val="22"/>
                <w:szCs w:val="18"/>
                <w:lang w:val="pt-BR"/>
              </w:rPr>
              <w:t xml:space="preserve"> 37,93%.</w:t>
            </w:r>
            <w:r w:rsidR="0055155B">
              <w:rPr>
                <w:rFonts w:ascii="Arial Narrow" w:hAnsi="Arial Narrow" w:cs="Arial"/>
                <w:sz w:val="22"/>
                <w:szCs w:val="18"/>
                <w:lang w:val="pt-BR"/>
              </w:rPr>
              <w:t xml:space="preserve">  O dato do curso 2021-2022 e unha </w:t>
            </w:r>
            <w:proofErr w:type="spellStart"/>
            <w:r w:rsidR="0055155B">
              <w:rPr>
                <w:rFonts w:ascii="Arial Narrow" w:hAnsi="Arial Narrow" w:cs="Arial"/>
                <w:sz w:val="22"/>
                <w:szCs w:val="18"/>
                <w:lang w:val="pt-BR"/>
              </w:rPr>
              <w:t>comparación</w:t>
            </w:r>
            <w:proofErr w:type="spellEnd"/>
            <w:r w:rsidR="0055155B">
              <w:rPr>
                <w:rFonts w:ascii="Arial Narrow" w:hAnsi="Arial Narrow" w:cs="Arial"/>
                <w:sz w:val="22"/>
                <w:szCs w:val="18"/>
                <w:lang w:val="pt-BR"/>
              </w:rPr>
              <w:t xml:space="preserve"> dos resultados </w:t>
            </w:r>
            <w:proofErr w:type="spellStart"/>
            <w:r w:rsidR="0055155B">
              <w:rPr>
                <w:rFonts w:ascii="Arial Narrow" w:hAnsi="Arial Narrow" w:cs="Arial"/>
                <w:sz w:val="22"/>
                <w:szCs w:val="18"/>
                <w:lang w:val="pt-BR"/>
              </w:rPr>
              <w:t>dende</w:t>
            </w:r>
            <w:proofErr w:type="spellEnd"/>
            <w:r w:rsidR="0055155B">
              <w:rPr>
                <w:rFonts w:ascii="Arial Narrow" w:hAnsi="Arial Narrow" w:cs="Arial"/>
                <w:sz w:val="22"/>
                <w:szCs w:val="18"/>
                <w:lang w:val="pt-BR"/>
              </w:rPr>
              <w:t xml:space="preserve"> o </w:t>
            </w:r>
            <w:proofErr w:type="spellStart"/>
            <w:r w:rsidR="0055155B">
              <w:rPr>
                <w:rFonts w:ascii="Arial Narrow" w:hAnsi="Arial Narrow" w:cs="Arial"/>
                <w:sz w:val="22"/>
                <w:szCs w:val="18"/>
                <w:lang w:val="pt-BR"/>
              </w:rPr>
              <w:t>cuso</w:t>
            </w:r>
            <w:proofErr w:type="spellEnd"/>
            <w:r w:rsidR="0055155B">
              <w:rPr>
                <w:rFonts w:ascii="Arial Narrow" w:hAnsi="Arial Narrow" w:cs="Arial"/>
                <w:sz w:val="22"/>
                <w:szCs w:val="18"/>
                <w:lang w:val="pt-BR"/>
              </w:rPr>
              <w:t xml:space="preserve"> 2016-2017 </w:t>
            </w:r>
            <w:proofErr w:type="spellStart"/>
            <w:r w:rsidR="0055155B">
              <w:rPr>
                <w:rFonts w:ascii="Arial Narrow" w:hAnsi="Arial Narrow" w:cs="Arial"/>
                <w:sz w:val="22"/>
                <w:szCs w:val="18"/>
                <w:lang w:val="pt-BR"/>
              </w:rPr>
              <w:t>pon</w:t>
            </w:r>
            <w:proofErr w:type="spellEnd"/>
            <w:r w:rsidR="0055155B">
              <w:rPr>
                <w:rFonts w:ascii="Arial Narrow" w:hAnsi="Arial Narrow" w:cs="Arial"/>
                <w:sz w:val="22"/>
                <w:szCs w:val="18"/>
                <w:lang w:val="pt-BR"/>
              </w:rPr>
              <w:t xml:space="preserve"> de manifesto que </w:t>
            </w:r>
            <w:proofErr w:type="spellStart"/>
            <w:r w:rsidR="0055155B">
              <w:rPr>
                <w:rFonts w:ascii="Arial Narrow" w:hAnsi="Arial Narrow" w:cs="Arial"/>
                <w:sz w:val="22"/>
                <w:szCs w:val="18"/>
                <w:lang w:val="pt-BR"/>
              </w:rPr>
              <w:t>en</w:t>
            </w:r>
            <w:proofErr w:type="spellEnd"/>
            <w:r w:rsidR="0055155B">
              <w:rPr>
                <w:rFonts w:ascii="Arial Narrow" w:hAnsi="Arial Narrow" w:cs="Arial"/>
                <w:sz w:val="22"/>
                <w:szCs w:val="18"/>
                <w:lang w:val="pt-BR"/>
              </w:rPr>
              <w:t xml:space="preserve"> </w:t>
            </w:r>
            <w:proofErr w:type="spellStart"/>
            <w:r w:rsidR="0055155B">
              <w:rPr>
                <w:rFonts w:ascii="Arial Narrow" w:hAnsi="Arial Narrow" w:cs="Arial"/>
                <w:sz w:val="22"/>
                <w:szCs w:val="18"/>
                <w:lang w:val="pt-BR"/>
              </w:rPr>
              <w:t>ningún</w:t>
            </w:r>
            <w:proofErr w:type="spellEnd"/>
            <w:r w:rsidR="0055155B">
              <w:rPr>
                <w:rFonts w:ascii="Arial Narrow" w:hAnsi="Arial Narrow" w:cs="Arial"/>
                <w:sz w:val="22"/>
                <w:szCs w:val="18"/>
                <w:lang w:val="pt-BR"/>
              </w:rPr>
              <w:t xml:space="preserve"> caso se pode falar </w:t>
            </w:r>
            <w:proofErr w:type="spellStart"/>
            <w:r w:rsidR="0055155B">
              <w:rPr>
                <w:rFonts w:ascii="Arial Narrow" w:hAnsi="Arial Narrow" w:cs="Arial"/>
                <w:sz w:val="22"/>
                <w:szCs w:val="18"/>
                <w:lang w:val="pt-BR"/>
              </w:rPr>
              <w:t>dunha</w:t>
            </w:r>
            <w:proofErr w:type="spellEnd"/>
            <w:r w:rsidR="0055155B">
              <w:rPr>
                <w:rFonts w:ascii="Arial Narrow" w:hAnsi="Arial Narrow" w:cs="Arial"/>
                <w:sz w:val="22"/>
                <w:szCs w:val="18"/>
                <w:lang w:val="pt-BR"/>
              </w:rPr>
              <w:t xml:space="preserve"> tendencia descendente. </w:t>
            </w:r>
            <w:proofErr w:type="spellStart"/>
            <w:r w:rsidR="0055155B">
              <w:rPr>
                <w:rFonts w:ascii="Arial Narrow" w:hAnsi="Arial Narrow" w:cs="Arial"/>
                <w:sz w:val="22"/>
                <w:szCs w:val="18"/>
                <w:lang w:val="pt-BR"/>
              </w:rPr>
              <w:t>Máis</w:t>
            </w:r>
            <w:proofErr w:type="spellEnd"/>
            <w:r w:rsidR="0055155B">
              <w:rPr>
                <w:rFonts w:ascii="Arial Narrow" w:hAnsi="Arial Narrow" w:cs="Arial"/>
                <w:sz w:val="22"/>
                <w:szCs w:val="18"/>
                <w:lang w:val="pt-BR"/>
              </w:rPr>
              <w:t xml:space="preserve"> </w:t>
            </w:r>
            <w:proofErr w:type="spellStart"/>
            <w:r w:rsidR="0055155B">
              <w:rPr>
                <w:rFonts w:ascii="Arial Narrow" w:hAnsi="Arial Narrow" w:cs="Arial"/>
                <w:sz w:val="22"/>
                <w:szCs w:val="18"/>
                <w:lang w:val="pt-BR"/>
              </w:rPr>
              <w:t>ben</w:t>
            </w:r>
            <w:proofErr w:type="spellEnd"/>
            <w:r w:rsidR="0055155B">
              <w:rPr>
                <w:rFonts w:ascii="Arial Narrow" w:hAnsi="Arial Narrow" w:cs="Arial"/>
                <w:sz w:val="22"/>
                <w:szCs w:val="18"/>
                <w:lang w:val="pt-BR"/>
              </w:rPr>
              <w:t xml:space="preserve"> </w:t>
            </w:r>
            <w:proofErr w:type="spellStart"/>
            <w:r w:rsidR="0055155B">
              <w:rPr>
                <w:rFonts w:ascii="Arial Narrow" w:hAnsi="Arial Narrow" w:cs="Arial"/>
                <w:sz w:val="22"/>
                <w:szCs w:val="18"/>
                <w:lang w:val="pt-BR"/>
              </w:rPr>
              <w:t>obsérvase</w:t>
            </w:r>
            <w:proofErr w:type="spellEnd"/>
            <w:r w:rsidR="0055155B">
              <w:rPr>
                <w:rFonts w:ascii="Arial Narrow" w:hAnsi="Arial Narrow" w:cs="Arial"/>
                <w:sz w:val="22"/>
                <w:szCs w:val="18"/>
                <w:lang w:val="pt-BR"/>
              </w:rPr>
              <w:t xml:space="preserve"> unha </w:t>
            </w:r>
            <w:proofErr w:type="spellStart"/>
            <w:r w:rsidR="0055155B">
              <w:rPr>
                <w:rFonts w:ascii="Arial Narrow" w:hAnsi="Arial Narrow" w:cs="Arial"/>
                <w:sz w:val="22"/>
                <w:szCs w:val="18"/>
                <w:lang w:val="pt-BR"/>
              </w:rPr>
              <w:t>flutuación</w:t>
            </w:r>
            <w:proofErr w:type="spellEnd"/>
            <w:r w:rsidR="0055155B">
              <w:rPr>
                <w:rFonts w:ascii="Arial Narrow" w:hAnsi="Arial Narrow" w:cs="Arial"/>
                <w:sz w:val="22"/>
                <w:szCs w:val="18"/>
                <w:lang w:val="pt-BR"/>
              </w:rPr>
              <w:t xml:space="preserve"> da </w:t>
            </w:r>
            <w:proofErr w:type="spellStart"/>
            <w:r w:rsidR="0055155B">
              <w:rPr>
                <w:rFonts w:ascii="Arial Narrow" w:hAnsi="Arial Narrow" w:cs="Arial"/>
                <w:sz w:val="22"/>
                <w:szCs w:val="18"/>
                <w:lang w:val="pt-BR"/>
              </w:rPr>
              <w:t>participación</w:t>
            </w:r>
            <w:proofErr w:type="spellEnd"/>
            <w:r w:rsidR="0055155B">
              <w:rPr>
                <w:rFonts w:ascii="Arial Narrow" w:hAnsi="Arial Narrow" w:cs="Arial"/>
                <w:sz w:val="22"/>
                <w:szCs w:val="18"/>
                <w:lang w:val="pt-BR"/>
              </w:rPr>
              <w:t xml:space="preserve"> </w:t>
            </w:r>
            <w:proofErr w:type="spellStart"/>
            <w:r w:rsidR="0055155B">
              <w:rPr>
                <w:rFonts w:ascii="Arial Narrow" w:hAnsi="Arial Narrow" w:cs="Arial"/>
                <w:sz w:val="22"/>
                <w:szCs w:val="18"/>
                <w:lang w:val="pt-BR"/>
              </w:rPr>
              <w:t>con</w:t>
            </w:r>
            <w:proofErr w:type="spellEnd"/>
            <w:r w:rsidR="0055155B">
              <w:rPr>
                <w:rFonts w:ascii="Arial Narrow" w:hAnsi="Arial Narrow" w:cs="Arial"/>
                <w:sz w:val="22"/>
                <w:szCs w:val="18"/>
                <w:lang w:val="pt-BR"/>
              </w:rPr>
              <w:t xml:space="preserve"> anos de alta </w:t>
            </w:r>
            <w:proofErr w:type="spellStart"/>
            <w:r w:rsidR="0055155B">
              <w:rPr>
                <w:rFonts w:ascii="Arial Narrow" w:hAnsi="Arial Narrow" w:cs="Arial"/>
                <w:sz w:val="22"/>
                <w:szCs w:val="18"/>
                <w:lang w:val="pt-BR"/>
              </w:rPr>
              <w:t>participación</w:t>
            </w:r>
            <w:proofErr w:type="spellEnd"/>
            <w:r w:rsidR="0055155B">
              <w:rPr>
                <w:rFonts w:ascii="Arial Narrow" w:hAnsi="Arial Narrow" w:cs="Arial"/>
                <w:sz w:val="22"/>
                <w:szCs w:val="18"/>
                <w:lang w:val="pt-BR"/>
              </w:rPr>
              <w:t xml:space="preserve"> seguidos de outros nos que foi </w:t>
            </w:r>
            <w:proofErr w:type="gramStart"/>
            <w:r w:rsidR="0055155B">
              <w:rPr>
                <w:rFonts w:ascii="Arial Narrow" w:hAnsi="Arial Narrow" w:cs="Arial"/>
                <w:sz w:val="22"/>
                <w:szCs w:val="18"/>
                <w:lang w:val="pt-BR"/>
              </w:rPr>
              <w:t>más</w:t>
            </w:r>
            <w:proofErr w:type="gramEnd"/>
            <w:r w:rsidR="0055155B">
              <w:rPr>
                <w:rFonts w:ascii="Arial Narrow" w:hAnsi="Arial Narrow" w:cs="Arial"/>
                <w:sz w:val="22"/>
                <w:szCs w:val="18"/>
                <w:lang w:val="pt-BR"/>
              </w:rPr>
              <w:t xml:space="preserve"> baixa.</w:t>
            </w:r>
            <w:r>
              <w:rPr>
                <w:rFonts w:ascii="Arial Narrow" w:hAnsi="Arial Narrow" w:cs="Arial"/>
                <w:sz w:val="22"/>
                <w:szCs w:val="18"/>
                <w:lang w:val="pt-BR"/>
              </w:rPr>
              <w:t xml:space="preserve"> </w:t>
            </w:r>
            <w:r w:rsidR="006F098E" w:rsidRPr="006F098E">
              <w:rPr>
                <w:rFonts w:ascii="Arial Narrow" w:hAnsi="Arial Narrow" w:cs="Arial"/>
                <w:sz w:val="22"/>
                <w:szCs w:val="18"/>
                <w:lang w:val="pt-BR"/>
              </w:rPr>
              <w:t>Así, no ano 201</w:t>
            </w:r>
            <w:r w:rsidR="0055155B">
              <w:rPr>
                <w:rFonts w:ascii="Arial Narrow" w:hAnsi="Arial Narrow" w:cs="Arial"/>
                <w:sz w:val="22"/>
                <w:szCs w:val="18"/>
                <w:lang w:val="pt-BR"/>
              </w:rPr>
              <w:t>6-2017</w:t>
            </w:r>
            <w:r w:rsidR="006F098E" w:rsidRPr="006F098E">
              <w:rPr>
                <w:rFonts w:ascii="Arial Narrow" w:hAnsi="Arial Narrow" w:cs="Arial"/>
                <w:sz w:val="22"/>
                <w:szCs w:val="18"/>
                <w:lang w:val="pt-BR"/>
              </w:rPr>
              <w:t xml:space="preserve"> fora </w:t>
            </w:r>
            <w:proofErr w:type="spellStart"/>
            <w:r w:rsidR="006F098E" w:rsidRPr="006F098E">
              <w:rPr>
                <w:rFonts w:ascii="Arial Narrow" w:hAnsi="Arial Narrow" w:cs="Arial"/>
                <w:sz w:val="22"/>
                <w:szCs w:val="18"/>
                <w:lang w:val="pt-BR"/>
              </w:rPr>
              <w:t>dun</w:t>
            </w:r>
            <w:proofErr w:type="spellEnd"/>
            <w:r w:rsidR="006F098E" w:rsidRPr="006F098E">
              <w:rPr>
                <w:rFonts w:ascii="Arial Narrow" w:hAnsi="Arial Narrow" w:cs="Arial"/>
                <w:sz w:val="22"/>
                <w:szCs w:val="18"/>
                <w:lang w:val="pt-BR"/>
              </w:rPr>
              <w:t xml:space="preserve"> </w:t>
            </w:r>
            <w:r w:rsidR="0055155B">
              <w:rPr>
                <w:rFonts w:ascii="Arial Narrow" w:hAnsi="Arial Narrow" w:cs="Arial"/>
                <w:sz w:val="22"/>
                <w:szCs w:val="18"/>
                <w:lang w:val="pt-BR"/>
              </w:rPr>
              <w:t>76</w:t>
            </w:r>
            <w:r w:rsidR="006F098E" w:rsidRPr="006F098E">
              <w:rPr>
                <w:rFonts w:ascii="Arial Narrow" w:hAnsi="Arial Narrow" w:cs="Arial"/>
                <w:sz w:val="22"/>
                <w:szCs w:val="18"/>
                <w:lang w:val="pt-BR"/>
              </w:rPr>
              <w:t>,</w:t>
            </w:r>
            <w:r w:rsidR="0055155B">
              <w:rPr>
                <w:rFonts w:ascii="Arial Narrow" w:hAnsi="Arial Narrow" w:cs="Arial"/>
                <w:sz w:val="22"/>
                <w:szCs w:val="18"/>
                <w:lang w:val="pt-BR"/>
              </w:rPr>
              <w:t>92</w:t>
            </w:r>
            <w:r w:rsidR="006F098E" w:rsidRPr="006F098E">
              <w:rPr>
                <w:rFonts w:ascii="Arial Narrow" w:hAnsi="Arial Narrow" w:cs="Arial"/>
                <w:sz w:val="22"/>
                <w:szCs w:val="18"/>
                <w:lang w:val="pt-BR"/>
              </w:rPr>
              <w:t xml:space="preserve">%, </w:t>
            </w:r>
            <w:r w:rsidR="0055155B">
              <w:rPr>
                <w:rFonts w:ascii="Arial Narrow" w:hAnsi="Arial Narrow" w:cs="Arial"/>
                <w:sz w:val="22"/>
                <w:szCs w:val="18"/>
                <w:lang w:val="pt-BR"/>
              </w:rPr>
              <w:t>descendeu</w:t>
            </w:r>
            <w:r w:rsidR="006F098E" w:rsidRPr="006F098E">
              <w:rPr>
                <w:rFonts w:ascii="Arial Narrow" w:hAnsi="Arial Narrow" w:cs="Arial"/>
                <w:sz w:val="22"/>
                <w:szCs w:val="18"/>
                <w:lang w:val="pt-BR"/>
              </w:rPr>
              <w:t xml:space="preserve"> ao ano seguinte ao </w:t>
            </w:r>
            <w:r w:rsidR="0055155B">
              <w:rPr>
                <w:rFonts w:ascii="Arial Narrow" w:hAnsi="Arial Narrow" w:cs="Arial"/>
                <w:sz w:val="22"/>
                <w:szCs w:val="18"/>
                <w:lang w:val="pt-BR"/>
              </w:rPr>
              <w:t>53,85</w:t>
            </w:r>
            <w:r w:rsidR="006F098E" w:rsidRPr="006F098E">
              <w:rPr>
                <w:rFonts w:ascii="Arial Narrow" w:hAnsi="Arial Narrow" w:cs="Arial"/>
                <w:sz w:val="22"/>
                <w:szCs w:val="18"/>
                <w:lang w:val="pt-BR"/>
              </w:rPr>
              <w:t xml:space="preserve">%, volveu </w:t>
            </w:r>
            <w:r w:rsidR="0055155B">
              <w:rPr>
                <w:rFonts w:ascii="Arial Narrow" w:hAnsi="Arial Narrow" w:cs="Arial"/>
                <w:sz w:val="22"/>
                <w:szCs w:val="18"/>
                <w:lang w:val="pt-BR"/>
              </w:rPr>
              <w:t>subir nos cursos 2018-2019 e 2019-2020 ao 82,61% e 83.33%, respectivamente, volveu descender no 2020-2021 ao 37.93, rematando a serie cunha subida ao 48,28%</w:t>
            </w:r>
            <w:r w:rsidR="006F098E" w:rsidRPr="006F098E">
              <w:rPr>
                <w:rFonts w:ascii="Arial Narrow" w:hAnsi="Arial Narrow" w:cs="Arial"/>
                <w:sz w:val="22"/>
                <w:szCs w:val="18"/>
                <w:lang w:val="pt-BR"/>
              </w:rPr>
              <w:t xml:space="preserve">. </w:t>
            </w:r>
            <w:proofErr w:type="spellStart"/>
            <w:r w:rsidR="006F098E" w:rsidRPr="006F098E">
              <w:rPr>
                <w:rFonts w:ascii="Arial Narrow" w:hAnsi="Arial Narrow" w:cs="Arial"/>
                <w:sz w:val="22"/>
                <w:szCs w:val="18"/>
                <w:lang w:val="pt-BR"/>
              </w:rPr>
              <w:t>Aínda</w:t>
            </w:r>
            <w:proofErr w:type="spellEnd"/>
            <w:r w:rsidR="006F098E" w:rsidRPr="006F098E">
              <w:rPr>
                <w:rFonts w:ascii="Arial Narrow" w:hAnsi="Arial Narrow" w:cs="Arial"/>
                <w:sz w:val="22"/>
                <w:szCs w:val="18"/>
                <w:lang w:val="pt-BR"/>
              </w:rPr>
              <w:t xml:space="preserve"> que </w:t>
            </w:r>
            <w:proofErr w:type="spellStart"/>
            <w:r w:rsidR="006F098E" w:rsidRPr="006F098E">
              <w:rPr>
                <w:rFonts w:ascii="Arial Narrow" w:hAnsi="Arial Narrow" w:cs="Arial"/>
                <w:sz w:val="22"/>
                <w:szCs w:val="18"/>
                <w:lang w:val="pt-BR"/>
              </w:rPr>
              <w:t>en</w:t>
            </w:r>
            <w:proofErr w:type="spellEnd"/>
            <w:r w:rsidR="006F098E" w:rsidRPr="006F098E">
              <w:rPr>
                <w:rFonts w:ascii="Arial Narrow" w:hAnsi="Arial Narrow" w:cs="Arial"/>
                <w:sz w:val="22"/>
                <w:szCs w:val="18"/>
                <w:lang w:val="pt-BR"/>
              </w:rPr>
              <w:t xml:space="preserve"> cursos </w:t>
            </w:r>
            <w:proofErr w:type="spellStart"/>
            <w:r w:rsidR="006F098E" w:rsidRPr="006F098E">
              <w:rPr>
                <w:rFonts w:ascii="Arial Narrow" w:hAnsi="Arial Narrow" w:cs="Arial"/>
                <w:sz w:val="22"/>
                <w:szCs w:val="18"/>
                <w:lang w:val="pt-BR"/>
              </w:rPr>
              <w:t>pasados</w:t>
            </w:r>
            <w:proofErr w:type="spellEnd"/>
            <w:r w:rsidR="006F098E" w:rsidRPr="006F098E">
              <w:rPr>
                <w:rFonts w:ascii="Arial Narrow" w:hAnsi="Arial Narrow" w:cs="Arial"/>
                <w:sz w:val="22"/>
                <w:szCs w:val="18"/>
                <w:lang w:val="pt-BR"/>
              </w:rPr>
              <w:t xml:space="preserve"> se </w:t>
            </w:r>
            <w:proofErr w:type="spellStart"/>
            <w:r w:rsidR="006F098E" w:rsidRPr="006F098E">
              <w:rPr>
                <w:rFonts w:ascii="Arial Narrow" w:hAnsi="Arial Narrow" w:cs="Arial"/>
                <w:sz w:val="22"/>
                <w:szCs w:val="18"/>
                <w:lang w:val="pt-BR"/>
              </w:rPr>
              <w:t>teñen</w:t>
            </w:r>
            <w:proofErr w:type="spellEnd"/>
            <w:r w:rsidR="006F098E" w:rsidRPr="006F098E">
              <w:rPr>
                <w:rFonts w:ascii="Arial Narrow" w:hAnsi="Arial Narrow" w:cs="Arial"/>
                <w:sz w:val="22"/>
                <w:szCs w:val="18"/>
                <w:lang w:val="pt-BR"/>
              </w:rPr>
              <w:t xml:space="preserve"> tomado medidas para tentar conseguir unha </w:t>
            </w:r>
            <w:proofErr w:type="spellStart"/>
            <w:r w:rsidR="006F098E" w:rsidRPr="006F098E">
              <w:rPr>
                <w:rFonts w:ascii="Arial Narrow" w:hAnsi="Arial Narrow" w:cs="Arial"/>
                <w:sz w:val="22"/>
                <w:szCs w:val="18"/>
                <w:lang w:val="pt-BR"/>
              </w:rPr>
              <w:t>participación</w:t>
            </w:r>
            <w:proofErr w:type="spellEnd"/>
            <w:r w:rsidR="006F098E" w:rsidRPr="006F098E">
              <w:rPr>
                <w:rFonts w:ascii="Arial Narrow" w:hAnsi="Arial Narrow" w:cs="Arial"/>
                <w:sz w:val="22"/>
                <w:szCs w:val="18"/>
                <w:lang w:val="pt-BR"/>
              </w:rPr>
              <w:t xml:space="preserve"> regular de todo o </w:t>
            </w:r>
            <w:proofErr w:type="spellStart"/>
            <w:r w:rsidR="006F098E" w:rsidRPr="006F098E">
              <w:rPr>
                <w:rFonts w:ascii="Arial Narrow" w:hAnsi="Arial Narrow" w:cs="Arial"/>
                <w:sz w:val="22"/>
                <w:szCs w:val="18"/>
                <w:lang w:val="pt-BR"/>
              </w:rPr>
              <w:t>estudantado</w:t>
            </w:r>
            <w:proofErr w:type="spellEnd"/>
            <w:r w:rsidR="006F098E" w:rsidRPr="006F098E">
              <w:rPr>
                <w:rFonts w:ascii="Arial Narrow" w:hAnsi="Arial Narrow" w:cs="Arial"/>
                <w:sz w:val="22"/>
                <w:szCs w:val="18"/>
                <w:lang w:val="pt-BR"/>
              </w:rPr>
              <w:t xml:space="preserve"> nestas </w:t>
            </w:r>
            <w:proofErr w:type="spellStart"/>
            <w:r w:rsidR="006F098E" w:rsidRPr="006F098E">
              <w:rPr>
                <w:rFonts w:ascii="Arial Narrow" w:hAnsi="Arial Narrow" w:cs="Arial"/>
                <w:sz w:val="22"/>
                <w:szCs w:val="18"/>
                <w:lang w:val="pt-BR"/>
              </w:rPr>
              <w:t>enquisas</w:t>
            </w:r>
            <w:proofErr w:type="spellEnd"/>
            <w:r w:rsidR="006F098E" w:rsidRPr="006F098E">
              <w:rPr>
                <w:rFonts w:ascii="Arial Narrow" w:hAnsi="Arial Narrow" w:cs="Arial"/>
                <w:sz w:val="22"/>
                <w:szCs w:val="18"/>
                <w:lang w:val="pt-BR"/>
              </w:rPr>
              <w:t xml:space="preserve">, resulta moi difícil, pois non </w:t>
            </w:r>
            <w:proofErr w:type="spellStart"/>
            <w:r w:rsidR="006F098E" w:rsidRPr="006F098E">
              <w:rPr>
                <w:rFonts w:ascii="Arial Narrow" w:hAnsi="Arial Narrow" w:cs="Arial"/>
                <w:sz w:val="22"/>
                <w:szCs w:val="18"/>
                <w:lang w:val="pt-BR"/>
              </w:rPr>
              <w:t>existen</w:t>
            </w:r>
            <w:proofErr w:type="spellEnd"/>
            <w:r w:rsidR="006F098E" w:rsidRPr="006F098E">
              <w:rPr>
                <w:rFonts w:ascii="Arial Narrow" w:hAnsi="Arial Narrow" w:cs="Arial"/>
                <w:sz w:val="22"/>
                <w:szCs w:val="18"/>
                <w:lang w:val="pt-BR"/>
              </w:rPr>
              <w:t xml:space="preserve"> mecanismos </w:t>
            </w:r>
            <w:proofErr w:type="spellStart"/>
            <w:r w:rsidR="006F098E" w:rsidRPr="006F098E">
              <w:rPr>
                <w:rFonts w:ascii="Arial Narrow" w:hAnsi="Arial Narrow" w:cs="Arial"/>
                <w:sz w:val="22"/>
                <w:szCs w:val="18"/>
                <w:lang w:val="pt-BR"/>
              </w:rPr>
              <w:t>posibles</w:t>
            </w:r>
            <w:proofErr w:type="spellEnd"/>
            <w:r w:rsidR="006F098E" w:rsidRPr="006F098E">
              <w:rPr>
                <w:rFonts w:ascii="Arial Narrow" w:hAnsi="Arial Narrow" w:cs="Arial"/>
                <w:sz w:val="22"/>
                <w:szCs w:val="18"/>
                <w:lang w:val="pt-BR"/>
              </w:rPr>
              <w:t xml:space="preserve"> para obrigar a </w:t>
            </w:r>
            <w:proofErr w:type="spellStart"/>
            <w:r w:rsidR="006F098E" w:rsidRPr="006F098E">
              <w:rPr>
                <w:rFonts w:ascii="Arial Narrow" w:hAnsi="Arial Narrow" w:cs="Arial"/>
                <w:sz w:val="22"/>
                <w:szCs w:val="18"/>
                <w:lang w:val="pt-BR"/>
              </w:rPr>
              <w:t>cubrilas</w:t>
            </w:r>
            <w:proofErr w:type="spellEnd"/>
            <w:r w:rsidR="006F098E" w:rsidRPr="006F098E">
              <w:rPr>
                <w:rFonts w:ascii="Arial Narrow" w:hAnsi="Arial Narrow" w:cs="Arial"/>
                <w:sz w:val="22"/>
                <w:szCs w:val="18"/>
                <w:lang w:val="pt-BR"/>
              </w:rPr>
              <w:t xml:space="preserve">. </w:t>
            </w:r>
            <w:proofErr w:type="spellStart"/>
            <w:r w:rsidR="006F098E" w:rsidRPr="006F098E">
              <w:rPr>
                <w:rFonts w:ascii="Arial Narrow" w:hAnsi="Arial Narrow" w:cs="Arial"/>
                <w:sz w:val="22"/>
                <w:szCs w:val="18"/>
                <w:lang w:val="pt-BR"/>
              </w:rPr>
              <w:t>En</w:t>
            </w:r>
            <w:proofErr w:type="spellEnd"/>
            <w:r w:rsidR="006F098E" w:rsidRPr="006F098E">
              <w:rPr>
                <w:rFonts w:ascii="Arial Narrow" w:hAnsi="Arial Narrow" w:cs="Arial"/>
                <w:sz w:val="22"/>
                <w:szCs w:val="18"/>
                <w:lang w:val="pt-BR"/>
              </w:rPr>
              <w:t xml:space="preserve"> todo caso, desde a </w:t>
            </w:r>
            <w:proofErr w:type="spellStart"/>
            <w:r w:rsidR="006F098E" w:rsidRPr="006F098E">
              <w:rPr>
                <w:rFonts w:ascii="Arial Narrow" w:hAnsi="Arial Narrow" w:cs="Arial"/>
                <w:sz w:val="22"/>
                <w:szCs w:val="18"/>
                <w:lang w:val="pt-BR"/>
              </w:rPr>
              <w:t>propia</w:t>
            </w:r>
            <w:proofErr w:type="spellEnd"/>
            <w:r w:rsidR="006F098E" w:rsidRPr="006F098E">
              <w:rPr>
                <w:rFonts w:ascii="Arial Narrow" w:hAnsi="Arial Narrow" w:cs="Arial"/>
                <w:sz w:val="22"/>
                <w:szCs w:val="18"/>
                <w:lang w:val="pt-BR"/>
              </w:rPr>
              <w:t xml:space="preserve"> universidade e os centros, </w:t>
            </w:r>
            <w:proofErr w:type="spellStart"/>
            <w:r w:rsidR="006F098E" w:rsidRPr="006F098E">
              <w:rPr>
                <w:rFonts w:ascii="Arial Narrow" w:hAnsi="Arial Narrow" w:cs="Arial"/>
                <w:sz w:val="22"/>
                <w:szCs w:val="18"/>
                <w:lang w:val="pt-BR"/>
              </w:rPr>
              <w:t>así</w:t>
            </w:r>
            <w:proofErr w:type="spellEnd"/>
            <w:r w:rsidR="006F098E" w:rsidRPr="006F098E">
              <w:rPr>
                <w:rFonts w:ascii="Arial Narrow" w:hAnsi="Arial Narrow" w:cs="Arial"/>
                <w:sz w:val="22"/>
                <w:szCs w:val="18"/>
                <w:lang w:val="pt-BR"/>
              </w:rPr>
              <w:t xml:space="preserve"> como desde a </w:t>
            </w:r>
            <w:proofErr w:type="spellStart"/>
            <w:r w:rsidR="006F098E" w:rsidRPr="006F098E">
              <w:rPr>
                <w:rFonts w:ascii="Arial Narrow" w:hAnsi="Arial Narrow" w:cs="Arial"/>
                <w:sz w:val="22"/>
                <w:szCs w:val="18"/>
                <w:lang w:val="pt-BR"/>
              </w:rPr>
              <w:t>coordinación</w:t>
            </w:r>
            <w:proofErr w:type="spellEnd"/>
            <w:r w:rsidR="006F098E" w:rsidRPr="006F098E">
              <w:rPr>
                <w:rFonts w:ascii="Arial Narrow" w:hAnsi="Arial Narrow" w:cs="Arial"/>
                <w:sz w:val="22"/>
                <w:szCs w:val="18"/>
                <w:lang w:val="pt-BR"/>
              </w:rPr>
              <w:t xml:space="preserve"> do mestrado e as </w:t>
            </w:r>
            <w:proofErr w:type="spellStart"/>
            <w:r w:rsidR="006F098E" w:rsidRPr="006F098E">
              <w:rPr>
                <w:rFonts w:ascii="Arial Narrow" w:hAnsi="Arial Narrow" w:cs="Arial"/>
                <w:sz w:val="22"/>
                <w:szCs w:val="18"/>
                <w:lang w:val="pt-BR"/>
              </w:rPr>
              <w:t>coordinacións</w:t>
            </w:r>
            <w:proofErr w:type="spellEnd"/>
            <w:r w:rsidR="006F098E" w:rsidRPr="006F098E">
              <w:rPr>
                <w:rFonts w:ascii="Arial Narrow" w:hAnsi="Arial Narrow" w:cs="Arial"/>
                <w:sz w:val="22"/>
                <w:szCs w:val="18"/>
                <w:lang w:val="pt-BR"/>
              </w:rPr>
              <w:t xml:space="preserve"> das </w:t>
            </w:r>
            <w:proofErr w:type="spellStart"/>
            <w:r w:rsidR="006F098E" w:rsidRPr="006F098E">
              <w:rPr>
                <w:rFonts w:ascii="Arial Narrow" w:hAnsi="Arial Narrow" w:cs="Arial"/>
                <w:sz w:val="22"/>
                <w:szCs w:val="18"/>
                <w:lang w:val="pt-BR"/>
              </w:rPr>
              <w:t>materias</w:t>
            </w:r>
            <w:proofErr w:type="spellEnd"/>
            <w:r w:rsidR="006F098E" w:rsidRPr="006F098E">
              <w:rPr>
                <w:rFonts w:ascii="Arial Narrow" w:hAnsi="Arial Narrow" w:cs="Arial"/>
                <w:sz w:val="22"/>
                <w:szCs w:val="18"/>
                <w:lang w:val="pt-BR"/>
              </w:rPr>
              <w:t xml:space="preserve">, </w:t>
            </w:r>
            <w:proofErr w:type="spellStart"/>
            <w:r w:rsidR="006F098E" w:rsidRPr="006F098E">
              <w:rPr>
                <w:rFonts w:ascii="Arial Narrow" w:hAnsi="Arial Narrow" w:cs="Arial"/>
                <w:sz w:val="22"/>
                <w:szCs w:val="18"/>
                <w:lang w:val="pt-BR"/>
              </w:rPr>
              <w:t>faise</w:t>
            </w:r>
            <w:proofErr w:type="spellEnd"/>
            <w:r w:rsidR="006F098E" w:rsidRPr="006F098E">
              <w:rPr>
                <w:rFonts w:ascii="Arial Narrow" w:hAnsi="Arial Narrow" w:cs="Arial"/>
                <w:sz w:val="22"/>
                <w:szCs w:val="18"/>
                <w:lang w:val="pt-BR"/>
              </w:rPr>
              <w:t xml:space="preserve"> </w:t>
            </w:r>
            <w:proofErr w:type="spellStart"/>
            <w:r w:rsidR="006F098E" w:rsidRPr="006F098E">
              <w:rPr>
                <w:rFonts w:ascii="Arial Narrow" w:hAnsi="Arial Narrow" w:cs="Arial"/>
                <w:sz w:val="22"/>
                <w:szCs w:val="18"/>
                <w:lang w:val="pt-BR"/>
              </w:rPr>
              <w:t>un</w:t>
            </w:r>
            <w:proofErr w:type="spellEnd"/>
            <w:r w:rsidR="006F098E" w:rsidRPr="006F098E">
              <w:rPr>
                <w:rFonts w:ascii="Arial Narrow" w:hAnsi="Arial Narrow" w:cs="Arial"/>
                <w:sz w:val="22"/>
                <w:szCs w:val="18"/>
                <w:lang w:val="pt-BR"/>
              </w:rPr>
              <w:t xml:space="preserve"> </w:t>
            </w:r>
            <w:proofErr w:type="spellStart"/>
            <w:r w:rsidR="006F098E" w:rsidRPr="006F098E">
              <w:rPr>
                <w:rFonts w:ascii="Arial Narrow" w:hAnsi="Arial Narrow" w:cs="Arial"/>
                <w:sz w:val="22"/>
                <w:szCs w:val="18"/>
                <w:lang w:val="pt-BR"/>
              </w:rPr>
              <w:t>esforzo</w:t>
            </w:r>
            <w:proofErr w:type="spellEnd"/>
            <w:r w:rsidR="006F098E" w:rsidRPr="006F098E">
              <w:rPr>
                <w:rFonts w:ascii="Arial Narrow" w:hAnsi="Arial Narrow" w:cs="Arial"/>
                <w:sz w:val="22"/>
                <w:szCs w:val="18"/>
                <w:lang w:val="pt-BR"/>
              </w:rPr>
              <w:t xml:space="preserve"> importante todos os anos por incrementar a </w:t>
            </w:r>
            <w:proofErr w:type="spellStart"/>
            <w:r w:rsidR="006F098E" w:rsidRPr="006F098E">
              <w:rPr>
                <w:rFonts w:ascii="Arial Narrow" w:hAnsi="Arial Narrow" w:cs="Arial"/>
                <w:sz w:val="22"/>
                <w:szCs w:val="18"/>
                <w:lang w:val="pt-BR"/>
              </w:rPr>
              <w:t>participación</w:t>
            </w:r>
            <w:proofErr w:type="spellEnd"/>
            <w:r w:rsidR="006F098E" w:rsidRPr="006F098E">
              <w:rPr>
                <w:rFonts w:ascii="Arial Narrow" w:hAnsi="Arial Narrow" w:cs="Arial"/>
                <w:sz w:val="22"/>
                <w:szCs w:val="18"/>
                <w:lang w:val="pt-BR"/>
              </w:rPr>
              <w:t xml:space="preserve">. Para </w:t>
            </w:r>
            <w:proofErr w:type="spellStart"/>
            <w:r w:rsidR="006F098E" w:rsidRPr="006F098E">
              <w:rPr>
                <w:rFonts w:ascii="Arial Narrow" w:hAnsi="Arial Narrow" w:cs="Arial"/>
                <w:sz w:val="22"/>
                <w:szCs w:val="18"/>
                <w:lang w:val="pt-BR"/>
              </w:rPr>
              <w:t>iso</w:t>
            </w:r>
            <w:proofErr w:type="spellEnd"/>
            <w:r w:rsidR="006F098E" w:rsidRPr="006F098E">
              <w:rPr>
                <w:rFonts w:ascii="Arial Narrow" w:hAnsi="Arial Narrow" w:cs="Arial"/>
                <w:sz w:val="22"/>
                <w:szCs w:val="18"/>
                <w:lang w:val="pt-BR"/>
              </w:rPr>
              <w:t xml:space="preserve"> </w:t>
            </w:r>
            <w:proofErr w:type="spellStart"/>
            <w:r w:rsidR="006F098E" w:rsidRPr="006F098E">
              <w:rPr>
                <w:rFonts w:ascii="Arial Narrow" w:hAnsi="Arial Narrow" w:cs="Arial"/>
                <w:sz w:val="22"/>
                <w:szCs w:val="18"/>
                <w:lang w:val="pt-BR"/>
              </w:rPr>
              <w:t>foron</w:t>
            </w:r>
            <w:proofErr w:type="spellEnd"/>
            <w:r w:rsidR="006F098E" w:rsidRPr="006F098E">
              <w:rPr>
                <w:rFonts w:ascii="Arial Narrow" w:hAnsi="Arial Narrow" w:cs="Arial"/>
                <w:sz w:val="22"/>
                <w:szCs w:val="18"/>
                <w:lang w:val="pt-BR"/>
              </w:rPr>
              <w:t xml:space="preserve"> empregados os </w:t>
            </w:r>
            <w:proofErr w:type="spellStart"/>
            <w:r w:rsidR="006F098E" w:rsidRPr="006F098E">
              <w:rPr>
                <w:rFonts w:ascii="Arial Narrow" w:hAnsi="Arial Narrow" w:cs="Arial"/>
                <w:sz w:val="22"/>
                <w:szCs w:val="18"/>
                <w:lang w:val="pt-BR"/>
              </w:rPr>
              <w:t>medios</w:t>
            </w:r>
            <w:proofErr w:type="spellEnd"/>
            <w:r w:rsidR="006F098E" w:rsidRPr="006F098E">
              <w:rPr>
                <w:rFonts w:ascii="Arial Narrow" w:hAnsi="Arial Narrow" w:cs="Arial"/>
                <w:sz w:val="22"/>
                <w:szCs w:val="18"/>
                <w:lang w:val="pt-BR"/>
              </w:rPr>
              <w:t xml:space="preserve"> ao seu alcance, </w:t>
            </w:r>
            <w:proofErr w:type="spellStart"/>
            <w:r w:rsidR="006F098E" w:rsidRPr="006F098E">
              <w:rPr>
                <w:rFonts w:ascii="Arial Narrow" w:hAnsi="Arial Narrow" w:cs="Arial"/>
                <w:sz w:val="22"/>
                <w:szCs w:val="18"/>
                <w:lang w:val="pt-BR"/>
              </w:rPr>
              <w:t>xa</w:t>
            </w:r>
            <w:proofErr w:type="spellEnd"/>
            <w:r w:rsidR="006F098E" w:rsidRPr="006F098E">
              <w:rPr>
                <w:rFonts w:ascii="Arial Narrow" w:hAnsi="Arial Narrow" w:cs="Arial"/>
                <w:sz w:val="22"/>
                <w:szCs w:val="18"/>
                <w:lang w:val="pt-BR"/>
              </w:rPr>
              <w:t xml:space="preserve"> sexa mediante </w:t>
            </w:r>
            <w:proofErr w:type="spellStart"/>
            <w:r w:rsidR="006F098E" w:rsidRPr="006F098E">
              <w:rPr>
                <w:rFonts w:ascii="Arial Narrow" w:hAnsi="Arial Narrow" w:cs="Arial"/>
                <w:sz w:val="22"/>
                <w:szCs w:val="18"/>
                <w:lang w:val="pt-BR"/>
              </w:rPr>
              <w:t>recordatorios</w:t>
            </w:r>
            <w:proofErr w:type="spellEnd"/>
            <w:r w:rsidR="006F098E" w:rsidRPr="006F098E">
              <w:rPr>
                <w:rFonts w:ascii="Arial Narrow" w:hAnsi="Arial Narrow" w:cs="Arial"/>
                <w:sz w:val="22"/>
                <w:szCs w:val="18"/>
                <w:lang w:val="pt-BR"/>
              </w:rPr>
              <w:t xml:space="preserve"> nas </w:t>
            </w:r>
            <w:proofErr w:type="spellStart"/>
            <w:r w:rsidR="006F098E" w:rsidRPr="006F098E">
              <w:rPr>
                <w:rFonts w:ascii="Arial Narrow" w:hAnsi="Arial Narrow" w:cs="Arial"/>
                <w:sz w:val="22"/>
                <w:szCs w:val="18"/>
                <w:lang w:val="pt-BR"/>
              </w:rPr>
              <w:t>pantallas</w:t>
            </w:r>
            <w:proofErr w:type="spellEnd"/>
            <w:r w:rsidR="006F098E" w:rsidRPr="006F098E">
              <w:rPr>
                <w:rFonts w:ascii="Arial Narrow" w:hAnsi="Arial Narrow" w:cs="Arial"/>
                <w:sz w:val="22"/>
                <w:szCs w:val="18"/>
                <w:lang w:val="pt-BR"/>
              </w:rPr>
              <w:t xml:space="preserve"> colocadas nas entradas das </w:t>
            </w:r>
            <w:proofErr w:type="spellStart"/>
            <w:r w:rsidR="006F098E" w:rsidRPr="006F098E">
              <w:rPr>
                <w:rFonts w:ascii="Arial Narrow" w:hAnsi="Arial Narrow" w:cs="Arial"/>
                <w:sz w:val="22"/>
                <w:szCs w:val="18"/>
                <w:lang w:val="pt-BR"/>
              </w:rPr>
              <w:t>Facultades</w:t>
            </w:r>
            <w:proofErr w:type="spellEnd"/>
            <w:r w:rsidR="006F098E" w:rsidRPr="006F098E">
              <w:rPr>
                <w:rFonts w:ascii="Arial Narrow" w:hAnsi="Arial Narrow" w:cs="Arial"/>
                <w:sz w:val="22"/>
                <w:szCs w:val="18"/>
                <w:lang w:val="pt-BR"/>
              </w:rPr>
              <w:t xml:space="preserve">, </w:t>
            </w:r>
            <w:proofErr w:type="spellStart"/>
            <w:r w:rsidR="006F098E" w:rsidRPr="006F098E">
              <w:rPr>
                <w:rFonts w:ascii="Arial Narrow" w:hAnsi="Arial Narrow" w:cs="Arial"/>
                <w:sz w:val="22"/>
                <w:szCs w:val="18"/>
                <w:lang w:val="pt-BR"/>
              </w:rPr>
              <w:t>xa</w:t>
            </w:r>
            <w:proofErr w:type="spellEnd"/>
            <w:r w:rsidR="006F098E" w:rsidRPr="006F098E">
              <w:rPr>
                <w:rFonts w:ascii="Arial Narrow" w:hAnsi="Arial Narrow" w:cs="Arial"/>
                <w:sz w:val="22"/>
                <w:szCs w:val="18"/>
                <w:lang w:val="pt-BR"/>
              </w:rPr>
              <w:t xml:space="preserve"> sexa </w:t>
            </w:r>
            <w:proofErr w:type="spellStart"/>
            <w:r w:rsidR="006F098E" w:rsidRPr="006F098E">
              <w:rPr>
                <w:rFonts w:ascii="Arial Narrow" w:hAnsi="Arial Narrow" w:cs="Arial"/>
                <w:sz w:val="22"/>
                <w:szCs w:val="18"/>
                <w:lang w:val="pt-BR"/>
              </w:rPr>
              <w:t>con</w:t>
            </w:r>
            <w:proofErr w:type="spellEnd"/>
            <w:r w:rsidR="006F098E" w:rsidRPr="006F098E">
              <w:rPr>
                <w:rFonts w:ascii="Arial Narrow" w:hAnsi="Arial Narrow" w:cs="Arial"/>
                <w:sz w:val="22"/>
                <w:szCs w:val="18"/>
                <w:lang w:val="pt-BR"/>
              </w:rPr>
              <w:t xml:space="preserve"> </w:t>
            </w:r>
            <w:proofErr w:type="spellStart"/>
            <w:r w:rsidR="006F098E" w:rsidRPr="006F098E">
              <w:rPr>
                <w:rFonts w:ascii="Arial Narrow" w:hAnsi="Arial Narrow" w:cs="Arial"/>
                <w:sz w:val="22"/>
                <w:szCs w:val="18"/>
                <w:lang w:val="pt-BR"/>
              </w:rPr>
              <w:t>comunicacións</w:t>
            </w:r>
            <w:proofErr w:type="spellEnd"/>
            <w:r w:rsidR="006F098E" w:rsidRPr="006F098E">
              <w:rPr>
                <w:rFonts w:ascii="Arial Narrow" w:hAnsi="Arial Narrow" w:cs="Arial"/>
                <w:sz w:val="22"/>
                <w:szCs w:val="18"/>
                <w:lang w:val="pt-BR"/>
              </w:rPr>
              <w:t xml:space="preserve"> a través de </w:t>
            </w:r>
            <w:proofErr w:type="spellStart"/>
            <w:r w:rsidR="006F098E" w:rsidRPr="006F098E">
              <w:rPr>
                <w:rFonts w:ascii="Arial Narrow" w:hAnsi="Arial Narrow" w:cs="Arial"/>
                <w:sz w:val="22"/>
                <w:szCs w:val="18"/>
                <w:lang w:val="pt-BR"/>
              </w:rPr>
              <w:t>correos</w:t>
            </w:r>
            <w:proofErr w:type="spellEnd"/>
            <w:r w:rsidR="006F098E" w:rsidRPr="006F098E">
              <w:rPr>
                <w:rFonts w:ascii="Arial Narrow" w:hAnsi="Arial Narrow" w:cs="Arial"/>
                <w:sz w:val="22"/>
                <w:szCs w:val="18"/>
                <w:lang w:val="pt-BR"/>
              </w:rPr>
              <w:t xml:space="preserve"> electrónicos e incluso insistindo nas </w:t>
            </w:r>
            <w:proofErr w:type="spellStart"/>
            <w:r w:rsidR="006F098E" w:rsidRPr="006F098E">
              <w:rPr>
                <w:rFonts w:ascii="Arial Narrow" w:hAnsi="Arial Narrow" w:cs="Arial"/>
                <w:sz w:val="22"/>
                <w:szCs w:val="18"/>
                <w:lang w:val="pt-BR"/>
              </w:rPr>
              <w:t>propias</w:t>
            </w:r>
            <w:proofErr w:type="spellEnd"/>
            <w:r w:rsidR="006F098E" w:rsidRPr="006F098E">
              <w:rPr>
                <w:rFonts w:ascii="Arial Narrow" w:hAnsi="Arial Narrow" w:cs="Arial"/>
                <w:sz w:val="22"/>
                <w:szCs w:val="18"/>
                <w:lang w:val="pt-BR"/>
              </w:rPr>
              <w:t xml:space="preserve"> </w:t>
            </w:r>
            <w:proofErr w:type="spellStart"/>
            <w:r w:rsidR="006F098E" w:rsidRPr="006F098E">
              <w:rPr>
                <w:rFonts w:ascii="Arial Narrow" w:hAnsi="Arial Narrow" w:cs="Arial"/>
                <w:sz w:val="22"/>
                <w:szCs w:val="18"/>
                <w:lang w:val="pt-BR"/>
              </w:rPr>
              <w:t>clases</w:t>
            </w:r>
            <w:proofErr w:type="spellEnd"/>
            <w:r w:rsidR="006F098E" w:rsidRPr="006F098E">
              <w:rPr>
                <w:rFonts w:ascii="Arial Narrow" w:hAnsi="Arial Narrow" w:cs="Arial"/>
                <w:sz w:val="22"/>
                <w:szCs w:val="18"/>
                <w:lang w:val="pt-BR"/>
              </w:rPr>
              <w:t>.</w:t>
            </w:r>
            <w:r w:rsidR="00BD46B6">
              <w:rPr>
                <w:rFonts w:ascii="Arial Narrow" w:hAnsi="Arial Narrow" w:cs="Arial"/>
                <w:sz w:val="22"/>
                <w:szCs w:val="18"/>
                <w:lang w:val="pt-BR"/>
              </w:rPr>
              <w:t xml:space="preserve"> </w:t>
            </w:r>
          </w:p>
          <w:p w14:paraId="1E422A9F" w14:textId="77777777" w:rsidR="006F098E" w:rsidRPr="006F098E" w:rsidRDefault="006F098E" w:rsidP="006F098E">
            <w:pPr>
              <w:jc w:val="both"/>
              <w:rPr>
                <w:rFonts w:ascii="Arial Narrow" w:hAnsi="Arial Narrow" w:cs="Arial"/>
                <w:b/>
                <w:bCs/>
                <w:iCs/>
                <w:sz w:val="22"/>
                <w:szCs w:val="18"/>
                <w:lang w:val="pt-BR"/>
              </w:rPr>
            </w:pPr>
          </w:p>
          <w:p w14:paraId="6B69D7B2" w14:textId="79C73D0E" w:rsidR="006F098E" w:rsidRDefault="006F098E" w:rsidP="006F098E">
            <w:pPr>
              <w:jc w:val="both"/>
              <w:rPr>
                <w:rFonts w:ascii="Arial Narrow" w:hAnsi="Arial Narrow" w:cs="Arial"/>
                <w:sz w:val="22"/>
                <w:szCs w:val="18"/>
                <w:lang w:val="pt-BR"/>
              </w:rPr>
            </w:pPr>
            <w:proofErr w:type="spellStart"/>
            <w:r w:rsidRPr="006F098E">
              <w:rPr>
                <w:rFonts w:ascii="Arial Narrow" w:hAnsi="Arial Narrow" w:cs="Arial"/>
                <w:sz w:val="22"/>
                <w:szCs w:val="18"/>
                <w:lang w:val="pt-BR"/>
              </w:rPr>
              <w:t>Respecto</w:t>
            </w:r>
            <w:proofErr w:type="spellEnd"/>
            <w:r w:rsidRPr="006F098E">
              <w:rPr>
                <w:rFonts w:ascii="Arial Narrow" w:hAnsi="Arial Narrow" w:cs="Arial"/>
                <w:sz w:val="22"/>
                <w:szCs w:val="18"/>
                <w:lang w:val="pt-BR"/>
              </w:rPr>
              <w:t xml:space="preserve"> </w:t>
            </w:r>
            <w:proofErr w:type="spellStart"/>
            <w:r w:rsidRPr="006F098E">
              <w:rPr>
                <w:rFonts w:ascii="Arial Narrow" w:hAnsi="Arial Narrow" w:cs="Arial"/>
                <w:sz w:val="22"/>
                <w:szCs w:val="18"/>
                <w:lang w:val="pt-BR"/>
              </w:rPr>
              <w:t>á</w:t>
            </w:r>
            <w:proofErr w:type="spellEnd"/>
            <w:r w:rsidRPr="006F098E">
              <w:rPr>
                <w:rFonts w:ascii="Arial Narrow" w:hAnsi="Arial Narrow" w:cs="Arial"/>
                <w:sz w:val="22"/>
                <w:szCs w:val="18"/>
                <w:lang w:val="pt-BR"/>
              </w:rPr>
              <w:t xml:space="preserve"> </w:t>
            </w:r>
            <w:proofErr w:type="spellStart"/>
            <w:r w:rsidRPr="006F098E">
              <w:rPr>
                <w:rFonts w:ascii="Arial Narrow" w:hAnsi="Arial Narrow" w:cs="Arial"/>
                <w:sz w:val="22"/>
                <w:szCs w:val="18"/>
                <w:lang w:val="pt-BR"/>
              </w:rPr>
              <w:t>enquisa</w:t>
            </w:r>
            <w:proofErr w:type="spellEnd"/>
            <w:r w:rsidRPr="006F098E">
              <w:rPr>
                <w:rFonts w:ascii="Arial Narrow" w:hAnsi="Arial Narrow" w:cs="Arial"/>
                <w:sz w:val="22"/>
                <w:szCs w:val="18"/>
                <w:lang w:val="pt-BR"/>
              </w:rPr>
              <w:t xml:space="preserve"> sobre o </w:t>
            </w:r>
            <w:proofErr w:type="spellStart"/>
            <w:r w:rsidRPr="006F098E">
              <w:rPr>
                <w:rFonts w:ascii="Arial Narrow" w:hAnsi="Arial Narrow" w:cs="Arial"/>
                <w:sz w:val="22"/>
                <w:szCs w:val="18"/>
                <w:lang w:val="pt-BR"/>
              </w:rPr>
              <w:t>grao</w:t>
            </w:r>
            <w:proofErr w:type="spellEnd"/>
            <w:r w:rsidRPr="006F098E">
              <w:rPr>
                <w:rFonts w:ascii="Arial Narrow" w:hAnsi="Arial Narrow" w:cs="Arial"/>
                <w:sz w:val="22"/>
                <w:szCs w:val="18"/>
                <w:lang w:val="pt-BR"/>
              </w:rPr>
              <w:t xml:space="preserve"> de </w:t>
            </w:r>
            <w:proofErr w:type="spellStart"/>
            <w:r w:rsidRPr="006F098E">
              <w:rPr>
                <w:rFonts w:ascii="Arial Narrow" w:hAnsi="Arial Narrow" w:cs="Arial"/>
                <w:sz w:val="22"/>
                <w:szCs w:val="18"/>
                <w:lang w:val="pt-BR"/>
              </w:rPr>
              <w:t>satisfacción</w:t>
            </w:r>
            <w:proofErr w:type="spellEnd"/>
            <w:r w:rsidRPr="006F098E">
              <w:rPr>
                <w:rFonts w:ascii="Arial Narrow" w:hAnsi="Arial Narrow" w:cs="Arial"/>
                <w:sz w:val="22"/>
                <w:szCs w:val="18"/>
                <w:lang w:val="pt-BR"/>
              </w:rPr>
              <w:t xml:space="preserve"> </w:t>
            </w:r>
            <w:proofErr w:type="spellStart"/>
            <w:r w:rsidRPr="006F098E">
              <w:rPr>
                <w:rFonts w:ascii="Arial Narrow" w:hAnsi="Arial Narrow" w:cs="Arial"/>
                <w:sz w:val="22"/>
                <w:szCs w:val="18"/>
                <w:lang w:val="pt-BR"/>
              </w:rPr>
              <w:t>xeral</w:t>
            </w:r>
            <w:proofErr w:type="spellEnd"/>
            <w:r w:rsidRPr="006F098E">
              <w:rPr>
                <w:rFonts w:ascii="Arial Narrow" w:hAnsi="Arial Narrow" w:cs="Arial"/>
                <w:sz w:val="22"/>
                <w:szCs w:val="18"/>
                <w:lang w:val="pt-BR"/>
              </w:rPr>
              <w:t xml:space="preserve"> dos </w:t>
            </w:r>
            <w:proofErr w:type="spellStart"/>
            <w:r w:rsidRPr="006F098E">
              <w:rPr>
                <w:rFonts w:ascii="Arial Narrow" w:hAnsi="Arial Narrow" w:cs="Arial"/>
                <w:sz w:val="22"/>
                <w:szCs w:val="18"/>
                <w:lang w:val="pt-BR"/>
              </w:rPr>
              <w:t>egresados</w:t>
            </w:r>
            <w:proofErr w:type="spellEnd"/>
            <w:r w:rsidRPr="006F098E">
              <w:rPr>
                <w:rFonts w:ascii="Arial Narrow" w:hAnsi="Arial Narrow" w:cs="Arial"/>
                <w:sz w:val="22"/>
                <w:szCs w:val="18"/>
                <w:lang w:val="pt-BR"/>
              </w:rPr>
              <w:t xml:space="preserve"> coa </w:t>
            </w:r>
            <w:proofErr w:type="spellStart"/>
            <w:r w:rsidRPr="006F098E">
              <w:rPr>
                <w:rFonts w:ascii="Arial Narrow" w:hAnsi="Arial Narrow" w:cs="Arial"/>
                <w:sz w:val="22"/>
                <w:szCs w:val="18"/>
                <w:lang w:val="pt-BR"/>
              </w:rPr>
              <w:t>titulación</w:t>
            </w:r>
            <w:proofErr w:type="spellEnd"/>
            <w:r w:rsidRPr="006F098E">
              <w:rPr>
                <w:rFonts w:ascii="Arial Narrow" w:hAnsi="Arial Narrow" w:cs="Arial"/>
                <w:sz w:val="22"/>
                <w:szCs w:val="18"/>
                <w:lang w:val="pt-BR"/>
              </w:rPr>
              <w:t>, no curso 202</w:t>
            </w:r>
            <w:r w:rsidR="00BD46B6">
              <w:rPr>
                <w:rFonts w:ascii="Arial Narrow" w:hAnsi="Arial Narrow" w:cs="Arial"/>
                <w:sz w:val="22"/>
                <w:szCs w:val="18"/>
                <w:lang w:val="pt-BR"/>
              </w:rPr>
              <w:t>1</w:t>
            </w:r>
            <w:r w:rsidRPr="006F098E">
              <w:rPr>
                <w:rFonts w:ascii="Arial Narrow" w:hAnsi="Arial Narrow" w:cs="Arial"/>
                <w:sz w:val="22"/>
                <w:szCs w:val="18"/>
                <w:lang w:val="pt-BR"/>
              </w:rPr>
              <w:t>-202</w:t>
            </w:r>
            <w:r w:rsidR="00BD46B6">
              <w:rPr>
                <w:rFonts w:ascii="Arial Narrow" w:hAnsi="Arial Narrow" w:cs="Arial"/>
                <w:sz w:val="22"/>
                <w:szCs w:val="18"/>
                <w:lang w:val="pt-BR"/>
              </w:rPr>
              <w:t>2</w:t>
            </w:r>
            <w:r w:rsidRPr="006F098E">
              <w:rPr>
                <w:rFonts w:ascii="Arial Narrow" w:hAnsi="Arial Narrow" w:cs="Arial"/>
                <w:sz w:val="22"/>
                <w:szCs w:val="18"/>
                <w:lang w:val="pt-BR"/>
              </w:rPr>
              <w:t xml:space="preserve"> a </w:t>
            </w:r>
            <w:proofErr w:type="spellStart"/>
            <w:r w:rsidRPr="006F098E">
              <w:rPr>
                <w:rFonts w:ascii="Arial Narrow" w:hAnsi="Arial Narrow" w:cs="Arial"/>
                <w:sz w:val="22"/>
                <w:szCs w:val="18"/>
                <w:lang w:val="pt-BR"/>
              </w:rPr>
              <w:t>valoración</w:t>
            </w:r>
            <w:proofErr w:type="spellEnd"/>
            <w:r w:rsidRPr="006F098E">
              <w:rPr>
                <w:rFonts w:ascii="Arial Narrow" w:hAnsi="Arial Narrow" w:cs="Arial"/>
                <w:sz w:val="22"/>
                <w:szCs w:val="18"/>
                <w:lang w:val="pt-BR"/>
              </w:rPr>
              <w:t xml:space="preserve"> foi de 3.</w:t>
            </w:r>
            <w:r w:rsidR="00BD46B6">
              <w:rPr>
                <w:rFonts w:ascii="Arial Narrow" w:hAnsi="Arial Narrow" w:cs="Arial"/>
                <w:sz w:val="22"/>
                <w:szCs w:val="18"/>
                <w:lang w:val="pt-BR"/>
              </w:rPr>
              <w:t xml:space="preserve">55 sobre 5 Este dato </w:t>
            </w:r>
            <w:proofErr w:type="spellStart"/>
            <w:r w:rsidR="00BD46B6">
              <w:rPr>
                <w:rFonts w:ascii="Arial Narrow" w:hAnsi="Arial Narrow" w:cs="Arial"/>
                <w:sz w:val="22"/>
                <w:szCs w:val="18"/>
                <w:lang w:val="pt-BR"/>
              </w:rPr>
              <w:t>supón</w:t>
            </w:r>
            <w:proofErr w:type="spellEnd"/>
            <w:r w:rsidR="00BD46B6">
              <w:rPr>
                <w:rFonts w:ascii="Arial Narrow" w:hAnsi="Arial Narrow" w:cs="Arial"/>
                <w:sz w:val="22"/>
                <w:szCs w:val="18"/>
                <w:lang w:val="pt-BR"/>
              </w:rPr>
              <w:t xml:space="preserve"> unha </w:t>
            </w:r>
            <w:proofErr w:type="spellStart"/>
            <w:r w:rsidR="00BD46B6">
              <w:rPr>
                <w:rFonts w:ascii="Arial Narrow" w:hAnsi="Arial Narrow" w:cs="Arial"/>
                <w:sz w:val="22"/>
                <w:szCs w:val="18"/>
                <w:lang w:val="pt-BR"/>
              </w:rPr>
              <w:t>melloría</w:t>
            </w:r>
            <w:proofErr w:type="spellEnd"/>
            <w:r w:rsidR="00BD46B6">
              <w:rPr>
                <w:rFonts w:ascii="Arial Narrow" w:hAnsi="Arial Narrow" w:cs="Arial"/>
                <w:sz w:val="22"/>
                <w:szCs w:val="18"/>
                <w:lang w:val="pt-BR"/>
              </w:rPr>
              <w:t xml:space="preserve"> </w:t>
            </w:r>
            <w:proofErr w:type="spellStart"/>
            <w:r w:rsidR="00BD46B6">
              <w:rPr>
                <w:rFonts w:ascii="Arial Narrow" w:hAnsi="Arial Narrow" w:cs="Arial"/>
                <w:sz w:val="22"/>
                <w:szCs w:val="18"/>
                <w:lang w:val="pt-BR"/>
              </w:rPr>
              <w:t>con</w:t>
            </w:r>
            <w:proofErr w:type="spellEnd"/>
            <w:r w:rsidR="00BD46B6">
              <w:rPr>
                <w:rFonts w:ascii="Arial Narrow" w:hAnsi="Arial Narrow" w:cs="Arial"/>
                <w:sz w:val="22"/>
                <w:szCs w:val="18"/>
                <w:lang w:val="pt-BR"/>
              </w:rPr>
              <w:t xml:space="preserve"> </w:t>
            </w:r>
            <w:proofErr w:type="spellStart"/>
            <w:r w:rsidR="00BD46B6">
              <w:rPr>
                <w:rFonts w:ascii="Arial Narrow" w:hAnsi="Arial Narrow" w:cs="Arial"/>
                <w:sz w:val="22"/>
                <w:szCs w:val="18"/>
                <w:lang w:val="pt-BR"/>
              </w:rPr>
              <w:t>respecto</w:t>
            </w:r>
            <w:proofErr w:type="spellEnd"/>
            <w:r w:rsidR="00BD46B6">
              <w:rPr>
                <w:rFonts w:ascii="Arial Narrow" w:hAnsi="Arial Narrow" w:cs="Arial"/>
                <w:sz w:val="22"/>
                <w:szCs w:val="18"/>
                <w:lang w:val="pt-BR"/>
              </w:rPr>
              <w:t xml:space="preserve"> </w:t>
            </w:r>
            <w:proofErr w:type="spellStart"/>
            <w:r w:rsidR="00BD46B6">
              <w:rPr>
                <w:rFonts w:ascii="Arial Narrow" w:hAnsi="Arial Narrow" w:cs="Arial"/>
                <w:sz w:val="22"/>
                <w:szCs w:val="18"/>
                <w:lang w:val="pt-BR"/>
              </w:rPr>
              <w:t>á</w:t>
            </w:r>
            <w:proofErr w:type="spellEnd"/>
            <w:r w:rsidR="00BD46B6">
              <w:rPr>
                <w:rFonts w:ascii="Arial Narrow" w:hAnsi="Arial Narrow" w:cs="Arial"/>
                <w:sz w:val="22"/>
                <w:szCs w:val="18"/>
                <w:lang w:val="pt-BR"/>
              </w:rPr>
              <w:t xml:space="preserve"> taxa do curso 2020-2021 no que se </w:t>
            </w:r>
            <w:proofErr w:type="spellStart"/>
            <w:r w:rsidR="00BD46B6">
              <w:rPr>
                <w:rFonts w:ascii="Arial Narrow" w:hAnsi="Arial Narrow" w:cs="Arial"/>
                <w:sz w:val="22"/>
                <w:szCs w:val="18"/>
                <w:lang w:val="pt-BR"/>
              </w:rPr>
              <w:t>acadara</w:t>
            </w:r>
            <w:proofErr w:type="spellEnd"/>
            <w:r w:rsidR="00BD46B6">
              <w:rPr>
                <w:rFonts w:ascii="Arial Narrow" w:hAnsi="Arial Narrow" w:cs="Arial"/>
                <w:sz w:val="22"/>
                <w:szCs w:val="18"/>
                <w:lang w:val="pt-BR"/>
              </w:rPr>
              <w:t xml:space="preserve"> </w:t>
            </w:r>
            <w:proofErr w:type="spellStart"/>
            <w:r w:rsidR="00BD46B6">
              <w:rPr>
                <w:rFonts w:ascii="Arial Narrow" w:hAnsi="Arial Narrow" w:cs="Arial"/>
                <w:sz w:val="22"/>
                <w:szCs w:val="18"/>
                <w:lang w:val="pt-BR"/>
              </w:rPr>
              <w:t>un</w:t>
            </w:r>
            <w:proofErr w:type="spellEnd"/>
            <w:r w:rsidR="00BD46B6">
              <w:rPr>
                <w:rFonts w:ascii="Arial Narrow" w:hAnsi="Arial Narrow" w:cs="Arial"/>
                <w:sz w:val="22"/>
                <w:szCs w:val="18"/>
                <w:lang w:val="pt-BR"/>
              </w:rPr>
              <w:t xml:space="preserve"> 3.26</w:t>
            </w:r>
            <w:r w:rsidRPr="006F098E">
              <w:rPr>
                <w:rFonts w:ascii="Arial Narrow" w:hAnsi="Arial Narrow" w:cs="Arial"/>
                <w:sz w:val="22"/>
                <w:szCs w:val="18"/>
                <w:lang w:val="pt-BR"/>
              </w:rPr>
              <w:t xml:space="preserve"> sobre 5 [IN42M]</w:t>
            </w:r>
            <w:r w:rsidR="00987213">
              <w:rPr>
                <w:rFonts w:ascii="Arial Narrow" w:hAnsi="Arial Narrow" w:cs="Arial"/>
                <w:sz w:val="22"/>
                <w:szCs w:val="18"/>
                <w:lang w:val="pt-BR"/>
              </w:rPr>
              <w:t xml:space="preserve">, </w:t>
            </w:r>
            <w:proofErr w:type="spellStart"/>
            <w:r w:rsidR="00987213">
              <w:rPr>
                <w:rFonts w:ascii="Arial Narrow" w:hAnsi="Arial Narrow" w:cs="Arial"/>
                <w:sz w:val="22"/>
                <w:szCs w:val="18"/>
                <w:lang w:val="pt-BR"/>
              </w:rPr>
              <w:t>aínda</w:t>
            </w:r>
            <w:proofErr w:type="spellEnd"/>
            <w:r w:rsidR="00987213">
              <w:rPr>
                <w:rFonts w:ascii="Arial Narrow" w:hAnsi="Arial Narrow" w:cs="Arial"/>
                <w:sz w:val="22"/>
                <w:szCs w:val="18"/>
                <w:lang w:val="pt-BR"/>
              </w:rPr>
              <w:t xml:space="preserve"> que está moi </w:t>
            </w:r>
            <w:proofErr w:type="spellStart"/>
            <w:r w:rsidR="00987213">
              <w:rPr>
                <w:rFonts w:ascii="Arial Narrow" w:hAnsi="Arial Narrow" w:cs="Arial"/>
                <w:sz w:val="22"/>
                <w:szCs w:val="18"/>
                <w:lang w:val="pt-BR"/>
              </w:rPr>
              <w:t>lonxe</w:t>
            </w:r>
            <w:proofErr w:type="spellEnd"/>
            <w:r w:rsidR="00987213">
              <w:rPr>
                <w:rFonts w:ascii="Arial Narrow" w:hAnsi="Arial Narrow" w:cs="Arial"/>
                <w:sz w:val="22"/>
                <w:szCs w:val="18"/>
                <w:lang w:val="pt-BR"/>
              </w:rPr>
              <w:t xml:space="preserve"> do outro dato da </w:t>
            </w:r>
            <w:proofErr w:type="spellStart"/>
            <w:r w:rsidR="00987213">
              <w:rPr>
                <w:rFonts w:ascii="Arial Narrow" w:hAnsi="Arial Narrow" w:cs="Arial"/>
                <w:sz w:val="22"/>
                <w:szCs w:val="18"/>
                <w:lang w:val="pt-BR"/>
              </w:rPr>
              <w:t>serie</w:t>
            </w:r>
            <w:proofErr w:type="spellEnd"/>
            <w:r w:rsidR="00987213">
              <w:rPr>
                <w:rFonts w:ascii="Arial Narrow" w:hAnsi="Arial Narrow" w:cs="Arial"/>
                <w:sz w:val="22"/>
                <w:szCs w:val="18"/>
                <w:lang w:val="pt-BR"/>
              </w:rPr>
              <w:t xml:space="preserve"> </w:t>
            </w:r>
            <w:proofErr w:type="spellStart"/>
            <w:r w:rsidR="00987213">
              <w:rPr>
                <w:rFonts w:ascii="Arial Narrow" w:hAnsi="Arial Narrow" w:cs="Arial"/>
                <w:sz w:val="22"/>
                <w:szCs w:val="18"/>
                <w:lang w:val="pt-BR"/>
              </w:rPr>
              <w:t>dispoñible</w:t>
            </w:r>
            <w:proofErr w:type="spellEnd"/>
            <w:r w:rsidRPr="006F098E">
              <w:rPr>
                <w:rFonts w:ascii="Arial Narrow" w:hAnsi="Arial Narrow" w:cs="Arial"/>
                <w:sz w:val="22"/>
                <w:szCs w:val="18"/>
                <w:lang w:val="pt-BR"/>
              </w:rPr>
              <w:t xml:space="preserve"> relativo </w:t>
            </w:r>
            <w:r w:rsidR="00987213">
              <w:rPr>
                <w:rFonts w:ascii="Arial Narrow" w:hAnsi="Arial Narrow" w:cs="Arial"/>
                <w:sz w:val="22"/>
                <w:szCs w:val="18"/>
                <w:lang w:val="pt-BR"/>
              </w:rPr>
              <w:t>a</w:t>
            </w:r>
            <w:r w:rsidRPr="006F098E">
              <w:rPr>
                <w:rFonts w:ascii="Arial Narrow" w:hAnsi="Arial Narrow" w:cs="Arial"/>
                <w:sz w:val="22"/>
                <w:szCs w:val="18"/>
                <w:lang w:val="pt-BR"/>
              </w:rPr>
              <w:t xml:space="preserve">o curso 2018-2019, no que a </w:t>
            </w:r>
            <w:proofErr w:type="spellStart"/>
            <w:r w:rsidRPr="006F098E">
              <w:rPr>
                <w:rFonts w:ascii="Arial Narrow" w:hAnsi="Arial Narrow" w:cs="Arial"/>
                <w:sz w:val="22"/>
                <w:szCs w:val="18"/>
                <w:lang w:val="pt-BR"/>
              </w:rPr>
              <w:t>valoración</w:t>
            </w:r>
            <w:proofErr w:type="spellEnd"/>
            <w:r w:rsidRPr="006F098E">
              <w:rPr>
                <w:rFonts w:ascii="Arial Narrow" w:hAnsi="Arial Narrow" w:cs="Arial"/>
                <w:sz w:val="22"/>
                <w:szCs w:val="18"/>
                <w:lang w:val="pt-BR"/>
              </w:rPr>
              <w:t xml:space="preserve"> fora moi positiva cunha </w:t>
            </w:r>
            <w:proofErr w:type="spellStart"/>
            <w:r w:rsidRPr="006F098E">
              <w:rPr>
                <w:rFonts w:ascii="Arial Narrow" w:hAnsi="Arial Narrow" w:cs="Arial"/>
                <w:sz w:val="22"/>
                <w:szCs w:val="18"/>
                <w:lang w:val="pt-BR"/>
              </w:rPr>
              <w:t>puntuación</w:t>
            </w:r>
            <w:proofErr w:type="spellEnd"/>
            <w:r w:rsidRPr="006F098E">
              <w:rPr>
                <w:rFonts w:ascii="Arial Narrow" w:hAnsi="Arial Narrow" w:cs="Arial"/>
                <w:sz w:val="22"/>
                <w:szCs w:val="18"/>
                <w:lang w:val="pt-BR"/>
              </w:rPr>
              <w:t xml:space="preserve"> de 4.74 sobre 5</w:t>
            </w:r>
            <w:r w:rsidR="00987213">
              <w:rPr>
                <w:rFonts w:ascii="Arial Narrow" w:hAnsi="Arial Narrow" w:cs="Arial"/>
                <w:sz w:val="22"/>
                <w:szCs w:val="18"/>
                <w:lang w:val="pt-BR"/>
              </w:rPr>
              <w:t xml:space="preserve">. </w:t>
            </w:r>
            <w:proofErr w:type="spellStart"/>
            <w:r w:rsidR="00987213">
              <w:rPr>
                <w:rFonts w:ascii="Arial Narrow" w:hAnsi="Arial Narrow" w:cs="Arial"/>
                <w:sz w:val="22"/>
                <w:szCs w:val="18"/>
                <w:lang w:val="pt-BR"/>
              </w:rPr>
              <w:t>Porén</w:t>
            </w:r>
            <w:proofErr w:type="spellEnd"/>
            <w:r w:rsidR="00987213">
              <w:rPr>
                <w:rFonts w:ascii="Arial Narrow" w:hAnsi="Arial Narrow" w:cs="Arial"/>
                <w:sz w:val="22"/>
                <w:szCs w:val="18"/>
                <w:lang w:val="pt-BR"/>
              </w:rPr>
              <w:t xml:space="preserve">, esta taxa </w:t>
            </w:r>
            <w:proofErr w:type="spellStart"/>
            <w:r w:rsidR="00987213">
              <w:rPr>
                <w:rFonts w:ascii="Arial Narrow" w:hAnsi="Arial Narrow" w:cs="Arial"/>
                <w:sz w:val="22"/>
                <w:szCs w:val="18"/>
                <w:lang w:val="pt-BR"/>
              </w:rPr>
              <w:t>ten</w:t>
            </w:r>
            <w:proofErr w:type="spellEnd"/>
            <w:r w:rsidR="00987213">
              <w:rPr>
                <w:rFonts w:ascii="Arial Narrow" w:hAnsi="Arial Narrow" w:cs="Arial"/>
                <w:sz w:val="22"/>
                <w:szCs w:val="18"/>
                <w:lang w:val="pt-BR"/>
              </w:rPr>
              <w:t xml:space="preserve"> sempre </w:t>
            </w:r>
            <w:proofErr w:type="spellStart"/>
            <w:r w:rsidR="00987213">
              <w:rPr>
                <w:rFonts w:ascii="Arial Narrow" w:hAnsi="Arial Narrow" w:cs="Arial"/>
                <w:sz w:val="22"/>
                <w:szCs w:val="18"/>
                <w:lang w:val="pt-BR"/>
              </w:rPr>
              <w:t>un</w:t>
            </w:r>
            <w:proofErr w:type="spellEnd"/>
            <w:r w:rsidR="00987213">
              <w:rPr>
                <w:rFonts w:ascii="Arial Narrow" w:hAnsi="Arial Narrow" w:cs="Arial"/>
                <w:sz w:val="22"/>
                <w:szCs w:val="18"/>
                <w:lang w:val="pt-BR"/>
              </w:rPr>
              <w:t xml:space="preserve"> valor moi relativo, porque a</w:t>
            </w:r>
            <w:r w:rsidRPr="006F098E">
              <w:rPr>
                <w:rFonts w:ascii="Arial Narrow" w:hAnsi="Arial Narrow" w:cs="Arial"/>
                <w:sz w:val="22"/>
                <w:szCs w:val="18"/>
                <w:lang w:val="pt-BR"/>
              </w:rPr>
              <w:t xml:space="preserve"> </w:t>
            </w:r>
            <w:proofErr w:type="spellStart"/>
            <w:r w:rsidRPr="006F098E">
              <w:rPr>
                <w:rFonts w:ascii="Arial Narrow" w:hAnsi="Arial Narrow" w:cs="Arial"/>
                <w:sz w:val="22"/>
                <w:szCs w:val="18"/>
                <w:lang w:val="pt-BR"/>
              </w:rPr>
              <w:t>enquisa</w:t>
            </w:r>
            <w:proofErr w:type="spellEnd"/>
            <w:r w:rsidRPr="006F098E">
              <w:rPr>
                <w:rFonts w:ascii="Arial Narrow" w:hAnsi="Arial Narrow" w:cs="Arial"/>
                <w:sz w:val="22"/>
                <w:szCs w:val="18"/>
                <w:lang w:val="pt-BR"/>
              </w:rPr>
              <w:t xml:space="preserve"> é contestada por moi poucos </w:t>
            </w:r>
            <w:proofErr w:type="spellStart"/>
            <w:r w:rsidRPr="006F098E">
              <w:rPr>
                <w:rFonts w:ascii="Arial Narrow" w:hAnsi="Arial Narrow" w:cs="Arial"/>
                <w:sz w:val="22"/>
                <w:szCs w:val="18"/>
                <w:lang w:val="pt-BR"/>
              </w:rPr>
              <w:t>egresados</w:t>
            </w:r>
            <w:proofErr w:type="spellEnd"/>
            <w:r w:rsidRPr="006F098E">
              <w:rPr>
                <w:rFonts w:ascii="Arial Narrow" w:hAnsi="Arial Narrow" w:cs="Arial"/>
                <w:sz w:val="22"/>
                <w:szCs w:val="18"/>
                <w:lang w:val="pt-BR"/>
              </w:rPr>
              <w:t xml:space="preserve">: </w:t>
            </w:r>
            <w:proofErr w:type="spellStart"/>
            <w:r w:rsidRPr="006F098E">
              <w:rPr>
                <w:rFonts w:ascii="Arial Narrow" w:hAnsi="Arial Narrow" w:cs="Arial"/>
                <w:sz w:val="22"/>
                <w:szCs w:val="18"/>
                <w:lang w:val="pt-BR"/>
              </w:rPr>
              <w:t>posiblemente</w:t>
            </w:r>
            <w:proofErr w:type="spellEnd"/>
            <w:r w:rsidRPr="006F098E">
              <w:rPr>
                <w:rFonts w:ascii="Arial Narrow" w:hAnsi="Arial Narrow" w:cs="Arial"/>
                <w:sz w:val="22"/>
                <w:szCs w:val="18"/>
                <w:lang w:val="pt-BR"/>
              </w:rPr>
              <w:t xml:space="preserve"> o feito de que se remita aos estudantes </w:t>
            </w:r>
            <w:proofErr w:type="spellStart"/>
            <w:r w:rsidRPr="006F098E">
              <w:rPr>
                <w:rFonts w:ascii="Arial Narrow" w:hAnsi="Arial Narrow" w:cs="Arial"/>
                <w:sz w:val="22"/>
                <w:szCs w:val="18"/>
                <w:lang w:val="pt-BR"/>
              </w:rPr>
              <w:t>cando</w:t>
            </w:r>
            <w:proofErr w:type="spellEnd"/>
            <w:r w:rsidRPr="006F098E">
              <w:rPr>
                <w:rFonts w:ascii="Arial Narrow" w:hAnsi="Arial Narrow" w:cs="Arial"/>
                <w:sz w:val="22"/>
                <w:szCs w:val="18"/>
                <w:lang w:val="pt-BR"/>
              </w:rPr>
              <w:t xml:space="preserve"> </w:t>
            </w:r>
            <w:proofErr w:type="spellStart"/>
            <w:r w:rsidRPr="006F098E">
              <w:rPr>
                <w:rFonts w:ascii="Arial Narrow" w:hAnsi="Arial Narrow" w:cs="Arial"/>
                <w:sz w:val="22"/>
                <w:szCs w:val="18"/>
                <w:lang w:val="pt-BR"/>
              </w:rPr>
              <w:t>xa</w:t>
            </w:r>
            <w:proofErr w:type="spellEnd"/>
            <w:r w:rsidRPr="006F098E">
              <w:rPr>
                <w:rFonts w:ascii="Arial Narrow" w:hAnsi="Arial Narrow" w:cs="Arial"/>
                <w:sz w:val="22"/>
                <w:szCs w:val="18"/>
                <w:lang w:val="pt-BR"/>
              </w:rPr>
              <w:t xml:space="preserve"> está rematado o curso académico, momento no que os </w:t>
            </w:r>
            <w:proofErr w:type="spellStart"/>
            <w:r w:rsidRPr="006F098E">
              <w:rPr>
                <w:rFonts w:ascii="Arial Narrow" w:hAnsi="Arial Narrow" w:cs="Arial"/>
                <w:sz w:val="22"/>
                <w:szCs w:val="18"/>
                <w:lang w:val="pt-BR"/>
              </w:rPr>
              <w:t>alumnos</w:t>
            </w:r>
            <w:proofErr w:type="spellEnd"/>
            <w:r w:rsidRPr="006F098E">
              <w:rPr>
                <w:rFonts w:ascii="Arial Narrow" w:hAnsi="Arial Narrow" w:cs="Arial"/>
                <w:sz w:val="22"/>
                <w:szCs w:val="18"/>
                <w:lang w:val="pt-BR"/>
              </w:rPr>
              <w:t xml:space="preserve"> </w:t>
            </w:r>
            <w:proofErr w:type="spellStart"/>
            <w:r w:rsidRPr="006F098E">
              <w:rPr>
                <w:rFonts w:ascii="Arial Narrow" w:hAnsi="Arial Narrow" w:cs="Arial"/>
                <w:sz w:val="22"/>
                <w:szCs w:val="18"/>
                <w:lang w:val="pt-BR"/>
              </w:rPr>
              <w:t>están</w:t>
            </w:r>
            <w:proofErr w:type="spellEnd"/>
            <w:r w:rsidRPr="006F098E">
              <w:rPr>
                <w:rFonts w:ascii="Arial Narrow" w:hAnsi="Arial Narrow" w:cs="Arial"/>
                <w:sz w:val="22"/>
                <w:szCs w:val="18"/>
                <w:lang w:val="pt-BR"/>
              </w:rPr>
              <w:t xml:space="preserve"> a buscar saídas para o seu futuro académico e laboral, </w:t>
            </w:r>
            <w:proofErr w:type="spellStart"/>
            <w:r w:rsidRPr="006F098E">
              <w:rPr>
                <w:rFonts w:ascii="Arial Narrow" w:hAnsi="Arial Narrow" w:cs="Arial"/>
                <w:sz w:val="22"/>
                <w:szCs w:val="18"/>
                <w:lang w:val="pt-BR"/>
              </w:rPr>
              <w:t>explicaría</w:t>
            </w:r>
            <w:proofErr w:type="spellEnd"/>
            <w:r w:rsidRPr="006F098E">
              <w:rPr>
                <w:rFonts w:ascii="Arial Narrow" w:hAnsi="Arial Narrow" w:cs="Arial"/>
                <w:sz w:val="22"/>
                <w:szCs w:val="18"/>
                <w:lang w:val="pt-BR"/>
              </w:rPr>
              <w:t xml:space="preserve"> a falta de </w:t>
            </w:r>
            <w:proofErr w:type="spellStart"/>
            <w:r w:rsidRPr="006F098E">
              <w:rPr>
                <w:rFonts w:ascii="Arial Narrow" w:hAnsi="Arial Narrow" w:cs="Arial"/>
                <w:sz w:val="22"/>
                <w:szCs w:val="18"/>
                <w:lang w:val="pt-BR"/>
              </w:rPr>
              <w:t>disposición</w:t>
            </w:r>
            <w:proofErr w:type="spellEnd"/>
            <w:r w:rsidRPr="006F098E">
              <w:rPr>
                <w:rFonts w:ascii="Arial Narrow" w:hAnsi="Arial Narrow" w:cs="Arial"/>
                <w:sz w:val="22"/>
                <w:szCs w:val="18"/>
                <w:lang w:val="pt-BR"/>
              </w:rPr>
              <w:t xml:space="preserve"> dos estudantes para </w:t>
            </w:r>
            <w:proofErr w:type="spellStart"/>
            <w:r w:rsidRPr="006F098E">
              <w:rPr>
                <w:rFonts w:ascii="Arial Narrow" w:hAnsi="Arial Narrow" w:cs="Arial"/>
                <w:sz w:val="22"/>
                <w:szCs w:val="18"/>
                <w:lang w:val="pt-BR"/>
              </w:rPr>
              <w:t>contestala</w:t>
            </w:r>
            <w:proofErr w:type="spellEnd"/>
            <w:r w:rsidRPr="006F098E">
              <w:rPr>
                <w:rFonts w:ascii="Arial Narrow" w:hAnsi="Arial Narrow" w:cs="Arial"/>
                <w:sz w:val="22"/>
                <w:szCs w:val="18"/>
                <w:lang w:val="pt-BR"/>
              </w:rPr>
              <w:t xml:space="preserve">. </w:t>
            </w:r>
            <w:proofErr w:type="spellStart"/>
            <w:r w:rsidRPr="006F098E">
              <w:rPr>
                <w:rFonts w:ascii="Arial Narrow" w:hAnsi="Arial Narrow" w:cs="Arial"/>
                <w:sz w:val="22"/>
                <w:szCs w:val="18"/>
                <w:lang w:val="pt-BR"/>
              </w:rPr>
              <w:t>En</w:t>
            </w:r>
            <w:proofErr w:type="spellEnd"/>
            <w:r w:rsidRPr="006F098E">
              <w:rPr>
                <w:rFonts w:ascii="Arial Narrow" w:hAnsi="Arial Narrow" w:cs="Arial"/>
                <w:sz w:val="22"/>
                <w:szCs w:val="18"/>
                <w:lang w:val="pt-BR"/>
              </w:rPr>
              <w:t xml:space="preserve"> todo caso, o número de </w:t>
            </w:r>
            <w:proofErr w:type="spellStart"/>
            <w:r w:rsidRPr="006F098E">
              <w:rPr>
                <w:rFonts w:ascii="Arial Narrow" w:hAnsi="Arial Narrow" w:cs="Arial"/>
                <w:sz w:val="22"/>
                <w:szCs w:val="18"/>
                <w:lang w:val="pt-BR"/>
              </w:rPr>
              <w:t>enquisas</w:t>
            </w:r>
            <w:proofErr w:type="spellEnd"/>
            <w:r w:rsidRPr="006F098E">
              <w:rPr>
                <w:rFonts w:ascii="Arial Narrow" w:hAnsi="Arial Narrow" w:cs="Arial"/>
                <w:sz w:val="22"/>
                <w:szCs w:val="18"/>
                <w:lang w:val="pt-BR"/>
              </w:rPr>
              <w:t xml:space="preserve"> moi </w:t>
            </w:r>
            <w:proofErr w:type="spellStart"/>
            <w:r w:rsidRPr="006F098E">
              <w:rPr>
                <w:rFonts w:ascii="Arial Narrow" w:hAnsi="Arial Narrow" w:cs="Arial"/>
                <w:sz w:val="22"/>
                <w:szCs w:val="18"/>
                <w:lang w:val="pt-BR"/>
              </w:rPr>
              <w:t>reducido</w:t>
            </w:r>
            <w:proofErr w:type="spellEnd"/>
            <w:r w:rsidRPr="006F098E">
              <w:rPr>
                <w:rFonts w:ascii="Arial Narrow" w:hAnsi="Arial Narrow" w:cs="Arial"/>
                <w:sz w:val="22"/>
                <w:szCs w:val="18"/>
                <w:lang w:val="pt-BR"/>
              </w:rPr>
              <w:t xml:space="preserve"> </w:t>
            </w:r>
            <w:proofErr w:type="spellStart"/>
            <w:r w:rsidRPr="006F098E">
              <w:rPr>
                <w:rFonts w:ascii="Arial Narrow" w:hAnsi="Arial Narrow" w:cs="Arial"/>
                <w:sz w:val="22"/>
                <w:szCs w:val="18"/>
                <w:lang w:val="pt-BR"/>
              </w:rPr>
              <w:t>convirte</w:t>
            </w:r>
            <w:proofErr w:type="spellEnd"/>
            <w:r w:rsidRPr="006F098E">
              <w:rPr>
                <w:rFonts w:ascii="Arial Narrow" w:hAnsi="Arial Narrow" w:cs="Arial"/>
                <w:sz w:val="22"/>
                <w:szCs w:val="18"/>
                <w:lang w:val="pt-BR"/>
              </w:rPr>
              <w:t xml:space="preserve"> este índice </w:t>
            </w:r>
            <w:proofErr w:type="spellStart"/>
            <w:r w:rsidRPr="006F098E">
              <w:rPr>
                <w:rFonts w:ascii="Arial Narrow" w:hAnsi="Arial Narrow" w:cs="Arial"/>
                <w:sz w:val="22"/>
                <w:szCs w:val="18"/>
                <w:lang w:val="pt-BR"/>
              </w:rPr>
              <w:t>en</w:t>
            </w:r>
            <w:proofErr w:type="spellEnd"/>
            <w:r w:rsidRPr="006F098E">
              <w:rPr>
                <w:rFonts w:ascii="Arial Narrow" w:hAnsi="Arial Narrow" w:cs="Arial"/>
                <w:sz w:val="22"/>
                <w:szCs w:val="18"/>
                <w:lang w:val="pt-BR"/>
              </w:rPr>
              <w:t xml:space="preserve"> pouco representativo como para poder </w:t>
            </w:r>
            <w:proofErr w:type="spellStart"/>
            <w:r w:rsidRPr="006F098E">
              <w:rPr>
                <w:rFonts w:ascii="Arial Narrow" w:hAnsi="Arial Narrow" w:cs="Arial"/>
                <w:sz w:val="22"/>
                <w:szCs w:val="18"/>
                <w:lang w:val="pt-BR"/>
              </w:rPr>
              <w:t>extraer</w:t>
            </w:r>
            <w:proofErr w:type="spellEnd"/>
            <w:r w:rsidRPr="006F098E">
              <w:rPr>
                <w:rFonts w:ascii="Arial Narrow" w:hAnsi="Arial Narrow" w:cs="Arial"/>
                <w:sz w:val="22"/>
                <w:szCs w:val="18"/>
                <w:lang w:val="pt-BR"/>
              </w:rPr>
              <w:t xml:space="preserve"> </w:t>
            </w:r>
            <w:proofErr w:type="spellStart"/>
            <w:r w:rsidRPr="006F098E">
              <w:rPr>
                <w:rFonts w:ascii="Arial Narrow" w:hAnsi="Arial Narrow" w:cs="Arial"/>
                <w:sz w:val="22"/>
                <w:szCs w:val="18"/>
                <w:lang w:val="pt-BR"/>
              </w:rPr>
              <w:t>conclusións</w:t>
            </w:r>
            <w:proofErr w:type="spellEnd"/>
            <w:r w:rsidRPr="006F098E">
              <w:rPr>
                <w:rFonts w:ascii="Arial Narrow" w:hAnsi="Arial Narrow" w:cs="Arial"/>
                <w:sz w:val="22"/>
                <w:szCs w:val="18"/>
                <w:lang w:val="pt-BR"/>
              </w:rPr>
              <w:t xml:space="preserve"> </w:t>
            </w:r>
            <w:proofErr w:type="spellStart"/>
            <w:r w:rsidRPr="006F098E">
              <w:rPr>
                <w:rFonts w:ascii="Arial Narrow" w:hAnsi="Arial Narrow" w:cs="Arial"/>
                <w:sz w:val="22"/>
                <w:szCs w:val="18"/>
                <w:lang w:val="pt-BR"/>
              </w:rPr>
              <w:t>fiables</w:t>
            </w:r>
            <w:proofErr w:type="spellEnd"/>
            <w:r w:rsidRPr="006F098E">
              <w:rPr>
                <w:rFonts w:ascii="Arial Narrow" w:hAnsi="Arial Narrow" w:cs="Arial"/>
                <w:sz w:val="22"/>
                <w:szCs w:val="18"/>
                <w:lang w:val="pt-BR"/>
              </w:rPr>
              <w:t xml:space="preserve">. De feito, a </w:t>
            </w:r>
            <w:proofErr w:type="spellStart"/>
            <w:r w:rsidRPr="006F098E">
              <w:rPr>
                <w:rFonts w:ascii="Arial Narrow" w:hAnsi="Arial Narrow" w:cs="Arial"/>
                <w:sz w:val="22"/>
                <w:szCs w:val="18"/>
                <w:lang w:val="pt-BR"/>
              </w:rPr>
              <w:t>inexistencia</w:t>
            </w:r>
            <w:proofErr w:type="spellEnd"/>
            <w:r w:rsidRPr="006F098E">
              <w:rPr>
                <w:rFonts w:ascii="Arial Narrow" w:hAnsi="Arial Narrow" w:cs="Arial"/>
                <w:sz w:val="22"/>
                <w:szCs w:val="18"/>
                <w:lang w:val="pt-BR"/>
              </w:rPr>
              <w:t xml:space="preserve"> de </w:t>
            </w:r>
            <w:proofErr w:type="spellStart"/>
            <w:r w:rsidRPr="006F098E">
              <w:rPr>
                <w:rFonts w:ascii="Arial Narrow" w:hAnsi="Arial Narrow" w:cs="Arial"/>
                <w:sz w:val="22"/>
                <w:szCs w:val="18"/>
                <w:lang w:val="pt-BR"/>
              </w:rPr>
              <w:t>datos</w:t>
            </w:r>
            <w:proofErr w:type="spellEnd"/>
            <w:r w:rsidRPr="006F098E">
              <w:rPr>
                <w:rFonts w:ascii="Arial Narrow" w:hAnsi="Arial Narrow" w:cs="Arial"/>
                <w:sz w:val="22"/>
                <w:szCs w:val="18"/>
                <w:lang w:val="pt-BR"/>
              </w:rPr>
              <w:t xml:space="preserve"> para os cursos 2016-2017, 2017-2018 e 2019-2020 </w:t>
            </w:r>
            <w:proofErr w:type="spellStart"/>
            <w:r w:rsidRPr="006F098E">
              <w:rPr>
                <w:rFonts w:ascii="Arial Narrow" w:hAnsi="Arial Narrow" w:cs="Arial"/>
                <w:sz w:val="22"/>
                <w:szCs w:val="18"/>
                <w:lang w:val="pt-BR"/>
              </w:rPr>
              <w:t>débese</w:t>
            </w:r>
            <w:proofErr w:type="spellEnd"/>
            <w:r w:rsidRPr="006F098E">
              <w:rPr>
                <w:rFonts w:ascii="Arial Narrow" w:hAnsi="Arial Narrow" w:cs="Arial"/>
                <w:sz w:val="22"/>
                <w:szCs w:val="18"/>
                <w:lang w:val="pt-BR"/>
              </w:rPr>
              <w:t xml:space="preserve"> a </w:t>
            </w:r>
            <w:proofErr w:type="spellStart"/>
            <w:r w:rsidRPr="006F098E">
              <w:rPr>
                <w:rFonts w:ascii="Arial Narrow" w:hAnsi="Arial Narrow" w:cs="Arial"/>
                <w:sz w:val="22"/>
                <w:szCs w:val="18"/>
                <w:lang w:val="pt-BR"/>
              </w:rPr>
              <w:t>ausencia</w:t>
            </w:r>
            <w:proofErr w:type="spellEnd"/>
            <w:r w:rsidRPr="006F098E">
              <w:rPr>
                <w:rFonts w:ascii="Arial Narrow" w:hAnsi="Arial Narrow" w:cs="Arial"/>
                <w:sz w:val="22"/>
                <w:szCs w:val="18"/>
                <w:lang w:val="pt-BR"/>
              </w:rPr>
              <w:t xml:space="preserve"> de </w:t>
            </w:r>
            <w:proofErr w:type="spellStart"/>
            <w:r w:rsidRPr="006F098E">
              <w:rPr>
                <w:rFonts w:ascii="Arial Narrow" w:hAnsi="Arial Narrow" w:cs="Arial"/>
                <w:sz w:val="22"/>
                <w:szCs w:val="18"/>
                <w:lang w:val="pt-BR"/>
              </w:rPr>
              <w:t>participación</w:t>
            </w:r>
            <w:proofErr w:type="spellEnd"/>
            <w:r w:rsidR="00987213">
              <w:rPr>
                <w:rFonts w:ascii="Arial Narrow" w:hAnsi="Arial Narrow" w:cs="Arial"/>
                <w:sz w:val="22"/>
                <w:szCs w:val="18"/>
                <w:lang w:val="pt-BR"/>
              </w:rPr>
              <w:t>.</w:t>
            </w:r>
          </w:p>
          <w:p w14:paraId="63CAD92F" w14:textId="77777777" w:rsidR="00987213" w:rsidRDefault="00987213" w:rsidP="006F098E">
            <w:pPr>
              <w:jc w:val="both"/>
              <w:rPr>
                <w:rFonts w:ascii="Arial Narrow" w:hAnsi="Arial Narrow" w:cs="Arial"/>
                <w:sz w:val="22"/>
                <w:szCs w:val="18"/>
                <w:lang w:val="pt-BR"/>
              </w:rPr>
            </w:pPr>
          </w:p>
          <w:p w14:paraId="6D44636E" w14:textId="77A3FEE7" w:rsidR="00987213" w:rsidRPr="006F098E" w:rsidRDefault="00987213" w:rsidP="006F098E">
            <w:pPr>
              <w:jc w:val="both"/>
              <w:rPr>
                <w:rFonts w:ascii="Arial Narrow" w:hAnsi="Arial Narrow" w:cs="Arial"/>
                <w:sz w:val="22"/>
                <w:szCs w:val="18"/>
                <w:lang w:val="pt-BR"/>
              </w:rPr>
            </w:pPr>
            <w:r>
              <w:rPr>
                <w:rFonts w:ascii="Arial Narrow" w:hAnsi="Arial Narrow" w:cs="Arial"/>
                <w:sz w:val="22"/>
                <w:szCs w:val="18"/>
                <w:lang w:val="pt-BR"/>
              </w:rPr>
              <w:t xml:space="preserve">Para tentar </w:t>
            </w:r>
            <w:proofErr w:type="spellStart"/>
            <w:r>
              <w:rPr>
                <w:rFonts w:ascii="Arial Narrow" w:hAnsi="Arial Narrow" w:cs="Arial"/>
                <w:sz w:val="22"/>
                <w:szCs w:val="18"/>
                <w:lang w:val="pt-BR"/>
              </w:rPr>
              <w:t>solventar</w:t>
            </w:r>
            <w:proofErr w:type="spellEnd"/>
            <w:r>
              <w:rPr>
                <w:rFonts w:ascii="Arial Narrow" w:hAnsi="Arial Narrow" w:cs="Arial"/>
                <w:sz w:val="22"/>
                <w:szCs w:val="18"/>
                <w:lang w:val="pt-BR"/>
              </w:rPr>
              <w:t xml:space="preserve"> esta </w:t>
            </w:r>
            <w:proofErr w:type="spellStart"/>
            <w:r>
              <w:rPr>
                <w:rFonts w:ascii="Arial Narrow" w:hAnsi="Arial Narrow" w:cs="Arial"/>
                <w:sz w:val="22"/>
                <w:szCs w:val="18"/>
                <w:lang w:val="pt-BR"/>
              </w:rPr>
              <w:t>situación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precaria</w:t>
            </w:r>
            <w:proofErr w:type="spellEnd"/>
            <w:r>
              <w:rPr>
                <w:rFonts w:ascii="Arial Narrow" w:hAnsi="Arial Narrow" w:cs="Arial"/>
                <w:sz w:val="22"/>
                <w:szCs w:val="18"/>
                <w:lang w:val="pt-BR"/>
              </w:rPr>
              <w:t xml:space="preserve"> de non contar </w:t>
            </w:r>
            <w:proofErr w:type="spellStart"/>
            <w:r>
              <w:rPr>
                <w:rFonts w:ascii="Arial Narrow" w:hAnsi="Arial Narrow" w:cs="Arial"/>
                <w:sz w:val="22"/>
                <w:szCs w:val="18"/>
                <w:lang w:val="pt-BR"/>
              </w:rPr>
              <w:t>en</w:t>
            </w:r>
            <w:proofErr w:type="spellEnd"/>
            <w:r>
              <w:rPr>
                <w:rFonts w:ascii="Arial Narrow" w:hAnsi="Arial Narrow" w:cs="Arial"/>
                <w:sz w:val="22"/>
                <w:szCs w:val="18"/>
                <w:lang w:val="pt-BR"/>
              </w:rPr>
              <w:t xml:space="preserve"> certos cursos </w:t>
            </w:r>
            <w:proofErr w:type="spellStart"/>
            <w:r>
              <w:rPr>
                <w:rFonts w:ascii="Arial Narrow" w:hAnsi="Arial Narrow" w:cs="Arial"/>
                <w:sz w:val="22"/>
                <w:szCs w:val="18"/>
                <w:lang w:val="pt-BR"/>
              </w:rPr>
              <w:t>con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datos</w:t>
            </w:r>
            <w:proofErr w:type="spellEnd"/>
            <w:r>
              <w:rPr>
                <w:rFonts w:ascii="Arial Narrow" w:hAnsi="Arial Narrow" w:cs="Arial"/>
                <w:sz w:val="22"/>
                <w:szCs w:val="18"/>
                <w:lang w:val="pt-BR"/>
              </w:rPr>
              <w:t xml:space="preserve"> representativos </w:t>
            </w:r>
            <w:proofErr w:type="spellStart"/>
            <w:r>
              <w:rPr>
                <w:rFonts w:ascii="Arial Narrow" w:hAnsi="Arial Narrow" w:cs="Arial"/>
                <w:sz w:val="22"/>
                <w:szCs w:val="18"/>
                <w:lang w:val="pt-BR"/>
              </w:rPr>
              <w:t>respecto</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á</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opinión</w:t>
            </w:r>
            <w:proofErr w:type="spellEnd"/>
            <w:r>
              <w:rPr>
                <w:rFonts w:ascii="Arial Narrow" w:hAnsi="Arial Narrow" w:cs="Arial"/>
                <w:sz w:val="22"/>
                <w:szCs w:val="18"/>
                <w:lang w:val="pt-BR"/>
              </w:rPr>
              <w:t xml:space="preserve"> do </w:t>
            </w:r>
            <w:proofErr w:type="spellStart"/>
            <w:r>
              <w:rPr>
                <w:rFonts w:ascii="Arial Narrow" w:hAnsi="Arial Narrow" w:cs="Arial"/>
                <w:sz w:val="22"/>
                <w:szCs w:val="18"/>
                <w:lang w:val="pt-BR"/>
              </w:rPr>
              <w:t>estudantado</w:t>
            </w:r>
            <w:proofErr w:type="spellEnd"/>
            <w:r>
              <w:rPr>
                <w:rFonts w:ascii="Arial Narrow" w:hAnsi="Arial Narrow" w:cs="Arial"/>
                <w:sz w:val="22"/>
                <w:szCs w:val="18"/>
                <w:lang w:val="pt-BR"/>
              </w:rPr>
              <w:t xml:space="preserve"> coa </w:t>
            </w:r>
            <w:proofErr w:type="spellStart"/>
            <w:r>
              <w:rPr>
                <w:rFonts w:ascii="Arial Narrow" w:hAnsi="Arial Narrow" w:cs="Arial"/>
                <w:sz w:val="22"/>
                <w:szCs w:val="18"/>
                <w:lang w:val="pt-BR"/>
              </w:rPr>
              <w:t>docencia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recibida</w:t>
            </w:r>
            <w:proofErr w:type="spellEnd"/>
            <w:r>
              <w:rPr>
                <w:rFonts w:ascii="Arial Narrow" w:hAnsi="Arial Narrow" w:cs="Arial"/>
                <w:sz w:val="22"/>
                <w:szCs w:val="18"/>
                <w:lang w:val="pt-BR"/>
              </w:rPr>
              <w:t xml:space="preserve"> e </w:t>
            </w:r>
            <w:proofErr w:type="spellStart"/>
            <w:r>
              <w:rPr>
                <w:rFonts w:ascii="Arial Narrow" w:hAnsi="Arial Narrow" w:cs="Arial"/>
                <w:sz w:val="22"/>
                <w:szCs w:val="18"/>
                <w:lang w:val="pt-BR"/>
              </w:rPr>
              <w:t>co</w:t>
            </w:r>
            <w:proofErr w:type="spellEnd"/>
            <w:r>
              <w:rPr>
                <w:rFonts w:ascii="Arial Narrow" w:hAnsi="Arial Narrow" w:cs="Arial"/>
                <w:sz w:val="22"/>
                <w:szCs w:val="18"/>
                <w:lang w:val="pt-BR"/>
              </w:rPr>
              <w:t xml:space="preserve"> funcionamento do Mestrado </w:t>
            </w:r>
            <w:proofErr w:type="spellStart"/>
            <w:r>
              <w:rPr>
                <w:rFonts w:ascii="Arial Narrow" w:hAnsi="Arial Narrow" w:cs="Arial"/>
                <w:sz w:val="22"/>
                <w:szCs w:val="18"/>
                <w:lang w:val="pt-BR"/>
              </w:rPr>
              <w:t>en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xeral</w:t>
            </w:r>
            <w:proofErr w:type="spellEnd"/>
            <w:r>
              <w:rPr>
                <w:rFonts w:ascii="Arial Narrow" w:hAnsi="Arial Narrow" w:cs="Arial"/>
                <w:sz w:val="22"/>
                <w:szCs w:val="18"/>
                <w:lang w:val="pt-BR"/>
              </w:rPr>
              <w:t xml:space="preserve">, a </w:t>
            </w:r>
            <w:proofErr w:type="spellStart"/>
            <w:r>
              <w:rPr>
                <w:rFonts w:ascii="Arial Narrow" w:hAnsi="Arial Narrow" w:cs="Arial"/>
                <w:sz w:val="22"/>
                <w:szCs w:val="18"/>
                <w:lang w:val="pt-BR"/>
              </w:rPr>
              <w:t>coordinación</w:t>
            </w:r>
            <w:proofErr w:type="spellEnd"/>
            <w:r>
              <w:rPr>
                <w:rFonts w:ascii="Arial Narrow" w:hAnsi="Arial Narrow" w:cs="Arial"/>
                <w:sz w:val="22"/>
                <w:szCs w:val="18"/>
                <w:lang w:val="pt-BR"/>
              </w:rPr>
              <w:t xml:space="preserve"> realizará no curso 2022-2023 </w:t>
            </w:r>
            <w:proofErr w:type="spellStart"/>
            <w:r>
              <w:rPr>
                <w:rFonts w:ascii="Arial Narrow" w:hAnsi="Arial Narrow" w:cs="Arial"/>
                <w:sz w:val="22"/>
                <w:szCs w:val="18"/>
                <w:lang w:val="pt-BR"/>
              </w:rPr>
              <w:t>enquisas</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propias</w:t>
            </w:r>
            <w:proofErr w:type="spellEnd"/>
            <w:r>
              <w:rPr>
                <w:rFonts w:ascii="Arial Narrow" w:hAnsi="Arial Narrow" w:cs="Arial"/>
                <w:sz w:val="22"/>
                <w:szCs w:val="18"/>
                <w:lang w:val="pt-BR"/>
              </w:rPr>
              <w:t xml:space="preserve"> que se </w:t>
            </w:r>
            <w:proofErr w:type="spellStart"/>
            <w:r>
              <w:rPr>
                <w:rFonts w:ascii="Arial Narrow" w:hAnsi="Arial Narrow" w:cs="Arial"/>
                <w:sz w:val="22"/>
                <w:szCs w:val="18"/>
                <w:lang w:val="pt-BR"/>
              </w:rPr>
              <w:t>enviarán</w:t>
            </w:r>
            <w:proofErr w:type="spellEnd"/>
            <w:r>
              <w:rPr>
                <w:rFonts w:ascii="Arial Narrow" w:hAnsi="Arial Narrow" w:cs="Arial"/>
                <w:sz w:val="22"/>
                <w:szCs w:val="18"/>
                <w:lang w:val="pt-BR"/>
              </w:rPr>
              <w:t xml:space="preserve"> a través da </w:t>
            </w:r>
            <w:proofErr w:type="spellStart"/>
            <w:r>
              <w:rPr>
                <w:rFonts w:ascii="Arial Narrow" w:hAnsi="Arial Narrow" w:cs="Arial"/>
                <w:sz w:val="22"/>
                <w:szCs w:val="18"/>
                <w:lang w:val="pt-BR"/>
              </w:rPr>
              <w:t>aplicación</w:t>
            </w:r>
            <w:proofErr w:type="spellEnd"/>
            <w:r>
              <w:rPr>
                <w:rFonts w:ascii="Arial Narrow" w:hAnsi="Arial Narrow" w:cs="Arial"/>
                <w:sz w:val="22"/>
                <w:szCs w:val="18"/>
                <w:lang w:val="pt-BR"/>
              </w:rPr>
              <w:t xml:space="preserve"> MS </w:t>
            </w:r>
            <w:proofErr w:type="spellStart"/>
            <w:r>
              <w:rPr>
                <w:rFonts w:ascii="Arial Narrow" w:hAnsi="Arial Narrow" w:cs="Arial"/>
                <w:sz w:val="22"/>
                <w:szCs w:val="18"/>
                <w:lang w:val="pt-BR"/>
              </w:rPr>
              <w:t>Forms</w:t>
            </w:r>
            <w:proofErr w:type="spellEnd"/>
            <w:r>
              <w:rPr>
                <w:rFonts w:ascii="Arial Narrow" w:hAnsi="Arial Narrow" w:cs="Arial"/>
                <w:sz w:val="22"/>
                <w:szCs w:val="18"/>
                <w:lang w:val="pt-BR"/>
              </w:rPr>
              <w:t xml:space="preserve">. Desta maneira </w:t>
            </w:r>
            <w:proofErr w:type="spellStart"/>
            <w:r>
              <w:rPr>
                <w:rFonts w:ascii="Arial Narrow" w:hAnsi="Arial Narrow" w:cs="Arial"/>
                <w:sz w:val="22"/>
                <w:szCs w:val="18"/>
                <w:lang w:val="pt-BR"/>
              </w:rPr>
              <w:t>preténdese</w:t>
            </w:r>
            <w:proofErr w:type="spellEnd"/>
            <w:r>
              <w:rPr>
                <w:rFonts w:ascii="Arial Narrow" w:hAnsi="Arial Narrow" w:cs="Arial"/>
                <w:sz w:val="22"/>
                <w:szCs w:val="18"/>
                <w:lang w:val="pt-BR"/>
              </w:rPr>
              <w:t xml:space="preserve"> contar cunha ferramenta </w:t>
            </w:r>
            <w:proofErr w:type="spellStart"/>
            <w:r>
              <w:rPr>
                <w:rFonts w:ascii="Arial Narrow" w:hAnsi="Arial Narrow" w:cs="Arial"/>
                <w:sz w:val="22"/>
                <w:szCs w:val="18"/>
                <w:lang w:val="pt-BR"/>
              </w:rPr>
              <w:t>máis</w:t>
            </w:r>
            <w:proofErr w:type="spellEnd"/>
            <w:r>
              <w:rPr>
                <w:rFonts w:ascii="Arial Narrow" w:hAnsi="Arial Narrow" w:cs="Arial"/>
                <w:sz w:val="22"/>
                <w:szCs w:val="18"/>
                <w:lang w:val="pt-BR"/>
              </w:rPr>
              <w:t xml:space="preserve"> para </w:t>
            </w:r>
            <w:proofErr w:type="spellStart"/>
            <w:r>
              <w:rPr>
                <w:rFonts w:ascii="Arial Narrow" w:hAnsi="Arial Narrow" w:cs="Arial"/>
                <w:sz w:val="22"/>
                <w:szCs w:val="18"/>
                <w:lang w:val="pt-BR"/>
              </w:rPr>
              <w:t>recabar</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información</w:t>
            </w:r>
            <w:proofErr w:type="spellEnd"/>
            <w:r>
              <w:rPr>
                <w:rFonts w:ascii="Arial Narrow" w:hAnsi="Arial Narrow" w:cs="Arial"/>
                <w:sz w:val="22"/>
                <w:szCs w:val="18"/>
                <w:lang w:val="pt-BR"/>
              </w:rPr>
              <w:t xml:space="preserve"> que </w:t>
            </w:r>
            <w:proofErr w:type="spellStart"/>
            <w:r>
              <w:rPr>
                <w:rFonts w:ascii="Arial Narrow" w:hAnsi="Arial Narrow" w:cs="Arial"/>
                <w:sz w:val="22"/>
                <w:szCs w:val="18"/>
                <w:lang w:val="pt-BR"/>
              </w:rPr>
              <w:t>poida</w:t>
            </w:r>
            <w:proofErr w:type="spellEnd"/>
            <w:r>
              <w:rPr>
                <w:rFonts w:ascii="Arial Narrow" w:hAnsi="Arial Narrow" w:cs="Arial"/>
                <w:sz w:val="22"/>
                <w:szCs w:val="18"/>
                <w:lang w:val="pt-BR"/>
              </w:rPr>
              <w:t xml:space="preserve"> ser útil </w:t>
            </w:r>
            <w:proofErr w:type="spellStart"/>
            <w:r>
              <w:rPr>
                <w:rFonts w:ascii="Arial Narrow" w:hAnsi="Arial Narrow" w:cs="Arial"/>
                <w:sz w:val="22"/>
                <w:szCs w:val="18"/>
                <w:lang w:val="pt-BR"/>
              </w:rPr>
              <w:t>nunha</w:t>
            </w:r>
            <w:proofErr w:type="spellEnd"/>
            <w:r>
              <w:rPr>
                <w:rFonts w:ascii="Arial Narrow" w:hAnsi="Arial Narrow" w:cs="Arial"/>
                <w:sz w:val="22"/>
                <w:szCs w:val="18"/>
                <w:lang w:val="pt-BR"/>
              </w:rPr>
              <w:t xml:space="preserve"> eventual </w:t>
            </w:r>
            <w:proofErr w:type="spellStart"/>
            <w:r>
              <w:rPr>
                <w:rFonts w:ascii="Arial Narrow" w:hAnsi="Arial Narrow" w:cs="Arial"/>
                <w:sz w:val="22"/>
                <w:szCs w:val="18"/>
                <w:lang w:val="pt-BR"/>
              </w:rPr>
              <w:t>revisión</w:t>
            </w:r>
            <w:proofErr w:type="spellEnd"/>
            <w:r>
              <w:rPr>
                <w:rFonts w:ascii="Arial Narrow" w:hAnsi="Arial Narrow" w:cs="Arial"/>
                <w:sz w:val="22"/>
                <w:szCs w:val="18"/>
                <w:lang w:val="pt-BR"/>
              </w:rPr>
              <w:t xml:space="preserve"> e </w:t>
            </w:r>
            <w:proofErr w:type="spellStart"/>
            <w:r>
              <w:rPr>
                <w:rFonts w:ascii="Arial Narrow" w:hAnsi="Arial Narrow" w:cs="Arial"/>
                <w:sz w:val="22"/>
                <w:szCs w:val="18"/>
                <w:lang w:val="pt-BR"/>
              </w:rPr>
              <w:t>mellora</w:t>
            </w:r>
            <w:proofErr w:type="spellEnd"/>
            <w:r>
              <w:rPr>
                <w:rFonts w:ascii="Arial Narrow" w:hAnsi="Arial Narrow" w:cs="Arial"/>
                <w:sz w:val="22"/>
                <w:szCs w:val="18"/>
                <w:lang w:val="pt-BR"/>
              </w:rPr>
              <w:t xml:space="preserve"> do título no futuro.</w:t>
            </w:r>
            <w:r w:rsidRPr="006F098E">
              <w:rPr>
                <w:rFonts w:ascii="Arial Narrow" w:hAnsi="Arial Narrow" w:cs="Arial"/>
                <w:sz w:val="22"/>
                <w:szCs w:val="18"/>
                <w:lang w:val="pt-BR"/>
              </w:rPr>
              <w:t xml:space="preserve">  </w:t>
            </w:r>
          </w:p>
          <w:p w14:paraId="5684C1DF" w14:textId="77777777" w:rsidR="006F098E" w:rsidRPr="006F098E" w:rsidRDefault="006F098E" w:rsidP="006F098E">
            <w:pPr>
              <w:jc w:val="both"/>
              <w:rPr>
                <w:rFonts w:ascii="Arial Narrow" w:hAnsi="Arial Narrow" w:cs="Arial"/>
                <w:sz w:val="22"/>
                <w:szCs w:val="18"/>
                <w:lang w:val="pt-BR"/>
              </w:rPr>
            </w:pPr>
          </w:p>
          <w:p w14:paraId="3E0E6BBE" w14:textId="242B9DAC" w:rsidR="006F098E" w:rsidRPr="006F098E" w:rsidRDefault="006F098E" w:rsidP="006F098E">
            <w:pPr>
              <w:jc w:val="both"/>
              <w:rPr>
                <w:rFonts w:ascii="Arial Narrow" w:hAnsi="Arial Narrow" w:cs="Arial"/>
                <w:sz w:val="22"/>
                <w:szCs w:val="18"/>
                <w:lang w:val="gl-ES"/>
              </w:rPr>
            </w:pPr>
            <w:proofErr w:type="spellStart"/>
            <w:r w:rsidRPr="006F098E">
              <w:rPr>
                <w:rFonts w:ascii="Arial Narrow" w:hAnsi="Arial Narrow" w:cs="Arial"/>
                <w:sz w:val="22"/>
                <w:szCs w:val="18"/>
                <w:lang w:val="pt-BR"/>
              </w:rPr>
              <w:t>Pola</w:t>
            </w:r>
            <w:proofErr w:type="spellEnd"/>
            <w:r w:rsidRPr="006F098E">
              <w:rPr>
                <w:rFonts w:ascii="Arial Narrow" w:hAnsi="Arial Narrow" w:cs="Arial"/>
                <w:sz w:val="22"/>
                <w:szCs w:val="18"/>
                <w:lang w:val="pt-BR"/>
              </w:rPr>
              <w:t xml:space="preserve"> </w:t>
            </w:r>
            <w:proofErr w:type="spellStart"/>
            <w:r w:rsidRPr="006F098E">
              <w:rPr>
                <w:rFonts w:ascii="Arial Narrow" w:hAnsi="Arial Narrow" w:cs="Arial"/>
                <w:sz w:val="22"/>
                <w:szCs w:val="18"/>
                <w:lang w:val="pt-BR"/>
              </w:rPr>
              <w:t>súa</w:t>
            </w:r>
            <w:proofErr w:type="spellEnd"/>
            <w:r w:rsidRPr="006F098E">
              <w:rPr>
                <w:rFonts w:ascii="Arial Narrow" w:hAnsi="Arial Narrow" w:cs="Arial"/>
                <w:sz w:val="22"/>
                <w:szCs w:val="18"/>
                <w:lang w:val="pt-BR"/>
              </w:rPr>
              <w:t xml:space="preserve"> parte, a </w:t>
            </w:r>
            <w:proofErr w:type="spellStart"/>
            <w:r w:rsidRPr="006F098E">
              <w:rPr>
                <w:rFonts w:ascii="Arial Narrow" w:hAnsi="Arial Narrow" w:cs="Arial"/>
                <w:sz w:val="22"/>
                <w:szCs w:val="18"/>
                <w:lang w:val="pt-BR"/>
              </w:rPr>
              <w:t>satisfacción</w:t>
            </w:r>
            <w:proofErr w:type="spellEnd"/>
            <w:r w:rsidRPr="006F098E">
              <w:rPr>
                <w:rFonts w:ascii="Arial Narrow" w:hAnsi="Arial Narrow" w:cs="Arial"/>
                <w:sz w:val="22"/>
                <w:szCs w:val="18"/>
                <w:lang w:val="pt-BR"/>
              </w:rPr>
              <w:t xml:space="preserve"> do </w:t>
            </w:r>
            <w:proofErr w:type="spellStart"/>
            <w:r w:rsidRPr="006F098E">
              <w:rPr>
                <w:rFonts w:ascii="Arial Narrow" w:hAnsi="Arial Narrow" w:cs="Arial"/>
                <w:sz w:val="22"/>
                <w:szCs w:val="18"/>
                <w:lang w:val="pt-BR"/>
              </w:rPr>
              <w:t>profesorado</w:t>
            </w:r>
            <w:proofErr w:type="spellEnd"/>
            <w:r w:rsidRPr="006F098E">
              <w:rPr>
                <w:rFonts w:ascii="Arial Narrow" w:hAnsi="Arial Narrow" w:cs="Arial"/>
                <w:sz w:val="22"/>
                <w:szCs w:val="18"/>
                <w:lang w:val="pt-BR"/>
              </w:rPr>
              <w:t xml:space="preserve"> coa </w:t>
            </w:r>
            <w:proofErr w:type="spellStart"/>
            <w:r w:rsidRPr="006F098E">
              <w:rPr>
                <w:rFonts w:ascii="Arial Narrow" w:hAnsi="Arial Narrow" w:cs="Arial"/>
                <w:sz w:val="22"/>
                <w:szCs w:val="18"/>
                <w:lang w:val="pt-BR"/>
              </w:rPr>
              <w:t>docencia</w:t>
            </w:r>
            <w:proofErr w:type="spellEnd"/>
            <w:r w:rsidRPr="006F098E">
              <w:rPr>
                <w:rFonts w:ascii="Arial Narrow" w:hAnsi="Arial Narrow" w:cs="Arial"/>
                <w:sz w:val="22"/>
                <w:szCs w:val="18"/>
                <w:lang w:val="pt-BR"/>
              </w:rPr>
              <w:t xml:space="preserve"> </w:t>
            </w:r>
            <w:proofErr w:type="spellStart"/>
            <w:r w:rsidRPr="006F098E">
              <w:rPr>
                <w:rFonts w:ascii="Arial Narrow" w:hAnsi="Arial Narrow" w:cs="Arial"/>
                <w:sz w:val="22"/>
                <w:szCs w:val="18"/>
                <w:lang w:val="pt-BR"/>
              </w:rPr>
              <w:t>impartida</w:t>
            </w:r>
            <w:proofErr w:type="spellEnd"/>
            <w:r w:rsidRPr="006F098E">
              <w:rPr>
                <w:rFonts w:ascii="Arial Narrow" w:hAnsi="Arial Narrow" w:cs="Arial"/>
                <w:sz w:val="22"/>
                <w:szCs w:val="18"/>
                <w:lang w:val="pt-BR"/>
              </w:rPr>
              <w:t xml:space="preserve"> no curso 202</w:t>
            </w:r>
            <w:r w:rsidR="00081F95">
              <w:rPr>
                <w:rFonts w:ascii="Arial Narrow" w:hAnsi="Arial Narrow" w:cs="Arial"/>
                <w:sz w:val="22"/>
                <w:szCs w:val="18"/>
                <w:lang w:val="pt-BR"/>
              </w:rPr>
              <w:t>1</w:t>
            </w:r>
            <w:r w:rsidRPr="006F098E">
              <w:rPr>
                <w:rFonts w:ascii="Arial Narrow" w:hAnsi="Arial Narrow" w:cs="Arial"/>
                <w:sz w:val="22"/>
                <w:szCs w:val="18"/>
                <w:lang w:val="pt-BR"/>
              </w:rPr>
              <w:t>-202</w:t>
            </w:r>
            <w:r w:rsidR="00081F95">
              <w:rPr>
                <w:rFonts w:ascii="Arial Narrow" w:hAnsi="Arial Narrow" w:cs="Arial"/>
                <w:sz w:val="22"/>
                <w:szCs w:val="18"/>
                <w:lang w:val="pt-BR"/>
              </w:rPr>
              <w:t>2</w:t>
            </w:r>
            <w:r w:rsidRPr="006F098E">
              <w:rPr>
                <w:rFonts w:ascii="Arial Narrow" w:hAnsi="Arial Narrow" w:cs="Arial"/>
                <w:sz w:val="22"/>
                <w:szCs w:val="18"/>
                <w:lang w:val="pt-BR"/>
              </w:rPr>
              <w:t xml:space="preserve"> </w:t>
            </w:r>
            <w:proofErr w:type="spellStart"/>
            <w:r w:rsidRPr="006F098E">
              <w:rPr>
                <w:rFonts w:ascii="Arial Narrow" w:hAnsi="Arial Narrow" w:cs="Arial"/>
                <w:sz w:val="22"/>
                <w:szCs w:val="18"/>
                <w:lang w:val="pt-BR"/>
              </w:rPr>
              <w:t>recibe</w:t>
            </w:r>
            <w:proofErr w:type="spellEnd"/>
            <w:r w:rsidRPr="006F098E">
              <w:rPr>
                <w:rFonts w:ascii="Arial Narrow" w:hAnsi="Arial Narrow" w:cs="Arial"/>
                <w:sz w:val="22"/>
                <w:szCs w:val="18"/>
                <w:lang w:val="pt-BR"/>
              </w:rPr>
              <w:t xml:space="preserve"> unha </w:t>
            </w:r>
            <w:proofErr w:type="spellStart"/>
            <w:r w:rsidRPr="006F098E">
              <w:rPr>
                <w:rFonts w:ascii="Arial Narrow" w:hAnsi="Arial Narrow" w:cs="Arial"/>
                <w:sz w:val="22"/>
                <w:szCs w:val="18"/>
                <w:lang w:val="pt-BR"/>
              </w:rPr>
              <w:t>valoración</w:t>
            </w:r>
            <w:proofErr w:type="spellEnd"/>
            <w:r w:rsidRPr="006F098E">
              <w:rPr>
                <w:rFonts w:ascii="Arial Narrow" w:hAnsi="Arial Narrow" w:cs="Arial"/>
                <w:sz w:val="22"/>
                <w:szCs w:val="18"/>
                <w:lang w:val="pt-BR"/>
              </w:rPr>
              <w:t xml:space="preserve"> de 4.</w:t>
            </w:r>
            <w:r w:rsidR="00081F95">
              <w:rPr>
                <w:rFonts w:ascii="Arial Narrow" w:hAnsi="Arial Narrow" w:cs="Arial"/>
                <w:sz w:val="22"/>
                <w:szCs w:val="18"/>
                <w:lang w:val="pt-BR"/>
              </w:rPr>
              <w:t>29</w:t>
            </w:r>
            <w:r w:rsidRPr="006F098E">
              <w:rPr>
                <w:rFonts w:ascii="Arial Narrow" w:hAnsi="Arial Narrow" w:cs="Arial"/>
                <w:sz w:val="22"/>
                <w:szCs w:val="18"/>
                <w:lang w:val="pt-BR"/>
              </w:rPr>
              <w:t xml:space="preserve">, o que </w:t>
            </w:r>
            <w:proofErr w:type="spellStart"/>
            <w:r w:rsidRPr="006F098E">
              <w:rPr>
                <w:rFonts w:ascii="Arial Narrow" w:hAnsi="Arial Narrow" w:cs="Arial"/>
                <w:sz w:val="22"/>
                <w:szCs w:val="18"/>
                <w:lang w:val="pt-BR"/>
              </w:rPr>
              <w:t>supón</w:t>
            </w:r>
            <w:proofErr w:type="spellEnd"/>
            <w:r w:rsidRPr="006F098E">
              <w:rPr>
                <w:rFonts w:ascii="Arial Narrow" w:hAnsi="Arial Narrow" w:cs="Arial"/>
                <w:sz w:val="22"/>
                <w:szCs w:val="18"/>
                <w:lang w:val="pt-BR"/>
              </w:rPr>
              <w:t xml:space="preserve"> unha taxa</w:t>
            </w:r>
            <w:r w:rsidR="00081F95">
              <w:rPr>
                <w:rFonts w:ascii="Arial Narrow" w:hAnsi="Arial Narrow" w:cs="Arial"/>
                <w:sz w:val="22"/>
                <w:szCs w:val="18"/>
                <w:lang w:val="pt-BR"/>
              </w:rPr>
              <w:t xml:space="preserve"> algo superior </w:t>
            </w:r>
            <w:proofErr w:type="gramStart"/>
            <w:r w:rsidR="00081F95">
              <w:rPr>
                <w:rFonts w:ascii="Arial Narrow" w:hAnsi="Arial Narrow" w:cs="Arial"/>
                <w:sz w:val="22"/>
                <w:szCs w:val="18"/>
                <w:lang w:val="pt-BR"/>
              </w:rPr>
              <w:t>a</w:t>
            </w:r>
            <w:proofErr w:type="gramEnd"/>
            <w:r w:rsidR="00081F95">
              <w:rPr>
                <w:rFonts w:ascii="Arial Narrow" w:hAnsi="Arial Narrow" w:cs="Arial"/>
                <w:sz w:val="22"/>
                <w:szCs w:val="18"/>
                <w:lang w:val="pt-BR"/>
              </w:rPr>
              <w:t xml:space="preserve"> dos cursos 2019-2020 e 2020-2021, </w:t>
            </w:r>
            <w:proofErr w:type="spellStart"/>
            <w:r w:rsidR="00081F95">
              <w:rPr>
                <w:rFonts w:ascii="Arial Narrow" w:hAnsi="Arial Narrow" w:cs="Arial"/>
                <w:sz w:val="22"/>
                <w:szCs w:val="18"/>
                <w:lang w:val="pt-BR"/>
              </w:rPr>
              <w:t>cando</w:t>
            </w:r>
            <w:proofErr w:type="spellEnd"/>
            <w:r w:rsidRPr="006F098E">
              <w:rPr>
                <w:rFonts w:ascii="Arial Narrow" w:hAnsi="Arial Narrow" w:cs="Arial"/>
                <w:sz w:val="22"/>
                <w:szCs w:val="18"/>
                <w:lang w:val="pt-BR"/>
              </w:rPr>
              <w:t xml:space="preserve"> fora </w:t>
            </w:r>
            <w:proofErr w:type="spellStart"/>
            <w:r w:rsidRPr="006F098E">
              <w:rPr>
                <w:rFonts w:ascii="Arial Narrow" w:hAnsi="Arial Narrow" w:cs="Arial"/>
                <w:sz w:val="22"/>
                <w:szCs w:val="18"/>
                <w:lang w:val="pt-BR"/>
              </w:rPr>
              <w:t>dun</w:t>
            </w:r>
            <w:proofErr w:type="spellEnd"/>
            <w:r w:rsidRPr="006F098E">
              <w:rPr>
                <w:rFonts w:ascii="Arial Narrow" w:hAnsi="Arial Narrow" w:cs="Arial"/>
                <w:sz w:val="22"/>
                <w:szCs w:val="18"/>
                <w:lang w:val="pt-BR"/>
              </w:rPr>
              <w:t xml:space="preserve"> 4,</w:t>
            </w:r>
            <w:r w:rsidR="00081F95">
              <w:rPr>
                <w:rFonts w:ascii="Arial Narrow" w:hAnsi="Arial Narrow" w:cs="Arial"/>
                <w:sz w:val="22"/>
                <w:szCs w:val="18"/>
                <w:lang w:val="pt-BR"/>
              </w:rPr>
              <w:t>24</w:t>
            </w:r>
            <w:r w:rsidRPr="006F098E">
              <w:rPr>
                <w:rFonts w:ascii="Arial Narrow" w:hAnsi="Arial Narrow" w:cs="Arial"/>
                <w:sz w:val="22"/>
                <w:szCs w:val="18"/>
                <w:lang w:val="pt-BR"/>
              </w:rPr>
              <w:t xml:space="preserve"> e</w:t>
            </w:r>
            <w:r w:rsidR="00081F95">
              <w:rPr>
                <w:rFonts w:ascii="Arial Narrow" w:hAnsi="Arial Narrow" w:cs="Arial"/>
                <w:sz w:val="22"/>
                <w:szCs w:val="18"/>
                <w:lang w:val="pt-BR"/>
              </w:rPr>
              <w:t xml:space="preserve"> 4,18, respectivamente, pero </w:t>
            </w:r>
            <w:proofErr w:type="spellStart"/>
            <w:r w:rsidR="00081F95">
              <w:rPr>
                <w:rFonts w:ascii="Arial Narrow" w:hAnsi="Arial Narrow" w:cs="Arial"/>
                <w:sz w:val="22"/>
                <w:szCs w:val="18"/>
                <w:lang w:val="pt-BR"/>
              </w:rPr>
              <w:t>aínda</w:t>
            </w:r>
            <w:proofErr w:type="spellEnd"/>
            <w:r w:rsidR="00081F95">
              <w:rPr>
                <w:rFonts w:ascii="Arial Narrow" w:hAnsi="Arial Narrow" w:cs="Arial"/>
                <w:sz w:val="22"/>
                <w:szCs w:val="18"/>
                <w:lang w:val="pt-BR"/>
              </w:rPr>
              <w:t xml:space="preserve"> inferior </w:t>
            </w:r>
            <w:proofErr w:type="spellStart"/>
            <w:r w:rsidR="00081F95">
              <w:rPr>
                <w:rFonts w:ascii="Arial Narrow" w:hAnsi="Arial Narrow" w:cs="Arial"/>
                <w:sz w:val="22"/>
                <w:szCs w:val="18"/>
                <w:lang w:val="pt-BR"/>
              </w:rPr>
              <w:t>a</w:t>
            </w:r>
            <w:proofErr w:type="spellEnd"/>
            <w:r w:rsidR="00081F95">
              <w:rPr>
                <w:rFonts w:ascii="Arial Narrow" w:hAnsi="Arial Narrow" w:cs="Arial"/>
                <w:sz w:val="22"/>
                <w:szCs w:val="18"/>
                <w:lang w:val="pt-BR"/>
              </w:rPr>
              <w:t xml:space="preserve"> </w:t>
            </w:r>
            <w:r w:rsidRPr="006F098E">
              <w:rPr>
                <w:rFonts w:ascii="Arial Narrow" w:hAnsi="Arial Narrow" w:cs="Arial"/>
                <w:sz w:val="22"/>
                <w:szCs w:val="18"/>
                <w:lang w:val="pt-BR"/>
              </w:rPr>
              <w:t xml:space="preserve">do 2018-2019, no que se </w:t>
            </w:r>
            <w:proofErr w:type="spellStart"/>
            <w:r w:rsidRPr="006F098E">
              <w:rPr>
                <w:rFonts w:ascii="Arial Narrow" w:hAnsi="Arial Narrow" w:cs="Arial"/>
                <w:sz w:val="22"/>
                <w:szCs w:val="18"/>
                <w:lang w:val="pt-BR"/>
              </w:rPr>
              <w:t>acadara</w:t>
            </w:r>
            <w:proofErr w:type="spellEnd"/>
            <w:r w:rsidRPr="006F098E">
              <w:rPr>
                <w:rFonts w:ascii="Arial Narrow" w:hAnsi="Arial Narrow" w:cs="Arial"/>
                <w:sz w:val="22"/>
                <w:szCs w:val="18"/>
                <w:lang w:val="pt-BR"/>
              </w:rPr>
              <w:t xml:space="preserve"> </w:t>
            </w:r>
            <w:proofErr w:type="spellStart"/>
            <w:r w:rsidRPr="006F098E">
              <w:rPr>
                <w:rFonts w:ascii="Arial Narrow" w:hAnsi="Arial Narrow" w:cs="Arial"/>
                <w:sz w:val="22"/>
                <w:szCs w:val="18"/>
                <w:lang w:val="pt-BR"/>
              </w:rPr>
              <w:t>un</w:t>
            </w:r>
            <w:proofErr w:type="spellEnd"/>
            <w:r w:rsidRPr="006F098E">
              <w:rPr>
                <w:rFonts w:ascii="Arial Narrow" w:hAnsi="Arial Narrow" w:cs="Arial"/>
                <w:sz w:val="22"/>
                <w:szCs w:val="18"/>
                <w:lang w:val="pt-BR"/>
              </w:rPr>
              <w:t xml:space="preserve"> 4,41</w:t>
            </w:r>
            <w:r w:rsidR="00081F95">
              <w:rPr>
                <w:rFonts w:ascii="Arial Narrow" w:hAnsi="Arial Narrow" w:cs="Arial"/>
                <w:sz w:val="22"/>
                <w:szCs w:val="18"/>
                <w:lang w:val="pt-BR"/>
              </w:rPr>
              <w:t xml:space="preserve"> (IN47M)</w:t>
            </w:r>
            <w:r w:rsidRPr="006F098E">
              <w:rPr>
                <w:rFonts w:ascii="Arial Narrow" w:hAnsi="Arial Narrow" w:cs="Arial"/>
                <w:sz w:val="22"/>
                <w:szCs w:val="18"/>
                <w:lang w:val="gl-ES"/>
              </w:rPr>
              <w:t>. Comparando estes datos cos de toda a serie dende o curso 201</w:t>
            </w:r>
            <w:r w:rsidR="00081F95">
              <w:rPr>
                <w:rFonts w:ascii="Arial Narrow" w:hAnsi="Arial Narrow" w:cs="Arial"/>
                <w:sz w:val="22"/>
                <w:szCs w:val="18"/>
                <w:lang w:val="gl-ES"/>
              </w:rPr>
              <w:t>6</w:t>
            </w:r>
            <w:r w:rsidRPr="006F098E">
              <w:rPr>
                <w:rFonts w:ascii="Arial Narrow" w:hAnsi="Arial Narrow" w:cs="Arial"/>
                <w:sz w:val="22"/>
                <w:szCs w:val="18"/>
                <w:lang w:val="gl-ES"/>
              </w:rPr>
              <w:t>-201</w:t>
            </w:r>
            <w:r w:rsidR="00081F95">
              <w:rPr>
                <w:rFonts w:ascii="Arial Narrow" w:hAnsi="Arial Narrow" w:cs="Arial"/>
                <w:sz w:val="22"/>
                <w:szCs w:val="18"/>
                <w:lang w:val="gl-ES"/>
              </w:rPr>
              <w:t>7</w:t>
            </w:r>
            <w:r w:rsidRPr="006F098E">
              <w:rPr>
                <w:rFonts w:ascii="Arial Narrow" w:hAnsi="Arial Narrow" w:cs="Arial"/>
                <w:sz w:val="22"/>
                <w:szCs w:val="18"/>
                <w:lang w:val="gl-ES"/>
              </w:rPr>
              <w:t>, advírtese unha escasa variación na valoración do profesorado, manténdose sempre entre 4 e 4.5, a excepción do curso 2016-2017, no que se quedou lixeiramente por debaixo, cun 3.98.</w:t>
            </w:r>
            <w:r w:rsidR="00081F95">
              <w:rPr>
                <w:rFonts w:ascii="Arial Narrow" w:hAnsi="Arial Narrow" w:cs="Arial"/>
                <w:sz w:val="22"/>
                <w:szCs w:val="18"/>
                <w:lang w:val="gl-ES"/>
              </w:rPr>
              <w:t xml:space="preserve"> </w:t>
            </w:r>
            <w:proofErr w:type="spellStart"/>
            <w:r w:rsidR="00081F95">
              <w:rPr>
                <w:rFonts w:ascii="Arial Narrow" w:hAnsi="Arial Narrow" w:cs="Arial"/>
                <w:sz w:val="22"/>
                <w:szCs w:val="18"/>
                <w:lang w:val="gl-ES"/>
              </w:rPr>
              <w:t>Ademáis</w:t>
            </w:r>
            <w:proofErr w:type="spellEnd"/>
            <w:r w:rsidR="00081F95">
              <w:rPr>
                <w:rFonts w:ascii="Arial Narrow" w:hAnsi="Arial Narrow" w:cs="Arial"/>
                <w:sz w:val="22"/>
                <w:szCs w:val="18"/>
                <w:lang w:val="gl-ES"/>
              </w:rPr>
              <w:t xml:space="preserve">, cabe </w:t>
            </w:r>
            <w:proofErr w:type="spellStart"/>
            <w:r w:rsidR="00081F95">
              <w:rPr>
                <w:rFonts w:ascii="Arial Narrow" w:hAnsi="Arial Narrow" w:cs="Arial"/>
                <w:sz w:val="22"/>
                <w:szCs w:val="18"/>
                <w:lang w:val="gl-ES"/>
              </w:rPr>
              <w:t>suliñar</w:t>
            </w:r>
            <w:proofErr w:type="spellEnd"/>
            <w:r w:rsidR="00081F95">
              <w:rPr>
                <w:rFonts w:ascii="Arial Narrow" w:hAnsi="Arial Narrow" w:cs="Arial"/>
                <w:sz w:val="22"/>
                <w:szCs w:val="18"/>
                <w:lang w:val="gl-ES"/>
              </w:rPr>
              <w:t xml:space="preserve"> que a participación do profesorado neste enquisa se pode </w:t>
            </w:r>
            <w:proofErr w:type="spellStart"/>
            <w:r w:rsidR="00081F95">
              <w:rPr>
                <w:rFonts w:ascii="Arial Narrow" w:hAnsi="Arial Narrow" w:cs="Arial"/>
                <w:sz w:val="22"/>
                <w:szCs w:val="18"/>
                <w:lang w:val="gl-ES"/>
              </w:rPr>
              <w:t>calificar</w:t>
            </w:r>
            <w:proofErr w:type="spellEnd"/>
            <w:r w:rsidR="00081F95">
              <w:rPr>
                <w:rFonts w:ascii="Arial Narrow" w:hAnsi="Arial Narrow" w:cs="Arial"/>
                <w:sz w:val="22"/>
                <w:szCs w:val="18"/>
                <w:lang w:val="gl-ES"/>
              </w:rPr>
              <w:t xml:space="preserve"> de satisfactoria, pois foi realizada polo 62.07% do profesorado, e, polo tanto, adquire un certo carácter representativo. Os resultados indican que en xeral o profesorado ten unha boa consideración respecto ao desenvolvemento da docencia no </w:t>
            </w:r>
            <w:proofErr w:type="spellStart"/>
            <w:r w:rsidR="00081F95">
              <w:rPr>
                <w:rFonts w:ascii="Arial Narrow" w:hAnsi="Arial Narrow" w:cs="Arial"/>
                <w:sz w:val="22"/>
                <w:szCs w:val="18"/>
                <w:lang w:val="gl-ES"/>
              </w:rPr>
              <w:t>Mestrado</w:t>
            </w:r>
            <w:proofErr w:type="spellEnd"/>
            <w:r w:rsidR="00081F95">
              <w:rPr>
                <w:rFonts w:ascii="Arial Narrow" w:hAnsi="Arial Narrow" w:cs="Arial"/>
                <w:sz w:val="22"/>
                <w:szCs w:val="18"/>
                <w:lang w:val="gl-ES"/>
              </w:rPr>
              <w:t>.</w:t>
            </w:r>
          </w:p>
          <w:p w14:paraId="4A4828CC" w14:textId="77777777" w:rsidR="006F098E" w:rsidRPr="006F098E" w:rsidRDefault="006F098E" w:rsidP="006F098E">
            <w:pPr>
              <w:jc w:val="both"/>
              <w:rPr>
                <w:rFonts w:ascii="Arial Narrow" w:hAnsi="Arial Narrow" w:cs="Arial"/>
                <w:sz w:val="22"/>
                <w:szCs w:val="18"/>
                <w:lang w:val="gl-ES"/>
              </w:rPr>
            </w:pPr>
          </w:p>
          <w:p w14:paraId="4D51EC9B" w14:textId="5BEAD5C3" w:rsidR="006F098E" w:rsidRPr="001A7638" w:rsidRDefault="00753C90" w:rsidP="006F098E">
            <w:pPr>
              <w:jc w:val="both"/>
              <w:rPr>
                <w:rFonts w:ascii="Arial Narrow" w:hAnsi="Arial Narrow" w:cs="Arial"/>
                <w:sz w:val="22"/>
                <w:szCs w:val="18"/>
              </w:rPr>
            </w:pPr>
            <w:r>
              <w:rPr>
                <w:rFonts w:ascii="Arial Narrow" w:hAnsi="Arial Narrow" w:cs="Arial"/>
                <w:sz w:val="22"/>
                <w:szCs w:val="18"/>
                <w:lang w:val="gl-ES"/>
              </w:rPr>
              <w:t xml:space="preserve">En cambio, a satisfacción do profesorado coa titulación no curso 2021-2022 acadou un 3,84% e, polo tanto, descendeu respecto o curso 2020-2021, no que se acadara un 4.23, e tamén respecto ao curso 2019-2020, no que a puntuación fora de 4,15. Aínda que segue a ser un resultado positivo, cabe </w:t>
            </w:r>
            <w:proofErr w:type="spellStart"/>
            <w:r>
              <w:rPr>
                <w:rFonts w:ascii="Arial Narrow" w:hAnsi="Arial Narrow" w:cs="Arial"/>
                <w:sz w:val="22"/>
                <w:szCs w:val="18"/>
                <w:lang w:val="gl-ES"/>
              </w:rPr>
              <w:t>suliñar</w:t>
            </w:r>
            <w:proofErr w:type="spellEnd"/>
            <w:r>
              <w:rPr>
                <w:rFonts w:ascii="Arial Narrow" w:hAnsi="Arial Narrow" w:cs="Arial"/>
                <w:sz w:val="22"/>
                <w:szCs w:val="18"/>
                <w:lang w:val="gl-ES"/>
              </w:rPr>
              <w:t xml:space="preserve"> que ten un valor moi relativo porque a participación foi tan só dun 24,14%, o que non permite extraer conclusións fiables acerca da opinión xeral do profesorado en relación a este aspecto. </w:t>
            </w:r>
          </w:p>
          <w:p w14:paraId="5AEECF9F" w14:textId="77777777" w:rsidR="006F098E" w:rsidRPr="001A7638" w:rsidRDefault="006F098E" w:rsidP="006F098E">
            <w:pPr>
              <w:jc w:val="both"/>
              <w:rPr>
                <w:rFonts w:ascii="Arial Narrow" w:hAnsi="Arial Narrow" w:cs="Arial"/>
                <w:sz w:val="22"/>
                <w:szCs w:val="18"/>
              </w:rPr>
            </w:pPr>
          </w:p>
          <w:p w14:paraId="169FF462" w14:textId="30DC3699" w:rsidR="006F098E" w:rsidRPr="006F098E" w:rsidRDefault="007D75ED" w:rsidP="006F098E">
            <w:pPr>
              <w:jc w:val="both"/>
              <w:rPr>
                <w:rFonts w:ascii="Arial Narrow" w:hAnsi="Arial Narrow" w:cs="Arial"/>
                <w:sz w:val="22"/>
                <w:szCs w:val="18"/>
                <w:lang w:val="pt-BR"/>
              </w:rPr>
            </w:pPr>
            <w:r w:rsidRPr="00BD1349">
              <w:rPr>
                <w:rFonts w:ascii="Arial Narrow" w:hAnsi="Arial Narrow" w:cs="Arial"/>
                <w:sz w:val="22"/>
                <w:szCs w:val="18"/>
              </w:rPr>
              <w:t>Polo</w:t>
            </w:r>
            <w:r w:rsidR="00753C90" w:rsidRPr="00BD1349">
              <w:rPr>
                <w:rFonts w:ascii="Arial Narrow" w:hAnsi="Arial Narrow" w:cs="Arial"/>
                <w:sz w:val="22"/>
                <w:szCs w:val="18"/>
              </w:rPr>
              <w:t xml:space="preserve"> que respecta </w:t>
            </w:r>
            <w:proofErr w:type="spellStart"/>
            <w:r w:rsidR="00753C90" w:rsidRPr="00BD1349">
              <w:rPr>
                <w:rFonts w:ascii="Arial Narrow" w:hAnsi="Arial Narrow" w:cs="Arial"/>
                <w:sz w:val="22"/>
                <w:szCs w:val="18"/>
              </w:rPr>
              <w:t>á</w:t>
            </w:r>
            <w:proofErr w:type="spellEnd"/>
            <w:r w:rsidR="00753C90" w:rsidRPr="00BD1349">
              <w:rPr>
                <w:rFonts w:ascii="Arial Narrow" w:hAnsi="Arial Narrow" w:cs="Arial"/>
                <w:sz w:val="22"/>
                <w:szCs w:val="18"/>
              </w:rPr>
              <w:t xml:space="preserve"> </w:t>
            </w:r>
            <w:proofErr w:type="spellStart"/>
            <w:r w:rsidR="00753C90" w:rsidRPr="00BD1349">
              <w:rPr>
                <w:rFonts w:ascii="Arial Narrow" w:hAnsi="Arial Narrow" w:cs="Arial"/>
                <w:sz w:val="22"/>
                <w:szCs w:val="18"/>
              </w:rPr>
              <w:t>enquisa</w:t>
            </w:r>
            <w:proofErr w:type="spellEnd"/>
            <w:r w:rsidR="00753C90" w:rsidRPr="00BD1349">
              <w:rPr>
                <w:rFonts w:ascii="Arial Narrow" w:hAnsi="Arial Narrow" w:cs="Arial"/>
                <w:sz w:val="22"/>
                <w:szCs w:val="18"/>
              </w:rPr>
              <w:t xml:space="preserve"> de satisfacción do </w:t>
            </w:r>
            <w:proofErr w:type="spellStart"/>
            <w:r w:rsidR="00753C90" w:rsidRPr="00BD1349">
              <w:rPr>
                <w:rFonts w:ascii="Arial Narrow" w:hAnsi="Arial Narrow" w:cs="Arial"/>
                <w:sz w:val="22"/>
                <w:szCs w:val="18"/>
              </w:rPr>
              <w:t>estudantado</w:t>
            </w:r>
            <w:proofErr w:type="spellEnd"/>
            <w:r w:rsidR="00753C90" w:rsidRPr="00BD1349">
              <w:rPr>
                <w:rFonts w:ascii="Arial Narrow" w:hAnsi="Arial Narrow" w:cs="Arial"/>
                <w:sz w:val="22"/>
                <w:szCs w:val="18"/>
              </w:rPr>
              <w:t xml:space="preserve"> coas prácticas externas, para o curso 2021-2022 non </w:t>
            </w:r>
            <w:proofErr w:type="spellStart"/>
            <w:r w:rsidR="00753C90" w:rsidRPr="00BD1349">
              <w:rPr>
                <w:rFonts w:ascii="Arial Narrow" w:hAnsi="Arial Narrow" w:cs="Arial"/>
                <w:sz w:val="22"/>
                <w:szCs w:val="18"/>
              </w:rPr>
              <w:t>dispoñemos</w:t>
            </w:r>
            <w:proofErr w:type="spellEnd"/>
            <w:r w:rsidR="00753C90" w:rsidRPr="00BD1349">
              <w:rPr>
                <w:rFonts w:ascii="Arial Narrow" w:hAnsi="Arial Narrow" w:cs="Arial"/>
                <w:sz w:val="22"/>
                <w:szCs w:val="18"/>
              </w:rPr>
              <w:t xml:space="preserve"> de datos pola falta de participación do </w:t>
            </w:r>
            <w:proofErr w:type="spellStart"/>
            <w:r w:rsidR="00753C90" w:rsidRPr="00BD1349">
              <w:rPr>
                <w:rFonts w:ascii="Arial Narrow" w:hAnsi="Arial Narrow" w:cs="Arial"/>
                <w:sz w:val="22"/>
                <w:szCs w:val="18"/>
              </w:rPr>
              <w:t>estudantado</w:t>
            </w:r>
            <w:proofErr w:type="spellEnd"/>
            <w:r w:rsidRPr="00BD1349">
              <w:rPr>
                <w:rFonts w:ascii="Arial Narrow" w:hAnsi="Arial Narrow" w:cs="Arial"/>
                <w:sz w:val="22"/>
                <w:szCs w:val="18"/>
              </w:rPr>
              <w:t>.</w:t>
            </w:r>
            <w:r w:rsidR="00753C90" w:rsidRPr="00BD1349">
              <w:rPr>
                <w:rFonts w:ascii="Arial Narrow" w:hAnsi="Arial Narrow" w:cs="Arial"/>
                <w:sz w:val="22"/>
                <w:szCs w:val="18"/>
              </w:rPr>
              <w:t xml:space="preserve"> </w:t>
            </w:r>
            <w:proofErr w:type="spellStart"/>
            <w:r w:rsidRPr="00BD1349">
              <w:rPr>
                <w:rFonts w:ascii="Arial Narrow" w:hAnsi="Arial Narrow" w:cs="Arial"/>
                <w:sz w:val="22"/>
                <w:szCs w:val="18"/>
              </w:rPr>
              <w:t>Porén</w:t>
            </w:r>
            <w:proofErr w:type="spellEnd"/>
            <w:r w:rsidRPr="00BD1349">
              <w:rPr>
                <w:rFonts w:ascii="Arial Narrow" w:hAnsi="Arial Narrow" w:cs="Arial"/>
                <w:sz w:val="22"/>
                <w:szCs w:val="18"/>
              </w:rPr>
              <w:t xml:space="preserve">, os datos dos cursos nos que contamos con datos indican que o </w:t>
            </w:r>
            <w:proofErr w:type="spellStart"/>
            <w:r w:rsidRPr="00BD1349">
              <w:rPr>
                <w:rFonts w:ascii="Arial Narrow" w:hAnsi="Arial Narrow" w:cs="Arial"/>
                <w:sz w:val="22"/>
                <w:szCs w:val="18"/>
              </w:rPr>
              <w:t>estudantado</w:t>
            </w:r>
            <w:proofErr w:type="spellEnd"/>
            <w:r w:rsidRPr="00BD1349">
              <w:rPr>
                <w:rFonts w:ascii="Arial Narrow" w:hAnsi="Arial Narrow" w:cs="Arial"/>
                <w:sz w:val="22"/>
                <w:szCs w:val="18"/>
              </w:rPr>
              <w:t xml:space="preserve"> do </w:t>
            </w:r>
            <w:proofErr w:type="spellStart"/>
            <w:r w:rsidRPr="00BD1349">
              <w:rPr>
                <w:rFonts w:ascii="Arial Narrow" w:hAnsi="Arial Narrow" w:cs="Arial"/>
                <w:sz w:val="22"/>
                <w:szCs w:val="18"/>
              </w:rPr>
              <w:t>Mestrado</w:t>
            </w:r>
            <w:proofErr w:type="spellEnd"/>
            <w:r w:rsidRPr="00BD1349">
              <w:rPr>
                <w:rFonts w:ascii="Arial Narrow" w:hAnsi="Arial Narrow" w:cs="Arial"/>
                <w:sz w:val="22"/>
                <w:szCs w:val="18"/>
              </w:rPr>
              <w:t xml:space="preserve"> valora </w:t>
            </w:r>
            <w:proofErr w:type="spellStart"/>
            <w:r w:rsidRPr="00BD1349">
              <w:rPr>
                <w:rFonts w:ascii="Arial Narrow" w:hAnsi="Arial Narrow" w:cs="Arial"/>
                <w:sz w:val="22"/>
                <w:szCs w:val="18"/>
              </w:rPr>
              <w:t>moi</w:t>
            </w:r>
            <w:proofErr w:type="spellEnd"/>
            <w:r w:rsidRPr="00BD1349">
              <w:rPr>
                <w:rFonts w:ascii="Arial Narrow" w:hAnsi="Arial Narrow" w:cs="Arial"/>
                <w:sz w:val="22"/>
                <w:szCs w:val="18"/>
              </w:rPr>
              <w:t xml:space="preserve"> positivamente a realización das prácticas, </w:t>
            </w:r>
            <w:proofErr w:type="spellStart"/>
            <w:r w:rsidRPr="00BD1349">
              <w:rPr>
                <w:rFonts w:ascii="Arial Narrow" w:hAnsi="Arial Narrow" w:cs="Arial"/>
                <w:sz w:val="22"/>
                <w:szCs w:val="18"/>
              </w:rPr>
              <w:t>pois</w:t>
            </w:r>
            <w:proofErr w:type="spellEnd"/>
            <w:r w:rsidRPr="00BD1349">
              <w:rPr>
                <w:rFonts w:ascii="Arial Narrow" w:hAnsi="Arial Narrow" w:cs="Arial"/>
                <w:sz w:val="22"/>
                <w:szCs w:val="18"/>
              </w:rPr>
              <w:t xml:space="preserve"> a puntuación </w:t>
            </w:r>
            <w:proofErr w:type="spellStart"/>
            <w:r w:rsidRPr="00BD1349">
              <w:rPr>
                <w:rFonts w:ascii="Arial Narrow" w:hAnsi="Arial Narrow" w:cs="Arial"/>
                <w:sz w:val="22"/>
                <w:szCs w:val="18"/>
              </w:rPr>
              <w:t>mantívose</w:t>
            </w:r>
            <w:proofErr w:type="spellEnd"/>
            <w:r w:rsidRPr="00BD1349">
              <w:rPr>
                <w:rFonts w:ascii="Arial Narrow" w:hAnsi="Arial Narrow" w:cs="Arial"/>
                <w:sz w:val="22"/>
                <w:szCs w:val="18"/>
              </w:rPr>
              <w:t xml:space="preserve"> </w:t>
            </w:r>
            <w:proofErr w:type="spellStart"/>
            <w:r w:rsidRPr="00BD1349">
              <w:rPr>
                <w:rFonts w:ascii="Arial Narrow" w:hAnsi="Arial Narrow" w:cs="Arial"/>
                <w:sz w:val="22"/>
                <w:szCs w:val="18"/>
              </w:rPr>
              <w:t>sempre</w:t>
            </w:r>
            <w:proofErr w:type="spellEnd"/>
            <w:r w:rsidRPr="00BD1349">
              <w:rPr>
                <w:rFonts w:ascii="Arial Narrow" w:hAnsi="Arial Narrow" w:cs="Arial"/>
                <w:sz w:val="22"/>
                <w:szCs w:val="18"/>
              </w:rPr>
              <w:t xml:space="preserve"> por </w:t>
            </w:r>
            <w:proofErr w:type="spellStart"/>
            <w:r w:rsidRPr="00BD1349">
              <w:rPr>
                <w:rFonts w:ascii="Arial Narrow" w:hAnsi="Arial Narrow" w:cs="Arial"/>
                <w:sz w:val="22"/>
                <w:szCs w:val="18"/>
              </w:rPr>
              <w:t>enriba</w:t>
            </w:r>
            <w:proofErr w:type="spellEnd"/>
            <w:r w:rsidRPr="00BD1349">
              <w:rPr>
                <w:rFonts w:ascii="Arial Narrow" w:hAnsi="Arial Narrow" w:cs="Arial"/>
                <w:sz w:val="22"/>
                <w:szCs w:val="18"/>
              </w:rPr>
              <w:t xml:space="preserve"> de 4 (IN19M: curso 2017-2018: 4,79; curso 2018-2019: 4,86; curso 2020-2021: 4.0). </w:t>
            </w:r>
            <w:r>
              <w:rPr>
                <w:rFonts w:ascii="Arial Narrow" w:hAnsi="Arial Narrow" w:cs="Arial"/>
                <w:sz w:val="22"/>
                <w:szCs w:val="18"/>
                <w:lang w:val="pt-BR"/>
              </w:rPr>
              <w:t xml:space="preserve">Como </w:t>
            </w:r>
            <w:proofErr w:type="spellStart"/>
            <w:r>
              <w:rPr>
                <w:rFonts w:ascii="Arial Narrow" w:hAnsi="Arial Narrow" w:cs="Arial"/>
                <w:sz w:val="22"/>
                <w:szCs w:val="18"/>
                <w:lang w:val="pt-BR"/>
              </w:rPr>
              <w:t>xa</w:t>
            </w:r>
            <w:proofErr w:type="spellEnd"/>
            <w:r>
              <w:rPr>
                <w:rFonts w:ascii="Arial Narrow" w:hAnsi="Arial Narrow" w:cs="Arial"/>
                <w:sz w:val="22"/>
                <w:szCs w:val="18"/>
                <w:lang w:val="pt-BR"/>
              </w:rPr>
              <w:t xml:space="preserve"> se comentara no informe do curso 2020-2021, </w:t>
            </w:r>
            <w:proofErr w:type="spellStart"/>
            <w:r>
              <w:rPr>
                <w:rFonts w:ascii="Arial Narrow" w:hAnsi="Arial Narrow" w:cs="Arial"/>
                <w:sz w:val="22"/>
                <w:szCs w:val="18"/>
                <w:lang w:val="pt-BR"/>
              </w:rPr>
              <w:t>aínda</w:t>
            </w:r>
            <w:proofErr w:type="spellEnd"/>
            <w:r>
              <w:rPr>
                <w:rFonts w:ascii="Arial Narrow" w:hAnsi="Arial Narrow" w:cs="Arial"/>
                <w:sz w:val="22"/>
                <w:szCs w:val="18"/>
                <w:lang w:val="pt-BR"/>
              </w:rPr>
              <w:t xml:space="preserve"> que a taxa </w:t>
            </w:r>
            <w:proofErr w:type="spellStart"/>
            <w:r>
              <w:rPr>
                <w:rFonts w:ascii="Arial Narrow" w:hAnsi="Arial Narrow" w:cs="Arial"/>
                <w:sz w:val="22"/>
                <w:szCs w:val="18"/>
                <w:lang w:val="pt-BR"/>
              </w:rPr>
              <w:t>dese</w:t>
            </w:r>
            <w:proofErr w:type="spellEnd"/>
            <w:r>
              <w:rPr>
                <w:rFonts w:ascii="Arial Narrow" w:hAnsi="Arial Narrow" w:cs="Arial"/>
                <w:sz w:val="22"/>
                <w:szCs w:val="18"/>
                <w:lang w:val="pt-BR"/>
              </w:rPr>
              <w:t xml:space="preserve"> curso é positiva, o descenso de case </w:t>
            </w:r>
            <w:proofErr w:type="spellStart"/>
            <w:r>
              <w:rPr>
                <w:rFonts w:ascii="Arial Narrow" w:hAnsi="Arial Narrow" w:cs="Arial"/>
                <w:sz w:val="22"/>
                <w:szCs w:val="18"/>
                <w:lang w:val="pt-BR"/>
              </w:rPr>
              <w:t>un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punto</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con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respecto</w:t>
            </w:r>
            <w:proofErr w:type="spellEnd"/>
            <w:r>
              <w:rPr>
                <w:rFonts w:ascii="Arial Narrow" w:hAnsi="Arial Narrow" w:cs="Arial"/>
                <w:sz w:val="22"/>
                <w:szCs w:val="18"/>
                <w:lang w:val="pt-BR"/>
              </w:rPr>
              <w:t xml:space="preserve"> ao </w:t>
            </w:r>
            <w:proofErr w:type="spellStart"/>
            <w:r>
              <w:rPr>
                <w:rFonts w:ascii="Arial Narrow" w:hAnsi="Arial Narrow" w:cs="Arial"/>
                <w:sz w:val="22"/>
                <w:szCs w:val="18"/>
                <w:lang w:val="pt-BR"/>
              </w:rPr>
              <w:t>cuso</w:t>
            </w:r>
            <w:proofErr w:type="spellEnd"/>
            <w:r>
              <w:rPr>
                <w:rFonts w:ascii="Arial Narrow" w:hAnsi="Arial Narrow" w:cs="Arial"/>
                <w:sz w:val="22"/>
                <w:szCs w:val="18"/>
                <w:lang w:val="pt-BR"/>
              </w:rPr>
              <w:t xml:space="preserve"> 2018-2019 (para o curso 2019-2020 tampouco dispomos de </w:t>
            </w:r>
            <w:proofErr w:type="spellStart"/>
            <w:r>
              <w:rPr>
                <w:rFonts w:ascii="Arial Narrow" w:hAnsi="Arial Narrow" w:cs="Arial"/>
                <w:sz w:val="22"/>
                <w:szCs w:val="18"/>
                <w:lang w:val="pt-BR"/>
              </w:rPr>
              <w:t>datos</w:t>
            </w:r>
            <w:proofErr w:type="spellEnd"/>
            <w:r>
              <w:rPr>
                <w:rFonts w:ascii="Arial Narrow" w:hAnsi="Arial Narrow" w:cs="Arial"/>
                <w:sz w:val="22"/>
                <w:szCs w:val="18"/>
                <w:lang w:val="pt-BR"/>
              </w:rPr>
              <w:t xml:space="preserve"> porque </w:t>
            </w:r>
            <w:proofErr w:type="spellStart"/>
            <w:r>
              <w:rPr>
                <w:rFonts w:ascii="Arial Narrow" w:hAnsi="Arial Narrow" w:cs="Arial"/>
                <w:sz w:val="22"/>
                <w:szCs w:val="18"/>
                <w:lang w:val="pt-BR"/>
              </w:rPr>
              <w:t>nesa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ocasión</w:t>
            </w:r>
            <w:proofErr w:type="spellEnd"/>
            <w:r>
              <w:rPr>
                <w:rFonts w:ascii="Arial Narrow" w:hAnsi="Arial Narrow" w:cs="Arial"/>
                <w:sz w:val="22"/>
                <w:szCs w:val="18"/>
                <w:lang w:val="pt-BR"/>
              </w:rPr>
              <w:t xml:space="preserve"> a pandemia impediu a </w:t>
            </w:r>
            <w:proofErr w:type="spellStart"/>
            <w:r>
              <w:rPr>
                <w:rFonts w:ascii="Arial Narrow" w:hAnsi="Arial Narrow" w:cs="Arial"/>
                <w:sz w:val="22"/>
                <w:szCs w:val="18"/>
                <w:lang w:val="pt-BR"/>
              </w:rPr>
              <w:t>realización</w:t>
            </w:r>
            <w:proofErr w:type="spellEnd"/>
            <w:r>
              <w:rPr>
                <w:rFonts w:ascii="Arial Narrow" w:hAnsi="Arial Narrow" w:cs="Arial"/>
                <w:sz w:val="22"/>
                <w:szCs w:val="18"/>
                <w:lang w:val="pt-BR"/>
              </w:rPr>
              <w:t xml:space="preserve"> da </w:t>
            </w:r>
            <w:proofErr w:type="spellStart"/>
            <w:r>
              <w:rPr>
                <w:rFonts w:ascii="Arial Narrow" w:hAnsi="Arial Narrow" w:cs="Arial"/>
                <w:sz w:val="22"/>
                <w:szCs w:val="18"/>
                <w:lang w:val="pt-BR"/>
              </w:rPr>
              <w:t>enquisa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debeuse</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probablemente</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á</w:t>
            </w:r>
            <w:proofErr w:type="spellEnd"/>
            <w:r>
              <w:rPr>
                <w:rFonts w:ascii="Arial Narrow" w:hAnsi="Arial Narrow" w:cs="Arial"/>
                <w:sz w:val="22"/>
                <w:szCs w:val="18"/>
                <w:lang w:val="pt-BR"/>
              </w:rPr>
              <w:t xml:space="preserve"> pandemia e </w:t>
            </w:r>
            <w:proofErr w:type="gramStart"/>
            <w:r>
              <w:rPr>
                <w:rFonts w:ascii="Arial Narrow" w:hAnsi="Arial Narrow" w:cs="Arial"/>
                <w:sz w:val="22"/>
                <w:szCs w:val="18"/>
                <w:lang w:val="pt-BR"/>
              </w:rPr>
              <w:t>ás</w:t>
            </w:r>
            <w:proofErr w:type="gramEnd"/>
            <w:r>
              <w:rPr>
                <w:rFonts w:ascii="Arial Narrow" w:hAnsi="Arial Narrow" w:cs="Arial"/>
                <w:sz w:val="22"/>
                <w:szCs w:val="18"/>
                <w:lang w:val="pt-BR"/>
              </w:rPr>
              <w:t xml:space="preserve"> </w:t>
            </w:r>
            <w:proofErr w:type="spellStart"/>
            <w:r>
              <w:rPr>
                <w:rFonts w:ascii="Arial Narrow" w:hAnsi="Arial Narrow" w:cs="Arial"/>
                <w:sz w:val="22"/>
                <w:szCs w:val="18"/>
                <w:lang w:val="pt-BR"/>
              </w:rPr>
              <w:t>dificultades</w:t>
            </w:r>
            <w:proofErr w:type="spellEnd"/>
            <w:r>
              <w:rPr>
                <w:rFonts w:ascii="Arial Narrow" w:hAnsi="Arial Narrow" w:cs="Arial"/>
                <w:sz w:val="22"/>
                <w:szCs w:val="18"/>
                <w:lang w:val="pt-BR"/>
              </w:rPr>
              <w:t xml:space="preserve"> que se </w:t>
            </w:r>
            <w:proofErr w:type="spellStart"/>
            <w:r>
              <w:rPr>
                <w:rFonts w:ascii="Arial Narrow" w:hAnsi="Arial Narrow" w:cs="Arial"/>
                <w:sz w:val="22"/>
                <w:szCs w:val="18"/>
                <w:lang w:val="pt-BR"/>
              </w:rPr>
              <w:t>derivaron</w:t>
            </w:r>
            <w:proofErr w:type="spellEnd"/>
            <w:r>
              <w:rPr>
                <w:rFonts w:ascii="Arial Narrow" w:hAnsi="Arial Narrow" w:cs="Arial"/>
                <w:sz w:val="22"/>
                <w:szCs w:val="18"/>
                <w:lang w:val="pt-BR"/>
              </w:rPr>
              <w:t xml:space="preserve"> dela para o </w:t>
            </w:r>
            <w:proofErr w:type="spellStart"/>
            <w:r>
              <w:rPr>
                <w:rFonts w:ascii="Arial Narrow" w:hAnsi="Arial Narrow" w:cs="Arial"/>
                <w:sz w:val="22"/>
                <w:szCs w:val="18"/>
                <w:lang w:val="pt-BR"/>
              </w:rPr>
              <w:t>desenvolvemento</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axeitado</w:t>
            </w:r>
            <w:proofErr w:type="spellEnd"/>
            <w:r>
              <w:rPr>
                <w:rFonts w:ascii="Arial Narrow" w:hAnsi="Arial Narrow" w:cs="Arial"/>
                <w:sz w:val="22"/>
                <w:szCs w:val="18"/>
                <w:lang w:val="pt-BR"/>
              </w:rPr>
              <w:t xml:space="preserve"> das </w:t>
            </w:r>
            <w:proofErr w:type="spellStart"/>
            <w:r>
              <w:rPr>
                <w:rFonts w:ascii="Arial Narrow" w:hAnsi="Arial Narrow" w:cs="Arial"/>
                <w:sz w:val="22"/>
                <w:szCs w:val="18"/>
                <w:lang w:val="pt-BR"/>
              </w:rPr>
              <w:t>prácticas</w:t>
            </w:r>
            <w:proofErr w:type="spellEnd"/>
            <w:r>
              <w:rPr>
                <w:rFonts w:ascii="Arial Narrow" w:hAnsi="Arial Narrow" w:cs="Arial"/>
                <w:sz w:val="22"/>
                <w:szCs w:val="18"/>
                <w:lang w:val="pt-BR"/>
              </w:rPr>
              <w:t xml:space="preserve">. </w:t>
            </w:r>
          </w:p>
          <w:p w14:paraId="116F237A" w14:textId="4160067E" w:rsidR="006F098E" w:rsidRDefault="006247F3" w:rsidP="006F098E">
            <w:pPr>
              <w:jc w:val="both"/>
              <w:rPr>
                <w:rFonts w:ascii="Arial Narrow" w:hAnsi="Arial Narrow" w:cs="Arial"/>
                <w:sz w:val="22"/>
                <w:szCs w:val="18"/>
                <w:lang w:val="pt-BR"/>
              </w:rPr>
            </w:pPr>
            <w:r>
              <w:rPr>
                <w:rFonts w:ascii="Arial Narrow" w:hAnsi="Arial Narrow" w:cs="Arial"/>
                <w:sz w:val="22"/>
                <w:szCs w:val="18"/>
                <w:lang w:val="pt-BR"/>
              </w:rPr>
              <w:t xml:space="preserve">No que </w:t>
            </w:r>
            <w:proofErr w:type="spellStart"/>
            <w:r>
              <w:rPr>
                <w:rFonts w:ascii="Arial Narrow" w:hAnsi="Arial Narrow" w:cs="Arial"/>
                <w:sz w:val="22"/>
                <w:szCs w:val="18"/>
                <w:lang w:val="pt-BR"/>
              </w:rPr>
              <w:t>atinxe</w:t>
            </w:r>
            <w:proofErr w:type="spellEnd"/>
            <w:r w:rsidR="006F098E" w:rsidRPr="006F098E">
              <w:rPr>
                <w:rFonts w:ascii="Arial Narrow" w:hAnsi="Arial Narrow" w:cs="Arial"/>
                <w:sz w:val="22"/>
                <w:szCs w:val="18"/>
                <w:lang w:val="pt-BR"/>
              </w:rPr>
              <w:t xml:space="preserve"> á </w:t>
            </w:r>
            <w:proofErr w:type="spellStart"/>
            <w:r w:rsidR="006F098E" w:rsidRPr="006F098E">
              <w:rPr>
                <w:rFonts w:ascii="Arial Narrow" w:hAnsi="Arial Narrow" w:cs="Arial"/>
                <w:sz w:val="22"/>
                <w:szCs w:val="18"/>
                <w:lang w:val="pt-BR"/>
              </w:rPr>
              <w:t>satisfacción</w:t>
            </w:r>
            <w:proofErr w:type="spellEnd"/>
            <w:r w:rsidR="006F098E" w:rsidRPr="006F098E">
              <w:rPr>
                <w:rFonts w:ascii="Arial Narrow" w:hAnsi="Arial Narrow" w:cs="Arial"/>
                <w:sz w:val="22"/>
                <w:szCs w:val="18"/>
                <w:lang w:val="pt-BR"/>
              </w:rPr>
              <w:t xml:space="preserve"> dos </w:t>
            </w:r>
            <w:proofErr w:type="spellStart"/>
            <w:r w:rsidR="006F098E" w:rsidRPr="006F098E">
              <w:rPr>
                <w:rFonts w:ascii="Arial Narrow" w:hAnsi="Arial Narrow" w:cs="Arial"/>
                <w:sz w:val="22"/>
                <w:szCs w:val="18"/>
                <w:lang w:val="pt-BR"/>
              </w:rPr>
              <w:t>titores</w:t>
            </w:r>
            <w:proofErr w:type="spellEnd"/>
            <w:r w:rsidR="006F098E" w:rsidRPr="006F098E">
              <w:rPr>
                <w:rFonts w:ascii="Arial Narrow" w:hAnsi="Arial Narrow" w:cs="Arial"/>
                <w:sz w:val="22"/>
                <w:szCs w:val="18"/>
                <w:lang w:val="pt-BR"/>
              </w:rPr>
              <w:t xml:space="preserve"> </w:t>
            </w:r>
            <w:proofErr w:type="spellStart"/>
            <w:r w:rsidR="006F098E" w:rsidRPr="006F098E">
              <w:rPr>
                <w:rFonts w:ascii="Arial Narrow" w:hAnsi="Arial Narrow" w:cs="Arial"/>
                <w:sz w:val="22"/>
                <w:szCs w:val="18"/>
                <w:lang w:val="pt-BR"/>
              </w:rPr>
              <w:t>profesionais</w:t>
            </w:r>
            <w:proofErr w:type="spellEnd"/>
            <w:r w:rsidR="006F098E" w:rsidRPr="006F098E">
              <w:rPr>
                <w:rFonts w:ascii="Arial Narrow" w:hAnsi="Arial Narrow" w:cs="Arial"/>
                <w:sz w:val="22"/>
                <w:szCs w:val="18"/>
                <w:lang w:val="pt-BR"/>
              </w:rPr>
              <w:t xml:space="preserve"> coas </w:t>
            </w:r>
            <w:proofErr w:type="spellStart"/>
            <w:r w:rsidR="006F098E" w:rsidRPr="006F098E">
              <w:rPr>
                <w:rFonts w:ascii="Arial Narrow" w:hAnsi="Arial Narrow" w:cs="Arial"/>
                <w:sz w:val="22"/>
                <w:szCs w:val="18"/>
                <w:lang w:val="pt-BR"/>
              </w:rPr>
              <w:t>prácticas</w:t>
            </w:r>
            <w:proofErr w:type="spellEnd"/>
            <w:r w:rsidR="006F098E" w:rsidRPr="006F098E">
              <w:rPr>
                <w:rFonts w:ascii="Arial Narrow" w:hAnsi="Arial Narrow" w:cs="Arial"/>
                <w:sz w:val="22"/>
                <w:szCs w:val="18"/>
                <w:lang w:val="pt-BR"/>
              </w:rPr>
              <w:t xml:space="preserve"> externas</w:t>
            </w:r>
            <w:r>
              <w:rPr>
                <w:rFonts w:ascii="Arial Narrow" w:hAnsi="Arial Narrow" w:cs="Arial"/>
                <w:sz w:val="22"/>
                <w:szCs w:val="18"/>
                <w:lang w:val="pt-BR"/>
              </w:rPr>
              <w:t xml:space="preserve"> no curso 2021-2022 a </w:t>
            </w:r>
            <w:proofErr w:type="spellStart"/>
            <w:r>
              <w:rPr>
                <w:rFonts w:ascii="Arial Narrow" w:hAnsi="Arial Narrow" w:cs="Arial"/>
                <w:sz w:val="22"/>
                <w:szCs w:val="18"/>
                <w:lang w:val="pt-BR"/>
              </w:rPr>
              <w:t>puntuación</w:t>
            </w:r>
            <w:proofErr w:type="spellEnd"/>
            <w:r>
              <w:rPr>
                <w:rFonts w:ascii="Arial Narrow" w:hAnsi="Arial Narrow" w:cs="Arial"/>
                <w:sz w:val="22"/>
                <w:szCs w:val="18"/>
                <w:lang w:val="pt-BR"/>
              </w:rPr>
              <w:t xml:space="preserve"> foi </w:t>
            </w:r>
            <w:proofErr w:type="spellStart"/>
            <w:r>
              <w:rPr>
                <w:rFonts w:ascii="Arial Narrow" w:hAnsi="Arial Narrow" w:cs="Arial"/>
                <w:sz w:val="22"/>
                <w:szCs w:val="18"/>
                <w:lang w:val="pt-BR"/>
              </w:rPr>
              <w:t>dun</w:t>
            </w:r>
            <w:proofErr w:type="spellEnd"/>
            <w:r>
              <w:rPr>
                <w:rFonts w:ascii="Arial Narrow" w:hAnsi="Arial Narrow" w:cs="Arial"/>
                <w:sz w:val="22"/>
                <w:szCs w:val="18"/>
                <w:lang w:val="pt-BR"/>
              </w:rPr>
              <w:t xml:space="preserve"> 5 (IN20M). Este dato </w:t>
            </w:r>
            <w:proofErr w:type="spellStart"/>
            <w:r>
              <w:rPr>
                <w:rFonts w:ascii="Arial Narrow" w:hAnsi="Arial Narrow" w:cs="Arial"/>
                <w:sz w:val="22"/>
                <w:szCs w:val="18"/>
                <w:lang w:val="pt-BR"/>
              </w:rPr>
              <w:t>mellora</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considerablemente</w:t>
            </w:r>
            <w:proofErr w:type="spellEnd"/>
            <w:r>
              <w:rPr>
                <w:rFonts w:ascii="Arial Narrow" w:hAnsi="Arial Narrow" w:cs="Arial"/>
                <w:sz w:val="22"/>
                <w:szCs w:val="18"/>
                <w:lang w:val="pt-BR"/>
              </w:rPr>
              <w:t xml:space="preserve"> a </w:t>
            </w:r>
            <w:proofErr w:type="spellStart"/>
            <w:r>
              <w:rPr>
                <w:rFonts w:ascii="Arial Narrow" w:hAnsi="Arial Narrow" w:cs="Arial"/>
                <w:sz w:val="22"/>
                <w:szCs w:val="18"/>
                <w:lang w:val="pt-BR"/>
              </w:rPr>
              <w:t>valoración</w:t>
            </w:r>
            <w:proofErr w:type="spellEnd"/>
            <w:r>
              <w:rPr>
                <w:rFonts w:ascii="Arial Narrow" w:hAnsi="Arial Narrow" w:cs="Arial"/>
                <w:sz w:val="22"/>
                <w:szCs w:val="18"/>
                <w:lang w:val="pt-BR"/>
              </w:rPr>
              <w:t xml:space="preserve"> dos cursos precedentes da serie dos que contamos </w:t>
            </w:r>
            <w:proofErr w:type="spellStart"/>
            <w:r>
              <w:rPr>
                <w:rFonts w:ascii="Arial Narrow" w:hAnsi="Arial Narrow" w:cs="Arial"/>
                <w:sz w:val="22"/>
                <w:szCs w:val="18"/>
                <w:lang w:val="pt-BR"/>
              </w:rPr>
              <w:t>con</w:t>
            </w:r>
            <w:proofErr w:type="spellEnd"/>
            <w:r>
              <w:rPr>
                <w:rFonts w:ascii="Arial Narrow" w:hAnsi="Arial Narrow" w:cs="Arial"/>
                <w:sz w:val="22"/>
                <w:szCs w:val="18"/>
                <w:lang w:val="pt-BR"/>
              </w:rPr>
              <w:t xml:space="preserve"> resultados. No curso 2020-2021 a cifra fora </w:t>
            </w:r>
            <w:proofErr w:type="spellStart"/>
            <w:r>
              <w:rPr>
                <w:rFonts w:ascii="Arial Narrow" w:hAnsi="Arial Narrow" w:cs="Arial"/>
                <w:sz w:val="22"/>
                <w:szCs w:val="18"/>
                <w:lang w:val="pt-BR"/>
              </w:rPr>
              <w:t>dun</w:t>
            </w:r>
            <w:proofErr w:type="spellEnd"/>
            <w:r>
              <w:rPr>
                <w:rFonts w:ascii="Arial Narrow" w:hAnsi="Arial Narrow" w:cs="Arial"/>
                <w:sz w:val="22"/>
                <w:szCs w:val="18"/>
                <w:lang w:val="pt-BR"/>
              </w:rPr>
              <w:t xml:space="preserve"> 4,40 sobre 5, </w:t>
            </w:r>
            <w:proofErr w:type="spellStart"/>
            <w:r>
              <w:rPr>
                <w:rFonts w:ascii="Arial Narrow" w:hAnsi="Arial Narrow" w:cs="Arial"/>
                <w:sz w:val="22"/>
                <w:szCs w:val="18"/>
                <w:lang w:val="pt-BR"/>
              </w:rPr>
              <w:t>mentres</w:t>
            </w:r>
            <w:proofErr w:type="spellEnd"/>
            <w:r>
              <w:rPr>
                <w:rFonts w:ascii="Arial Narrow" w:hAnsi="Arial Narrow" w:cs="Arial"/>
                <w:sz w:val="22"/>
                <w:szCs w:val="18"/>
                <w:lang w:val="pt-BR"/>
              </w:rPr>
              <w:t xml:space="preserve"> que no curso 2018-2019 </w:t>
            </w:r>
            <w:proofErr w:type="spellStart"/>
            <w:r>
              <w:rPr>
                <w:rFonts w:ascii="Arial Narrow" w:hAnsi="Arial Narrow" w:cs="Arial"/>
                <w:sz w:val="22"/>
                <w:szCs w:val="18"/>
                <w:lang w:val="pt-BR"/>
              </w:rPr>
              <w:t>acadárase</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un</w:t>
            </w:r>
            <w:proofErr w:type="spellEnd"/>
            <w:r>
              <w:rPr>
                <w:rFonts w:ascii="Arial Narrow" w:hAnsi="Arial Narrow" w:cs="Arial"/>
                <w:sz w:val="22"/>
                <w:szCs w:val="18"/>
                <w:lang w:val="pt-BR"/>
              </w:rPr>
              <w:t xml:space="preserve"> 4,42 (para os outros </w:t>
            </w:r>
            <w:proofErr w:type="spellStart"/>
            <w:r>
              <w:rPr>
                <w:rFonts w:ascii="Arial Narrow" w:hAnsi="Arial Narrow" w:cs="Arial"/>
                <w:sz w:val="22"/>
                <w:szCs w:val="18"/>
                <w:lang w:val="pt-BR"/>
              </w:rPr>
              <w:t>dous</w:t>
            </w:r>
            <w:proofErr w:type="spellEnd"/>
            <w:r>
              <w:rPr>
                <w:rFonts w:ascii="Arial Narrow" w:hAnsi="Arial Narrow" w:cs="Arial"/>
                <w:sz w:val="22"/>
                <w:szCs w:val="18"/>
                <w:lang w:val="pt-BR"/>
              </w:rPr>
              <w:t xml:space="preserve"> cursos no que se </w:t>
            </w:r>
            <w:proofErr w:type="spellStart"/>
            <w:r>
              <w:rPr>
                <w:rFonts w:ascii="Arial Narrow" w:hAnsi="Arial Narrow" w:cs="Arial"/>
                <w:sz w:val="22"/>
                <w:szCs w:val="18"/>
                <w:lang w:val="pt-BR"/>
              </w:rPr>
              <w:t>desenvolveron</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prácticas</w:t>
            </w:r>
            <w:proofErr w:type="spellEnd"/>
            <w:r>
              <w:rPr>
                <w:rFonts w:ascii="Arial Narrow" w:hAnsi="Arial Narrow" w:cs="Arial"/>
                <w:sz w:val="22"/>
                <w:szCs w:val="18"/>
                <w:lang w:val="pt-BR"/>
              </w:rPr>
              <w:t xml:space="preserve"> externas -</w:t>
            </w:r>
            <w:r>
              <w:rPr>
                <w:rFonts w:ascii="Arial Narrow" w:hAnsi="Arial Narrow" w:cs="Arial"/>
                <w:sz w:val="22"/>
                <w:szCs w:val="18"/>
                <w:lang w:val="pt-BR"/>
              </w:rPr>
              <w:lastRenderedPageBreak/>
              <w:t xml:space="preserve">2017-2018 e 2019-2020 – nos </w:t>
            </w:r>
            <w:proofErr w:type="spellStart"/>
            <w:r>
              <w:rPr>
                <w:rFonts w:ascii="Arial Narrow" w:hAnsi="Arial Narrow" w:cs="Arial"/>
                <w:sz w:val="22"/>
                <w:szCs w:val="18"/>
                <w:lang w:val="pt-BR"/>
              </w:rPr>
              <w:t>dispoñemos</w:t>
            </w:r>
            <w:proofErr w:type="spellEnd"/>
            <w:r>
              <w:rPr>
                <w:rFonts w:ascii="Arial Narrow" w:hAnsi="Arial Narrow" w:cs="Arial"/>
                <w:sz w:val="22"/>
                <w:szCs w:val="18"/>
                <w:lang w:val="pt-BR"/>
              </w:rPr>
              <w:t xml:space="preserve"> de </w:t>
            </w:r>
            <w:proofErr w:type="spellStart"/>
            <w:r>
              <w:rPr>
                <w:rFonts w:ascii="Arial Narrow" w:hAnsi="Arial Narrow" w:cs="Arial"/>
                <w:sz w:val="22"/>
                <w:szCs w:val="18"/>
                <w:lang w:val="pt-BR"/>
              </w:rPr>
              <w:t>datos</w:t>
            </w:r>
            <w:proofErr w:type="spellEnd"/>
            <w:r>
              <w:rPr>
                <w:rFonts w:ascii="Arial Narrow" w:hAnsi="Arial Narrow" w:cs="Arial"/>
                <w:sz w:val="22"/>
                <w:szCs w:val="18"/>
                <w:lang w:val="pt-BR"/>
              </w:rPr>
              <w:t>).</w:t>
            </w:r>
            <w:r w:rsidR="00664EC6">
              <w:rPr>
                <w:rFonts w:ascii="Arial Narrow" w:hAnsi="Arial Narrow" w:cs="Arial"/>
                <w:sz w:val="22"/>
                <w:szCs w:val="18"/>
                <w:lang w:val="pt-BR"/>
              </w:rPr>
              <w:t xml:space="preserve"> </w:t>
            </w:r>
            <w:proofErr w:type="spellStart"/>
            <w:r w:rsidR="00664EC6">
              <w:rPr>
                <w:rFonts w:ascii="Arial Narrow" w:hAnsi="Arial Narrow" w:cs="Arial"/>
                <w:sz w:val="22"/>
                <w:szCs w:val="18"/>
                <w:lang w:val="pt-BR"/>
              </w:rPr>
              <w:t>Porén</w:t>
            </w:r>
            <w:proofErr w:type="spellEnd"/>
            <w:r w:rsidR="00664EC6">
              <w:rPr>
                <w:rFonts w:ascii="Arial Narrow" w:hAnsi="Arial Narrow" w:cs="Arial"/>
                <w:sz w:val="22"/>
                <w:szCs w:val="18"/>
                <w:lang w:val="pt-BR"/>
              </w:rPr>
              <w:t>,</w:t>
            </w:r>
            <w:r>
              <w:rPr>
                <w:rFonts w:ascii="Arial Narrow" w:hAnsi="Arial Narrow" w:cs="Arial"/>
                <w:sz w:val="22"/>
                <w:szCs w:val="18"/>
                <w:lang w:val="pt-BR"/>
              </w:rPr>
              <w:t xml:space="preserve"> dos 7 </w:t>
            </w:r>
            <w:proofErr w:type="spellStart"/>
            <w:r>
              <w:rPr>
                <w:rFonts w:ascii="Arial Narrow" w:hAnsi="Arial Narrow" w:cs="Arial"/>
                <w:sz w:val="22"/>
                <w:szCs w:val="18"/>
                <w:lang w:val="pt-BR"/>
              </w:rPr>
              <w:t>titores</w:t>
            </w:r>
            <w:proofErr w:type="spellEnd"/>
            <w:r>
              <w:rPr>
                <w:rFonts w:ascii="Arial Narrow" w:hAnsi="Arial Narrow" w:cs="Arial"/>
                <w:sz w:val="22"/>
                <w:szCs w:val="18"/>
                <w:lang w:val="pt-BR"/>
              </w:rPr>
              <w:t xml:space="preserve"> </w:t>
            </w:r>
            <w:proofErr w:type="spellStart"/>
            <w:r>
              <w:rPr>
                <w:rFonts w:ascii="Arial Narrow" w:hAnsi="Arial Narrow" w:cs="Arial"/>
                <w:sz w:val="22"/>
                <w:szCs w:val="18"/>
                <w:lang w:val="pt-BR"/>
              </w:rPr>
              <w:t>profesionais</w:t>
            </w:r>
            <w:proofErr w:type="spellEnd"/>
            <w:r>
              <w:rPr>
                <w:rFonts w:ascii="Arial Narrow" w:hAnsi="Arial Narrow" w:cs="Arial"/>
                <w:sz w:val="22"/>
                <w:szCs w:val="18"/>
                <w:lang w:val="pt-BR"/>
              </w:rPr>
              <w:t xml:space="preserve"> convidados a cumprimentar a </w:t>
            </w:r>
            <w:proofErr w:type="spellStart"/>
            <w:r>
              <w:rPr>
                <w:rFonts w:ascii="Arial Narrow" w:hAnsi="Arial Narrow" w:cs="Arial"/>
                <w:sz w:val="22"/>
                <w:szCs w:val="18"/>
                <w:lang w:val="pt-BR"/>
              </w:rPr>
              <w:t>enquisa</w:t>
            </w:r>
            <w:proofErr w:type="spellEnd"/>
            <w:r>
              <w:rPr>
                <w:rFonts w:ascii="Arial Narrow" w:hAnsi="Arial Narrow" w:cs="Arial"/>
                <w:sz w:val="22"/>
                <w:szCs w:val="18"/>
                <w:lang w:val="pt-BR"/>
              </w:rPr>
              <w:t xml:space="preserve"> no curso 2021-2022 </w:t>
            </w:r>
            <w:proofErr w:type="spellStart"/>
            <w:r>
              <w:rPr>
                <w:rFonts w:ascii="Arial Narrow" w:hAnsi="Arial Narrow" w:cs="Arial"/>
                <w:sz w:val="22"/>
                <w:szCs w:val="18"/>
                <w:lang w:val="pt-BR"/>
              </w:rPr>
              <w:t>tan</w:t>
            </w:r>
            <w:proofErr w:type="spellEnd"/>
            <w:r>
              <w:rPr>
                <w:rFonts w:ascii="Arial Narrow" w:hAnsi="Arial Narrow" w:cs="Arial"/>
                <w:sz w:val="22"/>
                <w:szCs w:val="18"/>
                <w:lang w:val="pt-BR"/>
              </w:rPr>
              <w:t xml:space="preserve"> só participou 1 </w:t>
            </w:r>
            <w:proofErr w:type="spellStart"/>
            <w:r>
              <w:rPr>
                <w:rFonts w:ascii="Arial Narrow" w:hAnsi="Arial Narrow" w:cs="Arial"/>
                <w:sz w:val="22"/>
                <w:szCs w:val="18"/>
                <w:lang w:val="pt-BR"/>
              </w:rPr>
              <w:t>persoa</w:t>
            </w:r>
            <w:proofErr w:type="spellEnd"/>
            <w:r>
              <w:rPr>
                <w:rFonts w:ascii="Arial Narrow" w:hAnsi="Arial Narrow" w:cs="Arial"/>
                <w:sz w:val="22"/>
                <w:szCs w:val="18"/>
                <w:lang w:val="pt-BR"/>
              </w:rPr>
              <w:t xml:space="preserve">, o que </w:t>
            </w:r>
            <w:proofErr w:type="spellStart"/>
            <w:r>
              <w:rPr>
                <w:rFonts w:ascii="Arial Narrow" w:hAnsi="Arial Narrow" w:cs="Arial"/>
                <w:sz w:val="22"/>
                <w:szCs w:val="18"/>
                <w:lang w:val="pt-BR"/>
              </w:rPr>
              <w:t>convirte</w:t>
            </w:r>
            <w:proofErr w:type="spellEnd"/>
            <w:r>
              <w:rPr>
                <w:rFonts w:ascii="Arial Narrow" w:hAnsi="Arial Narrow" w:cs="Arial"/>
                <w:sz w:val="22"/>
                <w:szCs w:val="18"/>
                <w:lang w:val="pt-BR"/>
              </w:rPr>
              <w:t xml:space="preserve"> a taxa </w:t>
            </w:r>
            <w:proofErr w:type="spellStart"/>
            <w:r>
              <w:rPr>
                <w:rFonts w:ascii="Arial Narrow" w:hAnsi="Arial Narrow" w:cs="Arial"/>
                <w:sz w:val="22"/>
                <w:szCs w:val="18"/>
                <w:lang w:val="pt-BR"/>
              </w:rPr>
              <w:t>en</w:t>
            </w:r>
            <w:proofErr w:type="spellEnd"/>
            <w:r>
              <w:rPr>
                <w:rFonts w:ascii="Arial Narrow" w:hAnsi="Arial Narrow" w:cs="Arial"/>
                <w:sz w:val="22"/>
                <w:szCs w:val="18"/>
                <w:lang w:val="pt-BR"/>
              </w:rPr>
              <w:t xml:space="preserve"> pouco representativa</w:t>
            </w:r>
            <w:r w:rsidR="00664EC6">
              <w:rPr>
                <w:rFonts w:ascii="Arial Narrow" w:hAnsi="Arial Narrow" w:cs="Arial"/>
                <w:sz w:val="22"/>
                <w:szCs w:val="18"/>
                <w:lang w:val="pt-BR"/>
              </w:rPr>
              <w:t xml:space="preserve">. </w:t>
            </w:r>
            <w:proofErr w:type="spellStart"/>
            <w:r w:rsidR="00664EC6">
              <w:rPr>
                <w:rFonts w:ascii="Arial Narrow" w:hAnsi="Arial Narrow" w:cs="Arial"/>
                <w:sz w:val="22"/>
                <w:szCs w:val="18"/>
                <w:lang w:val="pt-BR"/>
              </w:rPr>
              <w:t>Aínda</w:t>
            </w:r>
            <w:proofErr w:type="spellEnd"/>
            <w:r w:rsidR="00664EC6">
              <w:rPr>
                <w:rFonts w:ascii="Arial Narrow" w:hAnsi="Arial Narrow" w:cs="Arial"/>
                <w:sz w:val="22"/>
                <w:szCs w:val="18"/>
                <w:lang w:val="pt-BR"/>
              </w:rPr>
              <w:t xml:space="preserve"> </w:t>
            </w:r>
            <w:proofErr w:type="spellStart"/>
            <w:r w:rsidR="00664EC6">
              <w:rPr>
                <w:rFonts w:ascii="Arial Narrow" w:hAnsi="Arial Narrow" w:cs="Arial"/>
                <w:sz w:val="22"/>
                <w:szCs w:val="18"/>
                <w:lang w:val="pt-BR"/>
              </w:rPr>
              <w:t>así</w:t>
            </w:r>
            <w:proofErr w:type="spellEnd"/>
            <w:r w:rsidR="00664EC6">
              <w:rPr>
                <w:rFonts w:ascii="Arial Narrow" w:hAnsi="Arial Narrow" w:cs="Arial"/>
                <w:sz w:val="22"/>
                <w:szCs w:val="18"/>
                <w:lang w:val="pt-BR"/>
              </w:rPr>
              <w:t xml:space="preserve">, os </w:t>
            </w:r>
            <w:proofErr w:type="spellStart"/>
            <w:r w:rsidR="00664EC6">
              <w:rPr>
                <w:rFonts w:ascii="Arial Narrow" w:hAnsi="Arial Narrow" w:cs="Arial"/>
                <w:sz w:val="22"/>
                <w:szCs w:val="18"/>
                <w:lang w:val="pt-BR"/>
              </w:rPr>
              <w:t>bos</w:t>
            </w:r>
            <w:proofErr w:type="spellEnd"/>
            <w:r w:rsidR="00664EC6">
              <w:rPr>
                <w:rFonts w:ascii="Arial Narrow" w:hAnsi="Arial Narrow" w:cs="Arial"/>
                <w:sz w:val="22"/>
                <w:szCs w:val="18"/>
                <w:lang w:val="pt-BR"/>
              </w:rPr>
              <w:t xml:space="preserve"> resultados dos </w:t>
            </w:r>
            <w:proofErr w:type="spellStart"/>
            <w:r w:rsidR="00664EC6">
              <w:rPr>
                <w:rFonts w:ascii="Arial Narrow" w:hAnsi="Arial Narrow" w:cs="Arial"/>
                <w:sz w:val="22"/>
                <w:szCs w:val="18"/>
                <w:lang w:val="pt-BR"/>
              </w:rPr>
              <w:t>tres</w:t>
            </w:r>
            <w:proofErr w:type="spellEnd"/>
            <w:r w:rsidR="00664EC6">
              <w:rPr>
                <w:rFonts w:ascii="Arial Narrow" w:hAnsi="Arial Narrow" w:cs="Arial"/>
                <w:sz w:val="22"/>
                <w:szCs w:val="18"/>
                <w:lang w:val="pt-BR"/>
              </w:rPr>
              <w:t xml:space="preserve"> cursos </w:t>
            </w:r>
            <w:proofErr w:type="spellStart"/>
            <w:r w:rsidR="00664EC6">
              <w:rPr>
                <w:rFonts w:ascii="Arial Narrow" w:hAnsi="Arial Narrow" w:cs="Arial"/>
                <w:sz w:val="22"/>
                <w:szCs w:val="18"/>
                <w:lang w:val="pt-BR"/>
              </w:rPr>
              <w:t>con</w:t>
            </w:r>
            <w:proofErr w:type="spellEnd"/>
            <w:r w:rsidR="00664EC6">
              <w:rPr>
                <w:rFonts w:ascii="Arial Narrow" w:hAnsi="Arial Narrow" w:cs="Arial"/>
                <w:sz w:val="22"/>
                <w:szCs w:val="18"/>
                <w:lang w:val="pt-BR"/>
              </w:rPr>
              <w:t xml:space="preserve"> </w:t>
            </w:r>
            <w:proofErr w:type="spellStart"/>
            <w:r w:rsidR="00664EC6">
              <w:rPr>
                <w:rFonts w:ascii="Arial Narrow" w:hAnsi="Arial Narrow" w:cs="Arial"/>
                <w:sz w:val="22"/>
                <w:szCs w:val="18"/>
                <w:lang w:val="pt-BR"/>
              </w:rPr>
              <w:t>datos</w:t>
            </w:r>
            <w:proofErr w:type="spellEnd"/>
            <w:r w:rsidR="00664EC6">
              <w:rPr>
                <w:rFonts w:ascii="Arial Narrow" w:hAnsi="Arial Narrow" w:cs="Arial"/>
                <w:sz w:val="22"/>
                <w:szCs w:val="18"/>
                <w:lang w:val="pt-BR"/>
              </w:rPr>
              <w:t xml:space="preserve"> </w:t>
            </w:r>
            <w:proofErr w:type="spellStart"/>
            <w:r w:rsidR="00664EC6">
              <w:rPr>
                <w:rFonts w:ascii="Arial Narrow" w:hAnsi="Arial Narrow" w:cs="Arial"/>
                <w:sz w:val="22"/>
                <w:szCs w:val="18"/>
                <w:lang w:val="pt-BR"/>
              </w:rPr>
              <w:t>apuntan</w:t>
            </w:r>
            <w:proofErr w:type="spellEnd"/>
            <w:r w:rsidR="00664EC6">
              <w:rPr>
                <w:rFonts w:ascii="Arial Narrow" w:hAnsi="Arial Narrow" w:cs="Arial"/>
                <w:sz w:val="22"/>
                <w:szCs w:val="18"/>
                <w:lang w:val="pt-BR"/>
              </w:rPr>
              <w:t xml:space="preserve"> a unha boa </w:t>
            </w:r>
            <w:proofErr w:type="spellStart"/>
            <w:r w:rsidR="00664EC6">
              <w:rPr>
                <w:rFonts w:ascii="Arial Narrow" w:hAnsi="Arial Narrow" w:cs="Arial"/>
                <w:sz w:val="22"/>
                <w:szCs w:val="18"/>
                <w:lang w:val="pt-BR"/>
              </w:rPr>
              <w:t>consideración</w:t>
            </w:r>
            <w:proofErr w:type="spellEnd"/>
            <w:r w:rsidR="00664EC6">
              <w:rPr>
                <w:rFonts w:ascii="Arial Narrow" w:hAnsi="Arial Narrow" w:cs="Arial"/>
                <w:sz w:val="22"/>
                <w:szCs w:val="18"/>
                <w:lang w:val="pt-BR"/>
              </w:rPr>
              <w:t xml:space="preserve"> das </w:t>
            </w:r>
            <w:proofErr w:type="spellStart"/>
            <w:r w:rsidR="00664EC6">
              <w:rPr>
                <w:rFonts w:ascii="Arial Narrow" w:hAnsi="Arial Narrow" w:cs="Arial"/>
                <w:sz w:val="22"/>
                <w:szCs w:val="18"/>
                <w:lang w:val="pt-BR"/>
              </w:rPr>
              <w:t>prácticas</w:t>
            </w:r>
            <w:proofErr w:type="spellEnd"/>
            <w:r w:rsidR="00664EC6">
              <w:rPr>
                <w:rFonts w:ascii="Arial Narrow" w:hAnsi="Arial Narrow" w:cs="Arial"/>
                <w:sz w:val="22"/>
                <w:szCs w:val="18"/>
                <w:lang w:val="pt-BR"/>
              </w:rPr>
              <w:t xml:space="preserve"> por parte dos </w:t>
            </w:r>
            <w:proofErr w:type="spellStart"/>
            <w:r w:rsidR="00664EC6">
              <w:rPr>
                <w:rFonts w:ascii="Arial Narrow" w:hAnsi="Arial Narrow" w:cs="Arial"/>
                <w:sz w:val="22"/>
                <w:szCs w:val="18"/>
                <w:lang w:val="pt-BR"/>
              </w:rPr>
              <w:t>titores</w:t>
            </w:r>
            <w:proofErr w:type="spellEnd"/>
            <w:r w:rsidR="00664EC6">
              <w:rPr>
                <w:rFonts w:ascii="Arial Narrow" w:hAnsi="Arial Narrow" w:cs="Arial"/>
                <w:sz w:val="22"/>
                <w:szCs w:val="18"/>
                <w:lang w:val="pt-BR"/>
              </w:rPr>
              <w:t xml:space="preserve"> </w:t>
            </w:r>
            <w:proofErr w:type="spellStart"/>
            <w:r w:rsidR="00664EC6">
              <w:rPr>
                <w:rFonts w:ascii="Arial Narrow" w:hAnsi="Arial Narrow" w:cs="Arial"/>
                <w:sz w:val="22"/>
                <w:szCs w:val="18"/>
                <w:lang w:val="pt-BR"/>
              </w:rPr>
              <w:t>profesionais</w:t>
            </w:r>
            <w:proofErr w:type="spellEnd"/>
            <w:r w:rsidR="00664EC6">
              <w:rPr>
                <w:rFonts w:ascii="Arial Narrow" w:hAnsi="Arial Narrow" w:cs="Arial"/>
                <w:sz w:val="22"/>
                <w:szCs w:val="18"/>
                <w:lang w:val="pt-BR"/>
              </w:rPr>
              <w:t xml:space="preserve">. </w:t>
            </w:r>
          </w:p>
          <w:p w14:paraId="315D212D" w14:textId="5CCE76EA" w:rsidR="006F098E" w:rsidRDefault="006F098E" w:rsidP="006F098E">
            <w:pPr>
              <w:jc w:val="both"/>
              <w:rPr>
                <w:rFonts w:ascii="Arial Narrow" w:hAnsi="Arial Narrow" w:cs="Arial"/>
                <w:sz w:val="22"/>
                <w:szCs w:val="18"/>
                <w:lang w:val="pt-BR"/>
              </w:rPr>
            </w:pPr>
          </w:p>
          <w:p w14:paraId="6FDD03BB" w14:textId="56E47D24" w:rsidR="006F098E" w:rsidRPr="006F098E" w:rsidRDefault="006F098E" w:rsidP="006F098E">
            <w:pPr>
              <w:jc w:val="both"/>
              <w:rPr>
                <w:rFonts w:ascii="Arial Narrow" w:hAnsi="Arial Narrow" w:cs="Arial"/>
                <w:sz w:val="22"/>
                <w:szCs w:val="18"/>
                <w:lang w:val="gl-ES"/>
              </w:rPr>
            </w:pPr>
            <w:r w:rsidRPr="006F098E">
              <w:rPr>
                <w:rFonts w:ascii="Arial Narrow" w:hAnsi="Arial Narrow" w:cs="Arial"/>
                <w:sz w:val="22"/>
                <w:szCs w:val="18"/>
                <w:lang w:val="pt-BR"/>
              </w:rPr>
              <w:t xml:space="preserve">Sobre a </w:t>
            </w:r>
            <w:proofErr w:type="spellStart"/>
            <w:r w:rsidRPr="006F098E">
              <w:rPr>
                <w:rFonts w:ascii="Arial Narrow" w:hAnsi="Arial Narrow" w:cs="Arial"/>
                <w:sz w:val="22"/>
                <w:szCs w:val="18"/>
                <w:lang w:val="pt-BR"/>
              </w:rPr>
              <w:t>satisfacción</w:t>
            </w:r>
            <w:proofErr w:type="spellEnd"/>
            <w:r w:rsidRPr="006F098E">
              <w:rPr>
                <w:rFonts w:ascii="Arial Narrow" w:hAnsi="Arial Narrow" w:cs="Arial"/>
                <w:sz w:val="22"/>
                <w:szCs w:val="18"/>
                <w:lang w:val="pt-BR"/>
              </w:rPr>
              <w:t xml:space="preserve"> dos </w:t>
            </w:r>
            <w:proofErr w:type="spellStart"/>
            <w:r w:rsidRPr="006F098E">
              <w:rPr>
                <w:rFonts w:ascii="Arial Narrow" w:hAnsi="Arial Narrow" w:cs="Arial"/>
                <w:sz w:val="22"/>
                <w:szCs w:val="18"/>
                <w:lang w:val="pt-BR"/>
              </w:rPr>
              <w:t>titores</w:t>
            </w:r>
            <w:proofErr w:type="spellEnd"/>
            <w:r w:rsidRPr="006F098E">
              <w:rPr>
                <w:rFonts w:ascii="Arial Narrow" w:hAnsi="Arial Narrow" w:cs="Arial"/>
                <w:sz w:val="22"/>
                <w:szCs w:val="18"/>
                <w:lang w:val="pt-BR"/>
              </w:rPr>
              <w:t xml:space="preserve"> académicos non </w:t>
            </w:r>
            <w:proofErr w:type="spellStart"/>
            <w:r w:rsidRPr="006F098E">
              <w:rPr>
                <w:rFonts w:ascii="Arial Narrow" w:hAnsi="Arial Narrow" w:cs="Arial"/>
                <w:sz w:val="22"/>
                <w:szCs w:val="18"/>
                <w:lang w:val="pt-BR"/>
              </w:rPr>
              <w:t>dispoñemos</w:t>
            </w:r>
            <w:proofErr w:type="spellEnd"/>
            <w:r w:rsidRPr="006F098E">
              <w:rPr>
                <w:rFonts w:ascii="Arial Narrow" w:hAnsi="Arial Narrow" w:cs="Arial"/>
                <w:sz w:val="22"/>
                <w:szCs w:val="18"/>
                <w:lang w:val="pt-BR"/>
              </w:rPr>
              <w:t xml:space="preserve"> de </w:t>
            </w:r>
            <w:proofErr w:type="spellStart"/>
            <w:r w:rsidRPr="006F098E">
              <w:rPr>
                <w:rFonts w:ascii="Arial Narrow" w:hAnsi="Arial Narrow" w:cs="Arial"/>
                <w:sz w:val="22"/>
                <w:szCs w:val="18"/>
                <w:lang w:val="pt-BR"/>
              </w:rPr>
              <w:t>datos</w:t>
            </w:r>
            <w:proofErr w:type="spellEnd"/>
            <w:r w:rsidRPr="006F098E">
              <w:rPr>
                <w:rFonts w:ascii="Arial Narrow" w:hAnsi="Arial Narrow" w:cs="Arial"/>
                <w:sz w:val="22"/>
                <w:szCs w:val="18"/>
                <w:lang w:val="pt-BR"/>
              </w:rPr>
              <w:t xml:space="preserve"> para o curso 202</w:t>
            </w:r>
            <w:r w:rsidR="00664EC6">
              <w:rPr>
                <w:rFonts w:ascii="Arial Narrow" w:hAnsi="Arial Narrow" w:cs="Arial"/>
                <w:sz w:val="22"/>
                <w:szCs w:val="18"/>
                <w:lang w:val="pt-BR"/>
              </w:rPr>
              <w:t>1</w:t>
            </w:r>
            <w:r w:rsidRPr="006F098E">
              <w:rPr>
                <w:rFonts w:ascii="Arial Narrow" w:hAnsi="Arial Narrow" w:cs="Arial"/>
                <w:sz w:val="22"/>
                <w:szCs w:val="18"/>
                <w:lang w:val="pt-BR"/>
              </w:rPr>
              <w:t>-202</w:t>
            </w:r>
            <w:r w:rsidR="00664EC6">
              <w:rPr>
                <w:rFonts w:ascii="Arial Narrow" w:hAnsi="Arial Narrow" w:cs="Arial"/>
                <w:sz w:val="22"/>
                <w:szCs w:val="18"/>
                <w:lang w:val="pt-BR"/>
              </w:rPr>
              <w:t>2</w:t>
            </w:r>
            <w:r w:rsidRPr="006F098E">
              <w:rPr>
                <w:rFonts w:ascii="Arial Narrow" w:hAnsi="Arial Narrow" w:cs="Arial"/>
                <w:sz w:val="22"/>
                <w:szCs w:val="18"/>
                <w:lang w:val="pt-BR"/>
              </w:rPr>
              <w:t xml:space="preserve"> </w:t>
            </w:r>
            <w:proofErr w:type="spellStart"/>
            <w:r w:rsidRPr="006F098E">
              <w:rPr>
                <w:rFonts w:ascii="Arial Narrow" w:hAnsi="Arial Narrow" w:cs="Arial"/>
                <w:sz w:val="22"/>
                <w:szCs w:val="18"/>
                <w:lang w:val="pt-BR"/>
              </w:rPr>
              <w:t>nin</w:t>
            </w:r>
            <w:proofErr w:type="spellEnd"/>
            <w:r w:rsidRPr="006F098E">
              <w:rPr>
                <w:rFonts w:ascii="Arial Narrow" w:hAnsi="Arial Narrow" w:cs="Arial"/>
                <w:sz w:val="22"/>
                <w:szCs w:val="18"/>
                <w:lang w:val="pt-BR"/>
              </w:rPr>
              <w:t xml:space="preserve"> para os</w:t>
            </w:r>
            <w:r w:rsidR="00664EC6">
              <w:rPr>
                <w:rFonts w:ascii="Arial Narrow" w:hAnsi="Arial Narrow" w:cs="Arial"/>
                <w:sz w:val="22"/>
                <w:szCs w:val="18"/>
                <w:lang w:val="pt-BR"/>
              </w:rPr>
              <w:t xml:space="preserve"> </w:t>
            </w:r>
            <w:proofErr w:type="spellStart"/>
            <w:r w:rsidR="00664EC6">
              <w:rPr>
                <w:rFonts w:ascii="Arial Narrow" w:hAnsi="Arial Narrow" w:cs="Arial"/>
                <w:sz w:val="22"/>
                <w:szCs w:val="18"/>
                <w:lang w:val="pt-BR"/>
              </w:rPr>
              <w:t>tres</w:t>
            </w:r>
            <w:proofErr w:type="spellEnd"/>
            <w:r w:rsidRPr="006F098E">
              <w:rPr>
                <w:rFonts w:ascii="Arial Narrow" w:hAnsi="Arial Narrow" w:cs="Arial"/>
                <w:sz w:val="22"/>
                <w:szCs w:val="18"/>
                <w:lang w:val="pt-BR"/>
              </w:rPr>
              <w:t xml:space="preserve"> cursos anteriores (2018-2019 e 2019-2020</w:t>
            </w:r>
            <w:r w:rsidR="00664EC6">
              <w:rPr>
                <w:rFonts w:ascii="Arial Narrow" w:hAnsi="Arial Narrow" w:cs="Arial"/>
                <w:sz w:val="22"/>
                <w:szCs w:val="18"/>
                <w:lang w:val="pt-BR"/>
              </w:rPr>
              <w:t xml:space="preserve"> e 2020-2021</w:t>
            </w:r>
            <w:r w:rsidRPr="006F098E">
              <w:rPr>
                <w:rFonts w:ascii="Arial Narrow" w:hAnsi="Arial Narrow" w:cs="Arial"/>
                <w:sz w:val="22"/>
                <w:szCs w:val="18"/>
                <w:lang w:val="pt-BR"/>
              </w:rPr>
              <w:t xml:space="preserve">). O último dato é de 2017-2018 </w:t>
            </w:r>
            <w:proofErr w:type="spellStart"/>
            <w:r w:rsidRPr="006F098E">
              <w:rPr>
                <w:rFonts w:ascii="Arial Narrow" w:hAnsi="Arial Narrow" w:cs="Arial"/>
                <w:sz w:val="22"/>
                <w:szCs w:val="18"/>
                <w:lang w:val="pt-BR"/>
              </w:rPr>
              <w:t>cun</w:t>
            </w:r>
            <w:proofErr w:type="spellEnd"/>
            <w:r w:rsidRPr="006F098E">
              <w:rPr>
                <w:rFonts w:ascii="Arial Narrow" w:hAnsi="Arial Narrow" w:cs="Arial"/>
                <w:sz w:val="22"/>
                <w:szCs w:val="18"/>
                <w:lang w:val="pt-BR"/>
              </w:rPr>
              <w:t xml:space="preserve"> 4,20 (IN21M). </w:t>
            </w:r>
            <w:proofErr w:type="spellStart"/>
            <w:r w:rsidRPr="006F098E">
              <w:rPr>
                <w:rFonts w:ascii="Arial Narrow" w:hAnsi="Arial Narrow" w:cs="Arial"/>
                <w:sz w:val="22"/>
                <w:szCs w:val="18"/>
                <w:lang w:val="pt-BR"/>
              </w:rPr>
              <w:t>Porén</w:t>
            </w:r>
            <w:proofErr w:type="spellEnd"/>
            <w:r w:rsidRPr="006F098E">
              <w:rPr>
                <w:rFonts w:ascii="Arial Narrow" w:hAnsi="Arial Narrow" w:cs="Arial"/>
                <w:sz w:val="22"/>
                <w:szCs w:val="18"/>
                <w:lang w:val="pt-BR"/>
              </w:rPr>
              <w:t xml:space="preserve">, </w:t>
            </w:r>
            <w:proofErr w:type="spellStart"/>
            <w:r w:rsidRPr="006F098E">
              <w:rPr>
                <w:rFonts w:ascii="Arial Narrow" w:hAnsi="Arial Narrow" w:cs="Arial"/>
                <w:sz w:val="22"/>
                <w:szCs w:val="18"/>
                <w:lang w:val="pt-BR"/>
              </w:rPr>
              <w:t>dende</w:t>
            </w:r>
            <w:proofErr w:type="spellEnd"/>
            <w:r w:rsidRPr="006F098E">
              <w:rPr>
                <w:rFonts w:ascii="Arial Narrow" w:hAnsi="Arial Narrow" w:cs="Arial"/>
                <w:sz w:val="22"/>
                <w:szCs w:val="18"/>
                <w:lang w:val="pt-BR"/>
              </w:rPr>
              <w:t xml:space="preserve"> a </w:t>
            </w:r>
            <w:proofErr w:type="spellStart"/>
            <w:r w:rsidRPr="006F098E">
              <w:rPr>
                <w:rFonts w:ascii="Arial Narrow" w:hAnsi="Arial Narrow" w:cs="Arial"/>
                <w:sz w:val="22"/>
                <w:szCs w:val="18"/>
                <w:lang w:val="pt-BR"/>
              </w:rPr>
              <w:t>coordinación</w:t>
            </w:r>
            <w:proofErr w:type="spellEnd"/>
            <w:r w:rsidRPr="006F098E">
              <w:rPr>
                <w:rFonts w:ascii="Arial Narrow" w:hAnsi="Arial Narrow" w:cs="Arial"/>
                <w:sz w:val="22"/>
                <w:szCs w:val="18"/>
                <w:lang w:val="pt-BR"/>
              </w:rPr>
              <w:t xml:space="preserve"> do Mestrado e das </w:t>
            </w:r>
            <w:proofErr w:type="spellStart"/>
            <w:r w:rsidRPr="006F098E">
              <w:rPr>
                <w:rFonts w:ascii="Arial Narrow" w:hAnsi="Arial Narrow" w:cs="Arial"/>
                <w:sz w:val="22"/>
                <w:szCs w:val="18"/>
                <w:lang w:val="pt-BR"/>
              </w:rPr>
              <w:t>prácticas</w:t>
            </w:r>
            <w:proofErr w:type="spellEnd"/>
            <w:r w:rsidRPr="006F098E">
              <w:rPr>
                <w:rFonts w:ascii="Arial Narrow" w:hAnsi="Arial Narrow" w:cs="Arial"/>
                <w:sz w:val="22"/>
                <w:szCs w:val="18"/>
                <w:lang w:val="pt-BR"/>
              </w:rPr>
              <w:t xml:space="preserve"> externas </w:t>
            </w:r>
            <w:proofErr w:type="spellStart"/>
            <w:r w:rsidRPr="006F098E">
              <w:rPr>
                <w:rFonts w:ascii="Arial Narrow" w:hAnsi="Arial Narrow" w:cs="Arial"/>
                <w:sz w:val="22"/>
                <w:szCs w:val="18"/>
                <w:lang w:val="pt-BR"/>
              </w:rPr>
              <w:t>mantense</w:t>
            </w:r>
            <w:proofErr w:type="spellEnd"/>
            <w:r w:rsidRPr="006F098E">
              <w:rPr>
                <w:rFonts w:ascii="Arial Narrow" w:hAnsi="Arial Narrow" w:cs="Arial"/>
                <w:sz w:val="22"/>
                <w:szCs w:val="18"/>
                <w:lang w:val="pt-BR"/>
              </w:rPr>
              <w:t xml:space="preserve"> </w:t>
            </w:r>
            <w:proofErr w:type="spellStart"/>
            <w:r w:rsidRPr="006F098E">
              <w:rPr>
                <w:rFonts w:ascii="Arial Narrow" w:hAnsi="Arial Narrow" w:cs="Arial"/>
                <w:sz w:val="22"/>
                <w:szCs w:val="18"/>
                <w:lang w:val="pt-BR"/>
              </w:rPr>
              <w:t>un</w:t>
            </w:r>
            <w:proofErr w:type="spellEnd"/>
            <w:r w:rsidRPr="006F098E">
              <w:rPr>
                <w:rFonts w:ascii="Arial Narrow" w:hAnsi="Arial Narrow" w:cs="Arial"/>
                <w:sz w:val="22"/>
                <w:szCs w:val="18"/>
                <w:lang w:val="pt-BR"/>
              </w:rPr>
              <w:t xml:space="preserve"> contacto regular e fluido </w:t>
            </w:r>
            <w:proofErr w:type="spellStart"/>
            <w:r w:rsidRPr="006F098E">
              <w:rPr>
                <w:rFonts w:ascii="Arial Narrow" w:hAnsi="Arial Narrow" w:cs="Arial"/>
                <w:sz w:val="22"/>
                <w:szCs w:val="18"/>
                <w:lang w:val="pt-BR"/>
              </w:rPr>
              <w:t>con</w:t>
            </w:r>
            <w:proofErr w:type="spellEnd"/>
            <w:r w:rsidRPr="006F098E">
              <w:rPr>
                <w:rFonts w:ascii="Arial Narrow" w:hAnsi="Arial Narrow" w:cs="Arial"/>
                <w:sz w:val="22"/>
                <w:szCs w:val="18"/>
                <w:lang w:val="pt-BR"/>
              </w:rPr>
              <w:t xml:space="preserve"> todos os </w:t>
            </w:r>
            <w:proofErr w:type="spellStart"/>
            <w:r w:rsidRPr="006F098E">
              <w:rPr>
                <w:rFonts w:ascii="Arial Narrow" w:hAnsi="Arial Narrow" w:cs="Arial"/>
                <w:sz w:val="22"/>
                <w:szCs w:val="18"/>
                <w:lang w:val="pt-BR"/>
              </w:rPr>
              <w:t>titores</w:t>
            </w:r>
            <w:proofErr w:type="spellEnd"/>
            <w:r w:rsidRPr="006F098E">
              <w:rPr>
                <w:rFonts w:ascii="Arial Narrow" w:hAnsi="Arial Narrow" w:cs="Arial"/>
                <w:sz w:val="22"/>
                <w:szCs w:val="18"/>
                <w:lang w:val="pt-BR"/>
              </w:rPr>
              <w:t xml:space="preserve"> académicos e de momento non se </w:t>
            </w:r>
            <w:proofErr w:type="spellStart"/>
            <w:r w:rsidRPr="006F098E">
              <w:rPr>
                <w:rFonts w:ascii="Arial Narrow" w:hAnsi="Arial Narrow" w:cs="Arial"/>
                <w:sz w:val="22"/>
                <w:szCs w:val="18"/>
                <w:lang w:val="pt-BR"/>
              </w:rPr>
              <w:t>recibiu</w:t>
            </w:r>
            <w:proofErr w:type="spellEnd"/>
            <w:r w:rsidRPr="006F098E">
              <w:rPr>
                <w:rFonts w:ascii="Arial Narrow" w:hAnsi="Arial Narrow" w:cs="Arial"/>
                <w:sz w:val="22"/>
                <w:szCs w:val="18"/>
                <w:lang w:val="pt-BR"/>
              </w:rPr>
              <w:t xml:space="preserve"> </w:t>
            </w:r>
            <w:proofErr w:type="spellStart"/>
            <w:r w:rsidRPr="006F098E">
              <w:rPr>
                <w:rFonts w:ascii="Arial Narrow" w:hAnsi="Arial Narrow" w:cs="Arial"/>
                <w:sz w:val="22"/>
                <w:szCs w:val="18"/>
                <w:lang w:val="pt-BR"/>
              </w:rPr>
              <w:t>ningunha</w:t>
            </w:r>
            <w:proofErr w:type="spellEnd"/>
            <w:r w:rsidRPr="006F098E">
              <w:rPr>
                <w:rFonts w:ascii="Arial Narrow" w:hAnsi="Arial Narrow" w:cs="Arial"/>
                <w:sz w:val="22"/>
                <w:szCs w:val="18"/>
                <w:lang w:val="pt-BR"/>
              </w:rPr>
              <w:t xml:space="preserve"> queixa </w:t>
            </w:r>
            <w:proofErr w:type="spellStart"/>
            <w:r w:rsidRPr="006F098E">
              <w:rPr>
                <w:rFonts w:ascii="Arial Narrow" w:hAnsi="Arial Narrow" w:cs="Arial"/>
                <w:sz w:val="22"/>
                <w:szCs w:val="18"/>
                <w:lang w:val="pt-BR"/>
              </w:rPr>
              <w:t>nin</w:t>
            </w:r>
            <w:proofErr w:type="spellEnd"/>
            <w:r w:rsidRPr="006F098E">
              <w:rPr>
                <w:rFonts w:ascii="Arial Narrow" w:hAnsi="Arial Narrow" w:cs="Arial"/>
                <w:sz w:val="22"/>
                <w:szCs w:val="18"/>
                <w:lang w:val="pt-BR"/>
              </w:rPr>
              <w:t xml:space="preserve"> </w:t>
            </w:r>
            <w:proofErr w:type="spellStart"/>
            <w:r w:rsidRPr="006F098E">
              <w:rPr>
                <w:rFonts w:ascii="Arial Narrow" w:hAnsi="Arial Narrow" w:cs="Arial"/>
                <w:sz w:val="22"/>
                <w:szCs w:val="18"/>
                <w:lang w:val="pt-BR"/>
              </w:rPr>
              <w:t>comentario</w:t>
            </w:r>
            <w:proofErr w:type="spellEnd"/>
            <w:r w:rsidRPr="006F098E">
              <w:rPr>
                <w:rFonts w:ascii="Arial Narrow" w:hAnsi="Arial Narrow" w:cs="Arial"/>
                <w:sz w:val="22"/>
                <w:szCs w:val="18"/>
                <w:lang w:val="pt-BR"/>
              </w:rPr>
              <w:t xml:space="preserve"> negativo sobre a </w:t>
            </w:r>
            <w:proofErr w:type="spellStart"/>
            <w:r w:rsidRPr="006F098E">
              <w:rPr>
                <w:rFonts w:ascii="Arial Narrow" w:hAnsi="Arial Narrow" w:cs="Arial"/>
                <w:sz w:val="22"/>
                <w:szCs w:val="18"/>
                <w:lang w:val="pt-BR"/>
              </w:rPr>
              <w:t>organización</w:t>
            </w:r>
            <w:proofErr w:type="spellEnd"/>
            <w:r w:rsidRPr="006F098E">
              <w:rPr>
                <w:rFonts w:ascii="Arial Narrow" w:hAnsi="Arial Narrow" w:cs="Arial"/>
                <w:sz w:val="22"/>
                <w:szCs w:val="18"/>
                <w:lang w:val="pt-BR"/>
              </w:rPr>
              <w:t xml:space="preserve"> </w:t>
            </w:r>
            <w:proofErr w:type="gramStart"/>
            <w:r w:rsidRPr="006F098E">
              <w:rPr>
                <w:rFonts w:ascii="Arial Narrow" w:hAnsi="Arial Narrow" w:cs="Arial"/>
                <w:sz w:val="22"/>
                <w:szCs w:val="18"/>
                <w:lang w:val="pt-BR"/>
              </w:rPr>
              <w:t>das mesmas</w:t>
            </w:r>
            <w:proofErr w:type="gramEnd"/>
            <w:r w:rsidRPr="006F098E">
              <w:rPr>
                <w:rFonts w:ascii="Arial Narrow" w:hAnsi="Arial Narrow" w:cs="Arial"/>
                <w:sz w:val="22"/>
                <w:szCs w:val="18"/>
                <w:lang w:val="pt-BR"/>
              </w:rPr>
              <w:t xml:space="preserve">. </w:t>
            </w:r>
            <w:r w:rsidRPr="006F098E">
              <w:rPr>
                <w:rFonts w:ascii="Arial Narrow" w:hAnsi="Arial Narrow" w:cs="Arial"/>
                <w:sz w:val="22"/>
                <w:szCs w:val="18"/>
                <w:lang w:val="gl-ES"/>
              </w:rPr>
              <w:t xml:space="preserve">Isto apunta a que a satisfacción dos titores académicos coas prácticas segue a ser destacable. </w:t>
            </w:r>
          </w:p>
          <w:p w14:paraId="77B4D85B" w14:textId="7DEBEE4D" w:rsidR="006F098E" w:rsidRDefault="006F098E" w:rsidP="006F098E">
            <w:pPr>
              <w:jc w:val="both"/>
              <w:rPr>
                <w:rFonts w:ascii="Arial Narrow" w:hAnsi="Arial Narrow" w:cs="Arial"/>
                <w:sz w:val="22"/>
                <w:szCs w:val="18"/>
                <w:lang w:val="pt-BR"/>
              </w:rPr>
            </w:pPr>
          </w:p>
          <w:p w14:paraId="5F21EBB8" w14:textId="77777777" w:rsidR="006F098E" w:rsidRPr="006F098E" w:rsidRDefault="006F098E" w:rsidP="006F098E">
            <w:pPr>
              <w:jc w:val="both"/>
              <w:rPr>
                <w:rFonts w:ascii="Arial Narrow" w:hAnsi="Arial Narrow" w:cs="Arial"/>
                <w:sz w:val="22"/>
                <w:szCs w:val="18"/>
                <w:lang w:val="pt-BR"/>
              </w:rPr>
            </w:pPr>
          </w:p>
          <w:p w14:paraId="50540BB0" w14:textId="77777777" w:rsidR="00B26DD2" w:rsidRPr="006F098E" w:rsidRDefault="0024488A" w:rsidP="003E55EB">
            <w:pPr>
              <w:jc w:val="both"/>
              <w:rPr>
                <w:rFonts w:ascii="Arial Narrow" w:hAnsi="Arial Narrow" w:cs="Arial"/>
                <w:sz w:val="22"/>
                <w:szCs w:val="18"/>
                <w:lang w:val="pt-BR"/>
              </w:rPr>
            </w:pPr>
          </w:p>
        </w:tc>
      </w:tr>
      <w:tr w:rsidR="00B26DD2" w:rsidRPr="00BD1349" w14:paraId="044017B9" w14:textId="77777777" w:rsidTr="00B95423">
        <w:trPr>
          <w:jc w:val="center"/>
        </w:trPr>
        <w:tc>
          <w:tcPr>
            <w:tcW w:w="11335" w:type="dxa"/>
            <w:shd w:val="clear" w:color="auto" w:fill="C6D9F1"/>
          </w:tcPr>
          <w:p w14:paraId="1FAB2891" w14:textId="77777777" w:rsidR="00B26DD2" w:rsidRPr="00B84DAD" w:rsidRDefault="002D78A7" w:rsidP="003E55EB">
            <w:pPr>
              <w:autoSpaceDE w:val="0"/>
              <w:autoSpaceDN w:val="0"/>
              <w:adjustRightInd w:val="0"/>
              <w:jc w:val="both"/>
              <w:rPr>
                <w:rFonts w:ascii="Arial Narrow" w:hAnsi="Arial Narrow" w:cs="Arial"/>
                <w:b/>
                <w:sz w:val="22"/>
                <w:szCs w:val="18"/>
                <w:lang w:val="pt-BR"/>
              </w:rPr>
            </w:pPr>
            <w:r w:rsidRPr="00B84DAD">
              <w:rPr>
                <w:rFonts w:ascii="Arial Narrow" w:hAnsi="Arial Narrow" w:cs="Arial"/>
                <w:b/>
                <w:sz w:val="22"/>
                <w:szCs w:val="18"/>
                <w:lang w:val="pt-BR"/>
              </w:rPr>
              <w:lastRenderedPageBreak/>
              <w:t xml:space="preserve">7.3.- Os valores de </w:t>
            </w:r>
            <w:proofErr w:type="spellStart"/>
            <w:r w:rsidRPr="00B84DAD">
              <w:rPr>
                <w:rFonts w:ascii="Arial Narrow" w:hAnsi="Arial Narrow" w:cs="Arial"/>
                <w:b/>
                <w:sz w:val="22"/>
                <w:szCs w:val="18"/>
                <w:lang w:val="pt-BR"/>
              </w:rPr>
              <w:t>inserción</w:t>
            </w:r>
            <w:proofErr w:type="spellEnd"/>
            <w:r w:rsidRPr="00B84DAD">
              <w:rPr>
                <w:rFonts w:ascii="Arial Narrow" w:hAnsi="Arial Narrow" w:cs="Arial"/>
                <w:b/>
                <w:sz w:val="22"/>
                <w:szCs w:val="18"/>
                <w:lang w:val="pt-BR"/>
              </w:rPr>
              <w:t xml:space="preserve"> laboral dos </w:t>
            </w:r>
            <w:proofErr w:type="spellStart"/>
            <w:r w:rsidRPr="00B84DAD">
              <w:rPr>
                <w:rFonts w:ascii="Arial Narrow" w:hAnsi="Arial Narrow" w:cs="Arial"/>
                <w:b/>
                <w:sz w:val="22"/>
                <w:szCs w:val="18"/>
                <w:lang w:val="pt-BR"/>
              </w:rPr>
              <w:t>egresados</w:t>
            </w:r>
            <w:proofErr w:type="spellEnd"/>
            <w:r w:rsidRPr="00B84DAD">
              <w:rPr>
                <w:rFonts w:ascii="Arial Narrow" w:hAnsi="Arial Narrow" w:cs="Arial"/>
                <w:b/>
                <w:sz w:val="22"/>
                <w:szCs w:val="18"/>
                <w:lang w:val="pt-BR"/>
              </w:rPr>
              <w:t xml:space="preserve"> do título </w:t>
            </w:r>
            <w:proofErr w:type="spellStart"/>
            <w:r w:rsidRPr="00B84DAD">
              <w:rPr>
                <w:rFonts w:ascii="Arial Narrow" w:hAnsi="Arial Narrow" w:cs="Arial"/>
                <w:b/>
                <w:sz w:val="22"/>
                <w:szCs w:val="18"/>
                <w:lang w:val="pt-BR"/>
              </w:rPr>
              <w:t>son</w:t>
            </w:r>
            <w:proofErr w:type="spellEnd"/>
            <w:r w:rsidRPr="00B84DAD">
              <w:rPr>
                <w:rFonts w:ascii="Arial Narrow" w:hAnsi="Arial Narrow" w:cs="Arial"/>
                <w:b/>
                <w:sz w:val="22"/>
                <w:szCs w:val="18"/>
                <w:lang w:val="pt-BR"/>
              </w:rPr>
              <w:t xml:space="preserve"> </w:t>
            </w:r>
            <w:proofErr w:type="spellStart"/>
            <w:r w:rsidRPr="00B84DAD">
              <w:rPr>
                <w:rFonts w:ascii="Arial Narrow" w:hAnsi="Arial Narrow" w:cs="Arial"/>
                <w:b/>
                <w:sz w:val="22"/>
                <w:szCs w:val="18"/>
                <w:lang w:val="pt-BR"/>
              </w:rPr>
              <w:t>adecuados</w:t>
            </w:r>
            <w:proofErr w:type="spellEnd"/>
            <w:r w:rsidRPr="00B84DAD">
              <w:rPr>
                <w:rFonts w:ascii="Arial Narrow" w:hAnsi="Arial Narrow" w:cs="Arial"/>
                <w:b/>
                <w:sz w:val="22"/>
                <w:szCs w:val="18"/>
                <w:lang w:val="pt-BR"/>
              </w:rPr>
              <w:t xml:space="preserve"> ao contexto </w:t>
            </w:r>
            <w:proofErr w:type="spellStart"/>
            <w:r w:rsidRPr="00B84DAD">
              <w:rPr>
                <w:rFonts w:ascii="Arial Narrow" w:hAnsi="Arial Narrow" w:cs="Arial"/>
                <w:b/>
                <w:sz w:val="22"/>
                <w:szCs w:val="18"/>
                <w:lang w:val="pt-BR"/>
              </w:rPr>
              <w:t>socio-económico</w:t>
            </w:r>
            <w:proofErr w:type="spellEnd"/>
            <w:r w:rsidRPr="00B84DAD">
              <w:rPr>
                <w:rFonts w:ascii="Arial Narrow" w:hAnsi="Arial Narrow" w:cs="Arial"/>
                <w:b/>
                <w:sz w:val="22"/>
                <w:szCs w:val="18"/>
                <w:lang w:val="pt-BR"/>
              </w:rPr>
              <w:t xml:space="preserve"> e </w:t>
            </w:r>
            <w:proofErr w:type="spellStart"/>
            <w:r w:rsidRPr="00B84DAD">
              <w:rPr>
                <w:rFonts w:ascii="Arial Narrow" w:hAnsi="Arial Narrow" w:cs="Arial"/>
                <w:b/>
                <w:sz w:val="22"/>
                <w:szCs w:val="18"/>
                <w:lang w:val="pt-BR"/>
              </w:rPr>
              <w:t>profesional</w:t>
            </w:r>
            <w:proofErr w:type="spellEnd"/>
            <w:r w:rsidRPr="00B84DAD">
              <w:rPr>
                <w:rFonts w:ascii="Arial Narrow" w:hAnsi="Arial Narrow" w:cs="Arial"/>
                <w:b/>
                <w:sz w:val="22"/>
                <w:szCs w:val="18"/>
                <w:lang w:val="pt-BR"/>
              </w:rPr>
              <w:t xml:space="preserve"> do título.</w:t>
            </w:r>
          </w:p>
        </w:tc>
      </w:tr>
      <w:tr w:rsidR="00B26DD2" w:rsidRPr="0088464E" w14:paraId="2DCE9132" w14:textId="77777777" w:rsidTr="00B95423">
        <w:trPr>
          <w:jc w:val="center"/>
        </w:trPr>
        <w:tc>
          <w:tcPr>
            <w:tcW w:w="11335" w:type="dxa"/>
          </w:tcPr>
          <w:p w14:paraId="29DACDE7" w14:textId="77777777" w:rsidR="00B26DD2" w:rsidRPr="0088464E" w:rsidRDefault="002D78A7" w:rsidP="003E55EB">
            <w:pPr>
              <w:autoSpaceDE w:val="0"/>
              <w:autoSpaceDN w:val="0"/>
              <w:adjustRightInd w:val="0"/>
              <w:jc w:val="both"/>
              <w:rPr>
                <w:rFonts w:ascii="Arial Narrow" w:hAnsi="Arial Narrow" w:cs="Arial"/>
                <w:sz w:val="22"/>
                <w:szCs w:val="18"/>
              </w:rPr>
            </w:pPr>
            <w:proofErr w:type="gramStart"/>
            <w:r w:rsidRPr="0088464E">
              <w:rPr>
                <w:rFonts w:ascii="Arial Narrow" w:hAnsi="Arial Narrow" w:cs="Arial"/>
                <w:sz w:val="22"/>
                <w:szCs w:val="18"/>
              </w:rPr>
              <w:t>Aspectos a valorar</w:t>
            </w:r>
            <w:proofErr w:type="gramEnd"/>
            <w:r w:rsidRPr="0088464E">
              <w:rPr>
                <w:rFonts w:ascii="Arial Narrow" w:hAnsi="Arial Narrow" w:cs="Arial"/>
                <w:sz w:val="22"/>
                <w:szCs w:val="18"/>
              </w:rPr>
              <w:t>:</w:t>
            </w:r>
          </w:p>
          <w:p w14:paraId="4A19EB83" w14:textId="77777777" w:rsidR="00B26DD2" w:rsidRPr="0088464E" w:rsidRDefault="002D78A7" w:rsidP="00B26DD2">
            <w:pPr>
              <w:pStyle w:val="PrrafodelistaPlantilla8"/>
              <w:numPr>
                <w:ilvl w:val="0"/>
                <w:numId w:val="16"/>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Análise</w:t>
            </w:r>
            <w:r w:rsidRPr="0088464E">
              <w:rPr>
                <w:rFonts w:ascii="Arial Narrow" w:hAnsi="Arial Narrow" w:cs="Arial"/>
                <w:szCs w:val="18"/>
                <w:lang w:val="gl-ES"/>
              </w:rPr>
              <w:t xml:space="preserve"> dos históricos de resultados existentes n</w:t>
            </w:r>
            <w:r>
              <w:rPr>
                <w:rFonts w:ascii="Arial Narrow" w:hAnsi="Arial Narrow" w:cs="Arial"/>
                <w:szCs w:val="18"/>
                <w:lang w:val="gl-ES"/>
              </w:rPr>
              <w:t>os estud</w:t>
            </w:r>
            <w:r w:rsidRPr="0088464E">
              <w:rPr>
                <w:rFonts w:ascii="Arial Narrow" w:hAnsi="Arial Narrow" w:cs="Arial"/>
                <w:szCs w:val="18"/>
                <w:lang w:val="gl-ES"/>
              </w:rPr>
              <w:t>os realizados sobre inserción laboral d</w:t>
            </w:r>
            <w:r>
              <w:rPr>
                <w:rFonts w:ascii="Arial Narrow" w:hAnsi="Arial Narrow" w:cs="Arial"/>
                <w:szCs w:val="18"/>
                <w:lang w:val="gl-ES"/>
              </w:rPr>
              <w:t>o</w:t>
            </w:r>
            <w:r w:rsidRPr="0088464E">
              <w:rPr>
                <w:rFonts w:ascii="Arial Narrow" w:hAnsi="Arial Narrow" w:cs="Arial"/>
                <w:szCs w:val="18"/>
                <w:lang w:val="gl-ES"/>
              </w:rPr>
              <w:t xml:space="preserve"> título.</w:t>
            </w:r>
          </w:p>
          <w:p w14:paraId="5F6CDD33" w14:textId="77777777" w:rsidR="00B26DD2" w:rsidRPr="0088464E" w:rsidRDefault="002D78A7" w:rsidP="00B26DD2">
            <w:pPr>
              <w:pStyle w:val="PrrafodelistaPlantilla8"/>
              <w:numPr>
                <w:ilvl w:val="0"/>
                <w:numId w:val="16"/>
              </w:numPr>
              <w:autoSpaceDE w:val="0"/>
              <w:autoSpaceDN w:val="0"/>
              <w:adjustRightInd w:val="0"/>
              <w:spacing w:after="0" w:line="240" w:lineRule="auto"/>
              <w:jc w:val="both"/>
              <w:rPr>
                <w:rFonts w:ascii="Arial Narrow" w:hAnsi="Arial Narrow" w:cs="Arial"/>
                <w:szCs w:val="18"/>
                <w:lang w:val="gl-ES"/>
              </w:rPr>
            </w:pPr>
            <w:r w:rsidRPr="0088464E">
              <w:rPr>
                <w:rFonts w:ascii="Arial Narrow" w:hAnsi="Arial Narrow" w:cs="Arial"/>
                <w:szCs w:val="18"/>
                <w:lang w:val="gl-ES"/>
              </w:rPr>
              <w:t>Adecuación da evolución dos indicadores de inserción laboral en función d</w:t>
            </w:r>
            <w:r>
              <w:rPr>
                <w:rFonts w:ascii="Arial Narrow" w:hAnsi="Arial Narrow" w:cs="Arial"/>
                <w:szCs w:val="18"/>
                <w:lang w:val="gl-ES"/>
              </w:rPr>
              <w:t>as características do</w:t>
            </w:r>
            <w:r w:rsidRPr="0088464E">
              <w:rPr>
                <w:rFonts w:ascii="Arial Narrow" w:hAnsi="Arial Narrow" w:cs="Arial"/>
                <w:szCs w:val="18"/>
                <w:lang w:val="gl-ES"/>
              </w:rPr>
              <w:t xml:space="preserve"> título.</w:t>
            </w:r>
          </w:p>
          <w:p w14:paraId="6E6EDAD8" w14:textId="77777777" w:rsidR="00B26DD2" w:rsidRPr="0088464E" w:rsidRDefault="002D78A7" w:rsidP="00B26DD2">
            <w:pPr>
              <w:pStyle w:val="PrrafodelistaPlantilla8"/>
              <w:numPr>
                <w:ilvl w:val="0"/>
                <w:numId w:val="16"/>
              </w:numPr>
              <w:autoSpaceDE w:val="0"/>
              <w:autoSpaceDN w:val="0"/>
              <w:adjustRightInd w:val="0"/>
              <w:spacing w:after="0" w:line="240" w:lineRule="auto"/>
              <w:jc w:val="both"/>
              <w:rPr>
                <w:rFonts w:ascii="Arial Narrow" w:hAnsi="Arial Narrow" w:cs="Arial"/>
                <w:szCs w:val="18"/>
                <w:lang w:val="gl-ES"/>
              </w:rPr>
            </w:pPr>
            <w:r>
              <w:rPr>
                <w:rFonts w:ascii="Arial Narrow" w:hAnsi="Arial Narrow" w:cs="Arial"/>
                <w:szCs w:val="18"/>
                <w:lang w:val="gl-ES"/>
              </w:rPr>
              <w:t>O</w:t>
            </w:r>
            <w:r w:rsidRPr="0088464E">
              <w:rPr>
                <w:rFonts w:ascii="Arial Narrow" w:hAnsi="Arial Narrow" w:cs="Arial"/>
                <w:szCs w:val="18"/>
                <w:lang w:val="gl-ES"/>
              </w:rPr>
              <w:t>s indicadores de inserción laboral t</w:t>
            </w:r>
            <w:r>
              <w:rPr>
                <w:rFonts w:ascii="Arial Narrow" w:hAnsi="Arial Narrow" w:cs="Arial"/>
                <w:szCs w:val="18"/>
                <w:lang w:val="gl-ES"/>
              </w:rPr>
              <w:t>éñ</w:t>
            </w:r>
            <w:r w:rsidRPr="0088464E">
              <w:rPr>
                <w:rFonts w:ascii="Arial Narrow" w:hAnsi="Arial Narrow" w:cs="Arial"/>
                <w:szCs w:val="18"/>
                <w:lang w:val="gl-ES"/>
              </w:rPr>
              <w:t>en</w:t>
            </w:r>
            <w:r>
              <w:rPr>
                <w:rFonts w:ascii="Arial Narrow" w:hAnsi="Arial Narrow" w:cs="Arial"/>
                <w:szCs w:val="18"/>
                <w:lang w:val="gl-ES"/>
              </w:rPr>
              <w:t>se</w:t>
            </w:r>
            <w:r w:rsidRPr="0088464E">
              <w:rPr>
                <w:rFonts w:ascii="Arial Narrow" w:hAnsi="Arial Narrow" w:cs="Arial"/>
                <w:szCs w:val="18"/>
                <w:lang w:val="gl-ES"/>
              </w:rPr>
              <w:t xml:space="preserve"> en c</w:t>
            </w:r>
            <w:r>
              <w:rPr>
                <w:rFonts w:ascii="Arial Narrow" w:hAnsi="Arial Narrow" w:cs="Arial"/>
                <w:szCs w:val="18"/>
                <w:lang w:val="gl-ES"/>
              </w:rPr>
              <w:t>o</w:t>
            </w:r>
            <w:r w:rsidRPr="0088464E">
              <w:rPr>
                <w:rFonts w:ascii="Arial Narrow" w:hAnsi="Arial Narrow" w:cs="Arial"/>
                <w:szCs w:val="18"/>
                <w:lang w:val="gl-ES"/>
              </w:rPr>
              <w:t>nta para a me</w:t>
            </w:r>
            <w:r>
              <w:rPr>
                <w:rFonts w:ascii="Arial Narrow" w:hAnsi="Arial Narrow" w:cs="Arial"/>
                <w:szCs w:val="18"/>
                <w:lang w:val="gl-ES"/>
              </w:rPr>
              <w:t>ll</w:t>
            </w:r>
            <w:r w:rsidRPr="0088464E">
              <w:rPr>
                <w:rFonts w:ascii="Arial Narrow" w:hAnsi="Arial Narrow" w:cs="Arial"/>
                <w:szCs w:val="18"/>
                <w:lang w:val="gl-ES"/>
              </w:rPr>
              <w:t xml:space="preserve">ora </w:t>
            </w:r>
            <w:r>
              <w:rPr>
                <w:rFonts w:ascii="Arial Narrow" w:hAnsi="Arial Narrow" w:cs="Arial"/>
                <w:szCs w:val="18"/>
                <w:lang w:val="gl-ES"/>
              </w:rPr>
              <w:t>e</w:t>
            </w:r>
            <w:r w:rsidRPr="0088464E">
              <w:rPr>
                <w:rFonts w:ascii="Arial Narrow" w:hAnsi="Arial Narrow" w:cs="Arial"/>
                <w:szCs w:val="18"/>
                <w:lang w:val="gl-ES"/>
              </w:rPr>
              <w:t xml:space="preserve"> revisión d</w:t>
            </w:r>
            <w:r>
              <w:rPr>
                <w:rFonts w:ascii="Arial Narrow" w:hAnsi="Arial Narrow" w:cs="Arial"/>
                <w:szCs w:val="18"/>
                <w:lang w:val="gl-ES"/>
              </w:rPr>
              <w:t>o plan de estud</w:t>
            </w:r>
            <w:r w:rsidRPr="0088464E">
              <w:rPr>
                <w:rFonts w:ascii="Arial Narrow" w:hAnsi="Arial Narrow" w:cs="Arial"/>
                <w:szCs w:val="18"/>
                <w:lang w:val="gl-ES"/>
              </w:rPr>
              <w:t>os.</w:t>
            </w:r>
          </w:p>
        </w:tc>
      </w:tr>
      <w:tr w:rsidR="00B26DD2" w:rsidRPr="00BD1349" w14:paraId="62AC231B" w14:textId="77777777" w:rsidTr="00B95423">
        <w:trPr>
          <w:trHeight w:val="1945"/>
          <w:jc w:val="center"/>
        </w:trPr>
        <w:tc>
          <w:tcPr>
            <w:tcW w:w="11335" w:type="dxa"/>
          </w:tcPr>
          <w:p w14:paraId="68A50766" w14:textId="335CD37A" w:rsidR="00B26DD2" w:rsidRDefault="002D78A7" w:rsidP="003E55EB">
            <w:pPr>
              <w:jc w:val="both"/>
              <w:rPr>
                <w:rFonts w:ascii="Arial Narrow" w:hAnsi="Arial Narrow" w:cs="Arial"/>
                <w:b/>
                <w:bCs/>
                <w:iCs/>
                <w:sz w:val="22"/>
                <w:szCs w:val="18"/>
              </w:rPr>
            </w:pPr>
            <w:r w:rsidRPr="0088464E">
              <w:rPr>
                <w:rFonts w:ascii="Arial Narrow" w:hAnsi="Arial Narrow" w:cs="Arial"/>
                <w:b/>
                <w:bCs/>
                <w:iCs/>
                <w:sz w:val="22"/>
                <w:szCs w:val="18"/>
              </w:rPr>
              <w:t xml:space="preserve">Reflexión/comentarios que </w:t>
            </w:r>
            <w:proofErr w:type="spellStart"/>
            <w:r>
              <w:rPr>
                <w:rFonts w:ascii="Arial Narrow" w:hAnsi="Arial Narrow" w:cs="Arial"/>
                <w:b/>
                <w:bCs/>
                <w:iCs/>
                <w:sz w:val="22"/>
                <w:szCs w:val="18"/>
              </w:rPr>
              <w:t>x</w:t>
            </w:r>
            <w:r w:rsidRPr="0088464E">
              <w:rPr>
                <w:rFonts w:ascii="Arial Narrow" w:hAnsi="Arial Narrow" w:cs="Arial"/>
                <w:b/>
                <w:bCs/>
                <w:iCs/>
                <w:sz w:val="22"/>
                <w:szCs w:val="18"/>
              </w:rPr>
              <w:t>ustifiquen</w:t>
            </w:r>
            <w:proofErr w:type="spellEnd"/>
            <w:r w:rsidRPr="0088464E">
              <w:rPr>
                <w:rFonts w:ascii="Arial Narrow" w:hAnsi="Arial Narrow" w:cs="Arial"/>
                <w:b/>
                <w:bCs/>
                <w:iCs/>
                <w:sz w:val="22"/>
                <w:szCs w:val="18"/>
              </w:rPr>
              <w:t xml:space="preserve"> a valoración:</w:t>
            </w:r>
          </w:p>
          <w:p w14:paraId="0B29BCCD" w14:textId="5B3CB0E7" w:rsidR="006F098E" w:rsidRDefault="006F098E" w:rsidP="003E55EB">
            <w:pPr>
              <w:jc w:val="both"/>
              <w:rPr>
                <w:rFonts w:ascii="Arial Narrow" w:hAnsi="Arial Narrow" w:cs="Arial"/>
                <w:b/>
                <w:bCs/>
                <w:iCs/>
                <w:sz w:val="22"/>
                <w:szCs w:val="18"/>
              </w:rPr>
            </w:pPr>
          </w:p>
          <w:p w14:paraId="248E1EFE" w14:textId="77777777" w:rsidR="006F098E" w:rsidRPr="007249E4" w:rsidRDefault="006F098E" w:rsidP="006F098E">
            <w:pPr>
              <w:jc w:val="both"/>
              <w:rPr>
                <w:rFonts w:ascii="Arial Narrow" w:hAnsi="Arial Narrow" w:cs="Arial"/>
                <w:iCs/>
                <w:sz w:val="22"/>
                <w:szCs w:val="18"/>
                <w:lang w:val="pt-BR"/>
              </w:rPr>
            </w:pPr>
            <w:r w:rsidRPr="007249E4">
              <w:rPr>
                <w:rFonts w:ascii="Arial Narrow" w:hAnsi="Arial Narrow" w:cs="Arial"/>
                <w:iCs/>
                <w:sz w:val="22"/>
                <w:szCs w:val="18"/>
                <w:lang w:val="gl-ES"/>
              </w:rPr>
              <w:t xml:space="preserve">O </w:t>
            </w:r>
            <w:proofErr w:type="spellStart"/>
            <w:r w:rsidRPr="007249E4">
              <w:rPr>
                <w:rFonts w:ascii="Arial Narrow" w:hAnsi="Arial Narrow" w:cs="Arial"/>
                <w:iCs/>
                <w:sz w:val="22"/>
                <w:szCs w:val="18"/>
                <w:lang w:val="gl-ES"/>
              </w:rPr>
              <w:t>Mestrado</w:t>
            </w:r>
            <w:proofErr w:type="spellEnd"/>
            <w:r w:rsidRPr="007249E4">
              <w:rPr>
                <w:rFonts w:ascii="Arial Narrow" w:hAnsi="Arial Narrow" w:cs="Arial"/>
                <w:iCs/>
                <w:sz w:val="22"/>
                <w:szCs w:val="18"/>
                <w:lang w:val="gl-ES"/>
              </w:rPr>
              <w:t xml:space="preserve"> fíxase como principal obxectivo a adquisición por parte dos graduados do nivel de capacitación máis alto e competitivo posible para afrontar todas aquelas actividades investigadoras relacionadas co patrimonio medieval europeo. </w:t>
            </w:r>
            <w:r w:rsidRPr="007249E4">
              <w:rPr>
                <w:rFonts w:ascii="Arial Narrow" w:hAnsi="Arial Narrow" w:cs="Arial"/>
                <w:iCs/>
                <w:sz w:val="22"/>
                <w:szCs w:val="18"/>
                <w:lang w:val="pt-BR"/>
              </w:rPr>
              <w:t xml:space="preserve">Esta finalidade coa que </w:t>
            </w:r>
            <w:proofErr w:type="spellStart"/>
            <w:r w:rsidRPr="007249E4">
              <w:rPr>
                <w:rFonts w:ascii="Arial Narrow" w:hAnsi="Arial Narrow" w:cs="Arial"/>
                <w:iCs/>
                <w:sz w:val="22"/>
                <w:szCs w:val="18"/>
                <w:lang w:val="pt-BR"/>
              </w:rPr>
              <w:t>naceu</w:t>
            </w:r>
            <w:proofErr w:type="spellEnd"/>
            <w:r w:rsidRPr="007249E4">
              <w:rPr>
                <w:rFonts w:ascii="Arial Narrow" w:hAnsi="Arial Narrow" w:cs="Arial"/>
                <w:iCs/>
                <w:sz w:val="22"/>
                <w:szCs w:val="18"/>
                <w:lang w:val="pt-BR"/>
              </w:rPr>
              <w:t xml:space="preserve"> o título </w:t>
            </w:r>
            <w:proofErr w:type="spellStart"/>
            <w:r w:rsidRPr="007249E4">
              <w:rPr>
                <w:rFonts w:ascii="Arial Narrow" w:hAnsi="Arial Narrow" w:cs="Arial"/>
                <w:iCs/>
                <w:sz w:val="22"/>
                <w:szCs w:val="18"/>
                <w:lang w:val="pt-BR"/>
              </w:rPr>
              <w:t>confírmase</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co</w:t>
            </w:r>
            <w:proofErr w:type="spellEnd"/>
            <w:r w:rsidRPr="007249E4">
              <w:rPr>
                <w:rFonts w:ascii="Arial Narrow" w:hAnsi="Arial Narrow" w:cs="Arial"/>
                <w:iCs/>
                <w:sz w:val="22"/>
                <w:szCs w:val="18"/>
                <w:lang w:val="pt-BR"/>
              </w:rPr>
              <w:t xml:space="preserve"> alto número de estudantes que, despois de rematar os seus estudos, </w:t>
            </w:r>
            <w:proofErr w:type="spellStart"/>
            <w:r w:rsidRPr="007249E4">
              <w:rPr>
                <w:rFonts w:ascii="Arial Narrow" w:hAnsi="Arial Narrow" w:cs="Arial"/>
                <w:iCs/>
                <w:sz w:val="22"/>
                <w:szCs w:val="18"/>
                <w:lang w:val="pt-BR"/>
              </w:rPr>
              <w:t>continúan</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afondando</w:t>
            </w:r>
            <w:proofErr w:type="spellEnd"/>
            <w:r w:rsidRPr="007249E4">
              <w:rPr>
                <w:rFonts w:ascii="Arial Narrow" w:hAnsi="Arial Narrow" w:cs="Arial"/>
                <w:iCs/>
                <w:sz w:val="22"/>
                <w:szCs w:val="18"/>
                <w:lang w:val="pt-BR"/>
              </w:rPr>
              <w:t xml:space="preserve"> na </w:t>
            </w:r>
            <w:proofErr w:type="spellStart"/>
            <w:r w:rsidRPr="007249E4">
              <w:rPr>
                <w:rFonts w:ascii="Arial Narrow" w:hAnsi="Arial Narrow" w:cs="Arial"/>
                <w:iCs/>
                <w:sz w:val="22"/>
                <w:szCs w:val="18"/>
                <w:lang w:val="pt-BR"/>
              </w:rPr>
              <w:t>liña</w:t>
            </w:r>
            <w:proofErr w:type="spellEnd"/>
            <w:r w:rsidRPr="007249E4">
              <w:rPr>
                <w:rFonts w:ascii="Arial Narrow" w:hAnsi="Arial Narrow" w:cs="Arial"/>
                <w:iCs/>
                <w:sz w:val="22"/>
                <w:szCs w:val="18"/>
                <w:lang w:val="pt-BR"/>
              </w:rPr>
              <w:t xml:space="preserve"> de </w:t>
            </w:r>
            <w:proofErr w:type="spellStart"/>
            <w:r w:rsidRPr="007249E4">
              <w:rPr>
                <w:rFonts w:ascii="Arial Narrow" w:hAnsi="Arial Narrow" w:cs="Arial"/>
                <w:iCs/>
                <w:sz w:val="22"/>
                <w:szCs w:val="18"/>
                <w:lang w:val="pt-BR"/>
              </w:rPr>
              <w:t>investigación</w:t>
            </w:r>
            <w:proofErr w:type="spellEnd"/>
            <w:r w:rsidRPr="007249E4">
              <w:rPr>
                <w:rFonts w:ascii="Arial Narrow" w:hAnsi="Arial Narrow" w:cs="Arial"/>
                <w:iCs/>
                <w:sz w:val="22"/>
                <w:szCs w:val="18"/>
                <w:lang w:val="pt-BR"/>
              </w:rPr>
              <w:t xml:space="preserve"> iniciada no Mestrado ao cursar o Programa de Doutoramento </w:t>
            </w:r>
            <w:proofErr w:type="spellStart"/>
            <w:r w:rsidRPr="007249E4">
              <w:rPr>
                <w:rFonts w:ascii="Arial Narrow" w:hAnsi="Arial Narrow" w:cs="Arial"/>
                <w:iCs/>
                <w:sz w:val="22"/>
                <w:szCs w:val="18"/>
                <w:lang w:val="pt-BR"/>
              </w:rPr>
              <w:t>en</w:t>
            </w:r>
            <w:proofErr w:type="spellEnd"/>
            <w:r w:rsidRPr="007249E4">
              <w:rPr>
                <w:rFonts w:ascii="Arial Narrow" w:hAnsi="Arial Narrow" w:cs="Arial"/>
                <w:iCs/>
                <w:sz w:val="22"/>
                <w:szCs w:val="18"/>
                <w:lang w:val="pt-BR"/>
              </w:rPr>
              <w:t xml:space="preserve"> Estudos Medievais a tempo completo ou a tempo parcial.</w:t>
            </w:r>
          </w:p>
          <w:p w14:paraId="7B47BC54" w14:textId="77777777" w:rsidR="006F098E" w:rsidRPr="007249E4" w:rsidRDefault="006F098E" w:rsidP="006F098E">
            <w:pPr>
              <w:jc w:val="both"/>
              <w:rPr>
                <w:rFonts w:ascii="Arial Narrow" w:hAnsi="Arial Narrow" w:cs="Arial"/>
                <w:iCs/>
                <w:sz w:val="22"/>
                <w:szCs w:val="18"/>
                <w:lang w:val="pt-BR"/>
              </w:rPr>
            </w:pPr>
            <w:r w:rsidRPr="007249E4">
              <w:rPr>
                <w:rFonts w:ascii="Arial Narrow" w:hAnsi="Arial Narrow" w:cs="Arial"/>
                <w:iCs/>
                <w:sz w:val="22"/>
                <w:szCs w:val="18"/>
                <w:lang w:val="pt-BR"/>
              </w:rPr>
              <w:t xml:space="preserve"> </w:t>
            </w:r>
          </w:p>
          <w:p w14:paraId="0A10DC5A" w14:textId="3D9BB50A" w:rsidR="006F098E" w:rsidRPr="007249E4" w:rsidRDefault="006F098E" w:rsidP="006F098E">
            <w:pPr>
              <w:jc w:val="both"/>
              <w:rPr>
                <w:rFonts w:ascii="Arial Narrow" w:hAnsi="Arial Narrow" w:cs="Arial"/>
                <w:iCs/>
                <w:sz w:val="22"/>
                <w:szCs w:val="18"/>
                <w:lang w:val="pt-BR"/>
              </w:rPr>
            </w:pPr>
            <w:proofErr w:type="spellStart"/>
            <w:r w:rsidRPr="007249E4">
              <w:rPr>
                <w:rFonts w:ascii="Arial Narrow" w:hAnsi="Arial Narrow" w:cs="Arial"/>
                <w:iCs/>
                <w:sz w:val="22"/>
                <w:szCs w:val="18"/>
                <w:lang w:val="pt-BR"/>
              </w:rPr>
              <w:t>Porén</w:t>
            </w:r>
            <w:proofErr w:type="spellEnd"/>
            <w:r w:rsidRPr="007249E4">
              <w:rPr>
                <w:rFonts w:ascii="Arial Narrow" w:hAnsi="Arial Narrow" w:cs="Arial"/>
                <w:iCs/>
                <w:sz w:val="22"/>
                <w:szCs w:val="18"/>
                <w:lang w:val="pt-BR"/>
              </w:rPr>
              <w:t xml:space="preserve">, o título non só resulta </w:t>
            </w:r>
            <w:proofErr w:type="spellStart"/>
            <w:r w:rsidRPr="007249E4">
              <w:rPr>
                <w:rFonts w:ascii="Arial Narrow" w:hAnsi="Arial Narrow" w:cs="Arial"/>
                <w:iCs/>
                <w:sz w:val="22"/>
                <w:szCs w:val="18"/>
                <w:lang w:val="pt-BR"/>
              </w:rPr>
              <w:t>atractivo</w:t>
            </w:r>
            <w:proofErr w:type="spellEnd"/>
            <w:r w:rsidRPr="007249E4">
              <w:rPr>
                <w:rFonts w:ascii="Arial Narrow" w:hAnsi="Arial Narrow" w:cs="Arial"/>
                <w:iCs/>
                <w:sz w:val="22"/>
                <w:szCs w:val="18"/>
                <w:lang w:val="pt-BR"/>
              </w:rPr>
              <w:t xml:space="preserve"> para aqueles estudantes que </w:t>
            </w:r>
            <w:proofErr w:type="spellStart"/>
            <w:r w:rsidRPr="007249E4">
              <w:rPr>
                <w:rFonts w:ascii="Arial Narrow" w:hAnsi="Arial Narrow" w:cs="Arial"/>
                <w:iCs/>
                <w:sz w:val="22"/>
                <w:szCs w:val="18"/>
                <w:lang w:val="pt-BR"/>
              </w:rPr>
              <w:t>desexan</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dedicarse</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á</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investigación</w:t>
            </w:r>
            <w:proofErr w:type="spellEnd"/>
            <w:r w:rsidRPr="007249E4">
              <w:rPr>
                <w:rFonts w:ascii="Arial Narrow" w:hAnsi="Arial Narrow" w:cs="Arial"/>
                <w:iCs/>
                <w:sz w:val="22"/>
                <w:szCs w:val="18"/>
                <w:lang w:val="pt-BR"/>
              </w:rPr>
              <w:t xml:space="preserve"> e iniciar unha carreira académica; </w:t>
            </w:r>
            <w:proofErr w:type="spellStart"/>
            <w:r w:rsidRPr="007249E4">
              <w:rPr>
                <w:rFonts w:ascii="Arial Narrow" w:hAnsi="Arial Narrow" w:cs="Arial"/>
                <w:iCs/>
                <w:sz w:val="22"/>
                <w:szCs w:val="18"/>
                <w:lang w:val="pt-BR"/>
              </w:rPr>
              <w:t>tamén</w:t>
            </w:r>
            <w:proofErr w:type="spellEnd"/>
            <w:r w:rsidRPr="007249E4">
              <w:rPr>
                <w:rFonts w:ascii="Arial Narrow" w:hAnsi="Arial Narrow" w:cs="Arial"/>
                <w:iCs/>
                <w:sz w:val="22"/>
                <w:szCs w:val="18"/>
                <w:lang w:val="pt-BR"/>
              </w:rPr>
              <w:t xml:space="preserve"> aporta unha boa </w:t>
            </w:r>
            <w:proofErr w:type="spellStart"/>
            <w:r w:rsidRPr="007249E4">
              <w:rPr>
                <w:rFonts w:ascii="Arial Narrow" w:hAnsi="Arial Narrow" w:cs="Arial"/>
                <w:iCs/>
                <w:sz w:val="22"/>
                <w:szCs w:val="18"/>
                <w:lang w:val="pt-BR"/>
              </w:rPr>
              <w:t>capacitación</w:t>
            </w:r>
            <w:proofErr w:type="spellEnd"/>
            <w:r w:rsidRPr="007249E4">
              <w:rPr>
                <w:rFonts w:ascii="Arial Narrow" w:hAnsi="Arial Narrow" w:cs="Arial"/>
                <w:iCs/>
                <w:sz w:val="22"/>
                <w:szCs w:val="18"/>
                <w:lang w:val="pt-BR"/>
              </w:rPr>
              <w:t xml:space="preserve"> para certas saídas </w:t>
            </w:r>
            <w:proofErr w:type="spellStart"/>
            <w:r w:rsidRPr="007249E4">
              <w:rPr>
                <w:rFonts w:ascii="Arial Narrow" w:hAnsi="Arial Narrow" w:cs="Arial"/>
                <w:iCs/>
                <w:sz w:val="22"/>
                <w:szCs w:val="18"/>
                <w:lang w:val="pt-BR"/>
              </w:rPr>
              <w:t>profesionais</w:t>
            </w:r>
            <w:proofErr w:type="spellEnd"/>
            <w:r w:rsidRPr="007249E4">
              <w:rPr>
                <w:rFonts w:ascii="Arial Narrow" w:hAnsi="Arial Narrow" w:cs="Arial"/>
                <w:iCs/>
                <w:sz w:val="22"/>
                <w:szCs w:val="18"/>
                <w:lang w:val="pt-BR"/>
              </w:rPr>
              <w:t xml:space="preserve"> como </w:t>
            </w:r>
            <w:proofErr w:type="spellStart"/>
            <w:r w:rsidRPr="007249E4">
              <w:rPr>
                <w:rFonts w:ascii="Arial Narrow" w:hAnsi="Arial Narrow" w:cs="Arial"/>
                <w:iCs/>
                <w:sz w:val="22"/>
                <w:szCs w:val="18"/>
                <w:lang w:val="pt-BR"/>
              </w:rPr>
              <w:t>guías</w:t>
            </w:r>
            <w:proofErr w:type="spellEnd"/>
            <w:r w:rsidRPr="007249E4">
              <w:rPr>
                <w:rFonts w:ascii="Arial Narrow" w:hAnsi="Arial Narrow" w:cs="Arial"/>
                <w:iCs/>
                <w:sz w:val="22"/>
                <w:szCs w:val="18"/>
                <w:lang w:val="pt-BR"/>
              </w:rPr>
              <w:t xml:space="preserve"> turísticos, </w:t>
            </w:r>
            <w:proofErr w:type="spellStart"/>
            <w:r w:rsidRPr="007249E4">
              <w:rPr>
                <w:rFonts w:ascii="Arial Narrow" w:hAnsi="Arial Narrow" w:cs="Arial"/>
                <w:iCs/>
                <w:sz w:val="22"/>
                <w:szCs w:val="18"/>
                <w:lang w:val="pt-BR"/>
              </w:rPr>
              <w:t>persoal</w:t>
            </w:r>
            <w:proofErr w:type="spellEnd"/>
            <w:r w:rsidRPr="007249E4">
              <w:rPr>
                <w:rFonts w:ascii="Arial Narrow" w:hAnsi="Arial Narrow" w:cs="Arial"/>
                <w:iCs/>
                <w:sz w:val="22"/>
                <w:szCs w:val="18"/>
                <w:lang w:val="pt-BR"/>
              </w:rPr>
              <w:t xml:space="preserve"> de </w:t>
            </w:r>
            <w:proofErr w:type="spellStart"/>
            <w:r w:rsidRPr="007249E4">
              <w:rPr>
                <w:rFonts w:ascii="Arial Narrow" w:hAnsi="Arial Narrow" w:cs="Arial"/>
                <w:iCs/>
                <w:sz w:val="22"/>
                <w:szCs w:val="18"/>
                <w:lang w:val="pt-BR"/>
              </w:rPr>
              <w:t>traballo</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en</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museos</w:t>
            </w:r>
            <w:proofErr w:type="spellEnd"/>
            <w:r w:rsidRPr="007249E4">
              <w:rPr>
                <w:rFonts w:ascii="Arial Narrow" w:hAnsi="Arial Narrow" w:cs="Arial"/>
                <w:iCs/>
                <w:sz w:val="22"/>
                <w:szCs w:val="18"/>
                <w:lang w:val="pt-BR"/>
              </w:rPr>
              <w:t xml:space="preserve">, bibliotecas, arquivos e diferentes entidades e organismos nas que se precisa unha completa </w:t>
            </w:r>
            <w:proofErr w:type="spellStart"/>
            <w:r w:rsidRPr="007249E4">
              <w:rPr>
                <w:rFonts w:ascii="Arial Narrow" w:hAnsi="Arial Narrow" w:cs="Arial"/>
                <w:iCs/>
                <w:sz w:val="22"/>
                <w:szCs w:val="18"/>
                <w:lang w:val="pt-BR"/>
              </w:rPr>
              <w:t>formación</w:t>
            </w:r>
            <w:proofErr w:type="spellEnd"/>
            <w:r w:rsidRPr="007249E4">
              <w:rPr>
                <w:rFonts w:ascii="Arial Narrow" w:hAnsi="Arial Narrow" w:cs="Arial"/>
                <w:iCs/>
                <w:sz w:val="22"/>
                <w:szCs w:val="18"/>
                <w:lang w:val="pt-BR"/>
              </w:rPr>
              <w:t xml:space="preserve"> na Idade </w:t>
            </w:r>
            <w:proofErr w:type="spellStart"/>
            <w:r w:rsidRPr="007249E4">
              <w:rPr>
                <w:rFonts w:ascii="Arial Narrow" w:hAnsi="Arial Narrow" w:cs="Arial"/>
                <w:iCs/>
                <w:sz w:val="22"/>
                <w:szCs w:val="18"/>
                <w:lang w:val="pt-BR"/>
              </w:rPr>
              <w:t>Media</w:t>
            </w:r>
            <w:proofErr w:type="spellEnd"/>
            <w:r w:rsidRPr="007249E4">
              <w:rPr>
                <w:rFonts w:ascii="Arial Narrow" w:hAnsi="Arial Narrow" w:cs="Arial"/>
                <w:iCs/>
                <w:sz w:val="22"/>
                <w:szCs w:val="18"/>
                <w:lang w:val="pt-BR"/>
              </w:rPr>
              <w:t xml:space="preserve">. Neste sentido, a </w:t>
            </w:r>
            <w:proofErr w:type="spellStart"/>
            <w:r w:rsidRPr="007249E4">
              <w:rPr>
                <w:rFonts w:ascii="Arial Narrow" w:hAnsi="Arial Narrow" w:cs="Arial"/>
                <w:iCs/>
                <w:sz w:val="22"/>
                <w:szCs w:val="18"/>
                <w:lang w:val="pt-BR"/>
              </w:rPr>
              <w:t>realización</w:t>
            </w:r>
            <w:proofErr w:type="spellEnd"/>
            <w:r w:rsidRPr="007249E4">
              <w:rPr>
                <w:rFonts w:ascii="Arial Narrow" w:hAnsi="Arial Narrow" w:cs="Arial"/>
                <w:iCs/>
                <w:sz w:val="22"/>
                <w:szCs w:val="18"/>
                <w:lang w:val="pt-BR"/>
              </w:rPr>
              <w:t xml:space="preserve"> das </w:t>
            </w:r>
            <w:proofErr w:type="spellStart"/>
            <w:r w:rsidRPr="007249E4">
              <w:rPr>
                <w:rFonts w:ascii="Arial Narrow" w:hAnsi="Arial Narrow" w:cs="Arial"/>
                <w:iCs/>
                <w:sz w:val="22"/>
                <w:szCs w:val="18"/>
                <w:lang w:val="pt-BR"/>
              </w:rPr>
              <w:t>prácticas</w:t>
            </w:r>
            <w:proofErr w:type="spellEnd"/>
            <w:r w:rsidRPr="007249E4">
              <w:rPr>
                <w:rFonts w:ascii="Arial Narrow" w:hAnsi="Arial Narrow" w:cs="Arial"/>
                <w:iCs/>
                <w:sz w:val="22"/>
                <w:szCs w:val="18"/>
                <w:lang w:val="pt-BR"/>
              </w:rPr>
              <w:t xml:space="preserve"> externas resulta ser </w:t>
            </w:r>
            <w:proofErr w:type="spellStart"/>
            <w:r w:rsidRPr="007249E4">
              <w:rPr>
                <w:rFonts w:ascii="Arial Narrow" w:hAnsi="Arial Narrow" w:cs="Arial"/>
                <w:iCs/>
                <w:sz w:val="22"/>
                <w:szCs w:val="18"/>
                <w:lang w:val="pt-BR"/>
              </w:rPr>
              <w:t>tamén</w:t>
            </w:r>
            <w:proofErr w:type="spellEnd"/>
            <w:r w:rsidRPr="007249E4">
              <w:rPr>
                <w:rFonts w:ascii="Arial Narrow" w:hAnsi="Arial Narrow" w:cs="Arial"/>
                <w:iCs/>
                <w:sz w:val="22"/>
                <w:szCs w:val="18"/>
                <w:lang w:val="pt-BR"/>
              </w:rPr>
              <w:t xml:space="preserve"> de grande </w:t>
            </w:r>
            <w:proofErr w:type="spellStart"/>
            <w:r w:rsidRPr="007249E4">
              <w:rPr>
                <w:rFonts w:ascii="Arial Narrow" w:hAnsi="Arial Narrow" w:cs="Arial"/>
                <w:iCs/>
                <w:sz w:val="22"/>
                <w:szCs w:val="18"/>
                <w:lang w:val="pt-BR"/>
              </w:rPr>
              <w:t>axuda</w:t>
            </w:r>
            <w:proofErr w:type="spellEnd"/>
            <w:r w:rsidRPr="007249E4">
              <w:rPr>
                <w:rFonts w:ascii="Arial Narrow" w:hAnsi="Arial Narrow" w:cs="Arial"/>
                <w:iCs/>
                <w:sz w:val="22"/>
                <w:szCs w:val="18"/>
                <w:lang w:val="pt-BR"/>
              </w:rPr>
              <w:t xml:space="preserve"> para ampliar e </w:t>
            </w:r>
            <w:proofErr w:type="spellStart"/>
            <w:r w:rsidRPr="007249E4">
              <w:rPr>
                <w:rFonts w:ascii="Arial Narrow" w:hAnsi="Arial Narrow" w:cs="Arial"/>
                <w:iCs/>
                <w:sz w:val="22"/>
                <w:szCs w:val="18"/>
                <w:lang w:val="pt-BR"/>
              </w:rPr>
              <w:t>reforzar</w:t>
            </w:r>
            <w:proofErr w:type="spellEnd"/>
            <w:r w:rsidRPr="007249E4">
              <w:rPr>
                <w:rFonts w:ascii="Arial Narrow" w:hAnsi="Arial Narrow" w:cs="Arial"/>
                <w:iCs/>
                <w:sz w:val="22"/>
                <w:szCs w:val="18"/>
                <w:lang w:val="pt-BR"/>
              </w:rPr>
              <w:t xml:space="preserve"> esta </w:t>
            </w:r>
            <w:proofErr w:type="spellStart"/>
            <w:r w:rsidRPr="007249E4">
              <w:rPr>
                <w:rFonts w:ascii="Arial Narrow" w:hAnsi="Arial Narrow" w:cs="Arial"/>
                <w:iCs/>
                <w:sz w:val="22"/>
                <w:szCs w:val="18"/>
                <w:lang w:val="pt-BR"/>
              </w:rPr>
              <w:t>capacitación</w:t>
            </w:r>
            <w:proofErr w:type="spellEnd"/>
            <w:r w:rsidRPr="007249E4">
              <w:rPr>
                <w:rFonts w:ascii="Arial Narrow" w:hAnsi="Arial Narrow" w:cs="Arial"/>
                <w:iCs/>
                <w:sz w:val="22"/>
                <w:szCs w:val="18"/>
                <w:lang w:val="pt-BR"/>
              </w:rPr>
              <w:t xml:space="preserve">. Así mesmo, os </w:t>
            </w:r>
            <w:proofErr w:type="spellStart"/>
            <w:r w:rsidRPr="007249E4">
              <w:rPr>
                <w:rFonts w:ascii="Arial Narrow" w:hAnsi="Arial Narrow" w:cs="Arial"/>
                <w:iCs/>
                <w:sz w:val="22"/>
                <w:szCs w:val="18"/>
                <w:lang w:val="pt-BR"/>
              </w:rPr>
              <w:t>coñecementos</w:t>
            </w:r>
            <w:proofErr w:type="spellEnd"/>
            <w:r w:rsidRPr="007249E4">
              <w:rPr>
                <w:rFonts w:ascii="Arial Narrow" w:hAnsi="Arial Narrow" w:cs="Arial"/>
                <w:iCs/>
                <w:sz w:val="22"/>
                <w:szCs w:val="18"/>
                <w:lang w:val="pt-BR"/>
              </w:rPr>
              <w:t xml:space="preserve"> adquiridos </w:t>
            </w:r>
            <w:proofErr w:type="spellStart"/>
            <w:r w:rsidRPr="007249E4">
              <w:rPr>
                <w:rFonts w:ascii="Arial Narrow" w:hAnsi="Arial Narrow" w:cs="Arial"/>
                <w:iCs/>
                <w:sz w:val="22"/>
                <w:szCs w:val="18"/>
                <w:lang w:val="pt-BR"/>
              </w:rPr>
              <w:t>contribúen</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en</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gran</w:t>
            </w:r>
            <w:proofErr w:type="spellEnd"/>
            <w:r w:rsidRPr="007249E4">
              <w:rPr>
                <w:rFonts w:ascii="Arial Narrow" w:hAnsi="Arial Narrow" w:cs="Arial"/>
                <w:iCs/>
                <w:sz w:val="22"/>
                <w:szCs w:val="18"/>
                <w:lang w:val="pt-BR"/>
              </w:rPr>
              <w:t xml:space="preserve"> medida a que </w:t>
            </w:r>
            <w:proofErr w:type="spellStart"/>
            <w:r w:rsidRPr="007249E4">
              <w:rPr>
                <w:rFonts w:ascii="Arial Narrow" w:hAnsi="Arial Narrow" w:cs="Arial"/>
                <w:iCs/>
                <w:sz w:val="22"/>
                <w:szCs w:val="18"/>
                <w:lang w:val="pt-BR"/>
              </w:rPr>
              <w:t>un</w:t>
            </w:r>
            <w:proofErr w:type="spellEnd"/>
            <w:r w:rsidRPr="007249E4">
              <w:rPr>
                <w:rFonts w:ascii="Arial Narrow" w:hAnsi="Arial Narrow" w:cs="Arial"/>
                <w:iCs/>
                <w:sz w:val="22"/>
                <w:szCs w:val="18"/>
                <w:lang w:val="pt-BR"/>
              </w:rPr>
              <w:t xml:space="preserve"> numeroso grupo de </w:t>
            </w:r>
            <w:proofErr w:type="spellStart"/>
            <w:r w:rsidRPr="007249E4">
              <w:rPr>
                <w:rFonts w:ascii="Arial Narrow" w:hAnsi="Arial Narrow" w:cs="Arial"/>
                <w:iCs/>
                <w:sz w:val="22"/>
                <w:szCs w:val="18"/>
                <w:lang w:val="pt-BR"/>
              </w:rPr>
              <w:t>egresados</w:t>
            </w:r>
            <w:proofErr w:type="spellEnd"/>
            <w:r w:rsidRPr="007249E4">
              <w:rPr>
                <w:rFonts w:ascii="Arial Narrow" w:hAnsi="Arial Narrow" w:cs="Arial"/>
                <w:iCs/>
                <w:sz w:val="22"/>
                <w:szCs w:val="18"/>
                <w:lang w:val="pt-BR"/>
              </w:rPr>
              <w:t xml:space="preserve"> que </w:t>
            </w:r>
            <w:proofErr w:type="spellStart"/>
            <w:r w:rsidRPr="007249E4">
              <w:rPr>
                <w:rFonts w:ascii="Arial Narrow" w:hAnsi="Arial Narrow" w:cs="Arial"/>
                <w:iCs/>
                <w:sz w:val="22"/>
                <w:szCs w:val="18"/>
                <w:lang w:val="pt-BR"/>
              </w:rPr>
              <w:t>participan</w:t>
            </w:r>
            <w:proofErr w:type="spellEnd"/>
            <w:r w:rsidRPr="007249E4">
              <w:rPr>
                <w:rFonts w:ascii="Arial Narrow" w:hAnsi="Arial Narrow" w:cs="Arial"/>
                <w:iCs/>
                <w:sz w:val="22"/>
                <w:szCs w:val="18"/>
                <w:lang w:val="pt-BR"/>
              </w:rPr>
              <w:t xml:space="preserve"> nas </w:t>
            </w:r>
            <w:proofErr w:type="spellStart"/>
            <w:r w:rsidRPr="007249E4">
              <w:rPr>
                <w:rFonts w:ascii="Arial Narrow" w:hAnsi="Arial Narrow" w:cs="Arial"/>
                <w:iCs/>
                <w:sz w:val="22"/>
                <w:szCs w:val="18"/>
                <w:lang w:val="pt-BR"/>
              </w:rPr>
              <w:t>oposicións</w:t>
            </w:r>
            <w:proofErr w:type="spellEnd"/>
            <w:r w:rsidRPr="007249E4">
              <w:rPr>
                <w:rFonts w:ascii="Arial Narrow" w:hAnsi="Arial Narrow" w:cs="Arial"/>
                <w:iCs/>
                <w:sz w:val="22"/>
                <w:szCs w:val="18"/>
                <w:lang w:val="pt-BR"/>
              </w:rPr>
              <w:t xml:space="preserve"> de </w:t>
            </w:r>
            <w:proofErr w:type="spellStart"/>
            <w:r w:rsidRPr="007249E4">
              <w:rPr>
                <w:rFonts w:ascii="Arial Narrow" w:hAnsi="Arial Narrow" w:cs="Arial"/>
                <w:iCs/>
                <w:sz w:val="22"/>
                <w:szCs w:val="18"/>
                <w:lang w:val="pt-BR"/>
              </w:rPr>
              <w:t>profesorado</w:t>
            </w:r>
            <w:proofErr w:type="spellEnd"/>
            <w:r w:rsidRPr="007249E4">
              <w:rPr>
                <w:rFonts w:ascii="Arial Narrow" w:hAnsi="Arial Narrow" w:cs="Arial"/>
                <w:iCs/>
                <w:sz w:val="22"/>
                <w:szCs w:val="18"/>
                <w:lang w:val="pt-BR"/>
              </w:rPr>
              <w:t xml:space="preserve"> de ensino </w:t>
            </w:r>
            <w:proofErr w:type="spellStart"/>
            <w:r w:rsidRPr="007249E4">
              <w:rPr>
                <w:rFonts w:ascii="Arial Narrow" w:hAnsi="Arial Narrow" w:cs="Arial"/>
                <w:iCs/>
                <w:sz w:val="22"/>
                <w:szCs w:val="18"/>
                <w:lang w:val="pt-BR"/>
              </w:rPr>
              <w:t>secundario</w:t>
            </w:r>
            <w:proofErr w:type="spellEnd"/>
            <w:r w:rsidRPr="007249E4">
              <w:rPr>
                <w:rFonts w:ascii="Arial Narrow" w:hAnsi="Arial Narrow" w:cs="Arial"/>
                <w:iCs/>
                <w:sz w:val="22"/>
                <w:szCs w:val="18"/>
                <w:lang w:val="pt-BR"/>
              </w:rPr>
              <w:t xml:space="preserve"> de diferentes disciplinas (diversas </w:t>
            </w:r>
            <w:proofErr w:type="spellStart"/>
            <w:r w:rsidRPr="007249E4">
              <w:rPr>
                <w:rFonts w:ascii="Arial Narrow" w:hAnsi="Arial Narrow" w:cs="Arial"/>
                <w:iCs/>
                <w:sz w:val="22"/>
                <w:szCs w:val="18"/>
                <w:lang w:val="pt-BR"/>
              </w:rPr>
              <w:t>filoloxías</w:t>
            </w:r>
            <w:proofErr w:type="spellEnd"/>
            <w:r w:rsidRPr="007249E4">
              <w:rPr>
                <w:rFonts w:ascii="Arial Narrow" w:hAnsi="Arial Narrow" w:cs="Arial"/>
                <w:iCs/>
                <w:sz w:val="22"/>
                <w:szCs w:val="18"/>
                <w:lang w:val="pt-BR"/>
              </w:rPr>
              <w:t xml:space="preserve">, </w:t>
            </w:r>
            <w:proofErr w:type="spellStart"/>
            <w:proofErr w:type="gramStart"/>
            <w:r w:rsidRPr="007249E4">
              <w:rPr>
                <w:rFonts w:ascii="Arial Narrow" w:hAnsi="Arial Narrow" w:cs="Arial"/>
                <w:iCs/>
                <w:sz w:val="22"/>
                <w:szCs w:val="18"/>
                <w:lang w:val="pt-BR"/>
              </w:rPr>
              <w:t>historia</w:t>
            </w:r>
            <w:proofErr w:type="spellEnd"/>
            <w:proofErr w:type="gramEnd"/>
            <w:r w:rsidRPr="007249E4">
              <w:rPr>
                <w:rFonts w:ascii="Arial Narrow" w:hAnsi="Arial Narrow" w:cs="Arial"/>
                <w:iCs/>
                <w:sz w:val="22"/>
                <w:szCs w:val="18"/>
                <w:lang w:val="pt-BR"/>
              </w:rPr>
              <w:t xml:space="preserve"> e arte, fundamentalmente) </w:t>
            </w:r>
            <w:proofErr w:type="spellStart"/>
            <w:r w:rsidRPr="007249E4">
              <w:rPr>
                <w:rFonts w:ascii="Arial Narrow" w:hAnsi="Arial Narrow" w:cs="Arial"/>
                <w:iCs/>
                <w:sz w:val="22"/>
                <w:szCs w:val="18"/>
                <w:lang w:val="pt-BR"/>
              </w:rPr>
              <w:t>superen</w:t>
            </w:r>
            <w:proofErr w:type="spellEnd"/>
            <w:r w:rsidRPr="007249E4">
              <w:rPr>
                <w:rFonts w:ascii="Arial Narrow" w:hAnsi="Arial Narrow" w:cs="Arial"/>
                <w:iCs/>
                <w:sz w:val="22"/>
                <w:szCs w:val="18"/>
                <w:lang w:val="pt-BR"/>
              </w:rPr>
              <w:t xml:space="preserve"> as probas </w:t>
            </w:r>
            <w:proofErr w:type="spellStart"/>
            <w:r w:rsidRPr="007249E4">
              <w:rPr>
                <w:rFonts w:ascii="Arial Narrow" w:hAnsi="Arial Narrow" w:cs="Arial"/>
                <w:iCs/>
                <w:sz w:val="22"/>
                <w:szCs w:val="18"/>
                <w:lang w:val="pt-BR"/>
              </w:rPr>
              <w:t>con</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éxito</w:t>
            </w:r>
            <w:proofErr w:type="spellEnd"/>
            <w:r w:rsidRPr="007249E4">
              <w:rPr>
                <w:rFonts w:ascii="Arial Narrow" w:hAnsi="Arial Narrow" w:cs="Arial"/>
                <w:iCs/>
                <w:sz w:val="22"/>
                <w:szCs w:val="18"/>
                <w:lang w:val="pt-BR"/>
              </w:rPr>
              <w:t xml:space="preserve"> e </w:t>
            </w:r>
            <w:proofErr w:type="spellStart"/>
            <w:r w:rsidRPr="007249E4">
              <w:rPr>
                <w:rFonts w:ascii="Arial Narrow" w:hAnsi="Arial Narrow" w:cs="Arial"/>
                <w:iCs/>
                <w:sz w:val="22"/>
                <w:szCs w:val="18"/>
                <w:lang w:val="pt-BR"/>
              </w:rPr>
              <w:t>gañen</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esa</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oposición</w:t>
            </w:r>
            <w:proofErr w:type="spellEnd"/>
            <w:r w:rsidRPr="007249E4">
              <w:rPr>
                <w:rFonts w:ascii="Arial Narrow" w:hAnsi="Arial Narrow" w:cs="Arial"/>
                <w:iCs/>
                <w:sz w:val="22"/>
                <w:szCs w:val="18"/>
                <w:lang w:val="pt-BR"/>
              </w:rPr>
              <w:t>.</w:t>
            </w:r>
          </w:p>
          <w:p w14:paraId="43E229A9" w14:textId="77777777" w:rsidR="006F098E" w:rsidRPr="007249E4" w:rsidRDefault="006F098E" w:rsidP="006F098E">
            <w:pPr>
              <w:jc w:val="both"/>
              <w:rPr>
                <w:rFonts w:ascii="Arial Narrow" w:hAnsi="Arial Narrow" w:cs="Arial"/>
                <w:iCs/>
                <w:sz w:val="22"/>
                <w:szCs w:val="18"/>
                <w:lang w:val="pt-BR"/>
              </w:rPr>
            </w:pPr>
            <w:proofErr w:type="spellStart"/>
            <w:r w:rsidRPr="007249E4">
              <w:rPr>
                <w:rFonts w:ascii="Arial Narrow" w:hAnsi="Arial Narrow" w:cs="Arial"/>
                <w:iCs/>
                <w:sz w:val="22"/>
                <w:szCs w:val="18"/>
                <w:lang w:val="pt-BR"/>
              </w:rPr>
              <w:t>En</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calquera</w:t>
            </w:r>
            <w:proofErr w:type="spellEnd"/>
            <w:r w:rsidRPr="007249E4">
              <w:rPr>
                <w:rFonts w:ascii="Arial Narrow" w:hAnsi="Arial Narrow" w:cs="Arial"/>
                <w:iCs/>
                <w:sz w:val="22"/>
                <w:szCs w:val="18"/>
                <w:lang w:val="pt-BR"/>
              </w:rPr>
              <w:t xml:space="preserve"> caso, os </w:t>
            </w:r>
            <w:proofErr w:type="spellStart"/>
            <w:r w:rsidRPr="007249E4">
              <w:rPr>
                <w:rFonts w:ascii="Arial Narrow" w:hAnsi="Arial Narrow" w:cs="Arial"/>
                <w:iCs/>
                <w:sz w:val="22"/>
                <w:szCs w:val="18"/>
                <w:lang w:val="pt-BR"/>
              </w:rPr>
              <w:t>datos</w:t>
            </w:r>
            <w:proofErr w:type="spellEnd"/>
            <w:r w:rsidRPr="007249E4">
              <w:rPr>
                <w:rFonts w:ascii="Arial Narrow" w:hAnsi="Arial Narrow" w:cs="Arial"/>
                <w:iCs/>
                <w:sz w:val="22"/>
                <w:szCs w:val="18"/>
                <w:lang w:val="pt-BR"/>
              </w:rPr>
              <w:t xml:space="preserve"> concretos sobre a </w:t>
            </w:r>
            <w:proofErr w:type="spellStart"/>
            <w:r w:rsidRPr="007249E4">
              <w:rPr>
                <w:rFonts w:ascii="Arial Narrow" w:hAnsi="Arial Narrow" w:cs="Arial"/>
                <w:iCs/>
                <w:sz w:val="22"/>
                <w:szCs w:val="18"/>
                <w:lang w:val="pt-BR"/>
              </w:rPr>
              <w:t>inserción</w:t>
            </w:r>
            <w:proofErr w:type="spellEnd"/>
            <w:r w:rsidRPr="007249E4">
              <w:rPr>
                <w:rFonts w:ascii="Arial Narrow" w:hAnsi="Arial Narrow" w:cs="Arial"/>
                <w:iCs/>
                <w:sz w:val="22"/>
                <w:szCs w:val="18"/>
                <w:lang w:val="pt-BR"/>
              </w:rPr>
              <w:t xml:space="preserve"> laboral do título </w:t>
            </w:r>
            <w:proofErr w:type="spellStart"/>
            <w:r w:rsidRPr="007249E4">
              <w:rPr>
                <w:rFonts w:ascii="Arial Narrow" w:hAnsi="Arial Narrow" w:cs="Arial"/>
                <w:iCs/>
                <w:sz w:val="22"/>
                <w:szCs w:val="18"/>
                <w:lang w:val="pt-BR"/>
              </w:rPr>
              <w:t>son</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escasos</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Aténdonos</w:t>
            </w:r>
            <w:proofErr w:type="spellEnd"/>
            <w:r w:rsidRPr="007249E4">
              <w:rPr>
                <w:rFonts w:ascii="Arial Narrow" w:hAnsi="Arial Narrow" w:cs="Arial"/>
                <w:iCs/>
                <w:sz w:val="22"/>
                <w:szCs w:val="18"/>
                <w:lang w:val="pt-BR"/>
              </w:rPr>
              <w:t xml:space="preserve"> aos indicadores aportados </w:t>
            </w:r>
            <w:proofErr w:type="spellStart"/>
            <w:r w:rsidRPr="007249E4">
              <w:rPr>
                <w:rFonts w:ascii="Arial Narrow" w:hAnsi="Arial Narrow" w:cs="Arial"/>
                <w:iCs/>
                <w:sz w:val="22"/>
                <w:szCs w:val="18"/>
                <w:lang w:val="pt-BR"/>
              </w:rPr>
              <w:t>pola</w:t>
            </w:r>
            <w:proofErr w:type="spellEnd"/>
            <w:r w:rsidRPr="007249E4">
              <w:rPr>
                <w:rFonts w:ascii="Arial Narrow" w:hAnsi="Arial Narrow" w:cs="Arial"/>
                <w:iCs/>
                <w:sz w:val="22"/>
                <w:szCs w:val="18"/>
                <w:lang w:val="pt-BR"/>
              </w:rPr>
              <w:t xml:space="preserve"> Área de </w:t>
            </w:r>
            <w:proofErr w:type="spellStart"/>
            <w:r w:rsidRPr="007249E4">
              <w:rPr>
                <w:rFonts w:ascii="Arial Narrow" w:hAnsi="Arial Narrow" w:cs="Arial"/>
                <w:iCs/>
                <w:sz w:val="22"/>
                <w:szCs w:val="18"/>
                <w:lang w:val="pt-BR"/>
              </w:rPr>
              <w:t>Calidade</w:t>
            </w:r>
            <w:proofErr w:type="spellEnd"/>
            <w:r w:rsidRPr="007249E4">
              <w:rPr>
                <w:rFonts w:ascii="Arial Narrow" w:hAnsi="Arial Narrow" w:cs="Arial"/>
                <w:iCs/>
                <w:sz w:val="22"/>
                <w:szCs w:val="18"/>
                <w:lang w:val="pt-BR"/>
              </w:rPr>
              <w:t xml:space="preserve"> e </w:t>
            </w:r>
            <w:proofErr w:type="spellStart"/>
            <w:r w:rsidRPr="007249E4">
              <w:rPr>
                <w:rFonts w:ascii="Arial Narrow" w:hAnsi="Arial Narrow" w:cs="Arial"/>
                <w:iCs/>
                <w:sz w:val="22"/>
                <w:szCs w:val="18"/>
                <w:lang w:val="pt-BR"/>
              </w:rPr>
              <w:t>Mellora</w:t>
            </w:r>
            <w:proofErr w:type="spellEnd"/>
            <w:r w:rsidRPr="007249E4">
              <w:rPr>
                <w:rFonts w:ascii="Arial Narrow" w:hAnsi="Arial Narrow" w:cs="Arial"/>
                <w:iCs/>
                <w:sz w:val="22"/>
                <w:szCs w:val="18"/>
                <w:lang w:val="pt-BR"/>
              </w:rPr>
              <w:t xml:space="preserve"> dos </w:t>
            </w:r>
            <w:proofErr w:type="spellStart"/>
            <w:r w:rsidRPr="007249E4">
              <w:rPr>
                <w:rFonts w:ascii="Arial Narrow" w:hAnsi="Arial Narrow" w:cs="Arial"/>
                <w:iCs/>
                <w:sz w:val="22"/>
                <w:szCs w:val="18"/>
                <w:lang w:val="pt-BR"/>
              </w:rPr>
              <w:t>Procedementos</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hai</w:t>
            </w:r>
            <w:proofErr w:type="spellEnd"/>
            <w:r w:rsidRPr="007249E4">
              <w:rPr>
                <w:rFonts w:ascii="Arial Narrow" w:hAnsi="Arial Narrow" w:cs="Arial"/>
                <w:iCs/>
                <w:sz w:val="22"/>
                <w:szCs w:val="18"/>
                <w:lang w:val="pt-BR"/>
              </w:rPr>
              <w:t xml:space="preserve"> que sinalar o seguinte: </w:t>
            </w:r>
          </w:p>
          <w:p w14:paraId="5664FE60" w14:textId="77777777" w:rsidR="006F098E" w:rsidRPr="007249E4" w:rsidRDefault="006F098E" w:rsidP="006F098E">
            <w:pPr>
              <w:jc w:val="both"/>
              <w:rPr>
                <w:rFonts w:ascii="Arial Narrow" w:hAnsi="Arial Narrow" w:cs="Arial"/>
                <w:iCs/>
                <w:sz w:val="22"/>
                <w:szCs w:val="18"/>
                <w:lang w:val="pt-BR"/>
              </w:rPr>
            </w:pPr>
          </w:p>
          <w:p w14:paraId="7B7F9BBD" w14:textId="0319E22B" w:rsidR="006F098E" w:rsidRPr="007249E4" w:rsidRDefault="006F098E" w:rsidP="006F098E">
            <w:pPr>
              <w:jc w:val="both"/>
              <w:rPr>
                <w:rFonts w:ascii="Arial Narrow" w:hAnsi="Arial Narrow" w:cs="Arial"/>
                <w:iCs/>
                <w:sz w:val="22"/>
                <w:szCs w:val="18"/>
                <w:lang w:val="pt-BR"/>
              </w:rPr>
            </w:pPr>
            <w:r w:rsidRPr="007249E4">
              <w:rPr>
                <w:rFonts w:ascii="Arial Narrow" w:hAnsi="Arial Narrow" w:cs="Arial"/>
                <w:iCs/>
                <w:sz w:val="22"/>
                <w:szCs w:val="18"/>
                <w:lang w:val="pt-BR"/>
              </w:rPr>
              <w:t xml:space="preserve">1.- A taxa de </w:t>
            </w:r>
            <w:proofErr w:type="spellStart"/>
            <w:r w:rsidRPr="007249E4">
              <w:rPr>
                <w:rFonts w:ascii="Arial Narrow" w:hAnsi="Arial Narrow" w:cs="Arial"/>
                <w:iCs/>
                <w:sz w:val="22"/>
                <w:szCs w:val="18"/>
                <w:lang w:val="pt-BR"/>
              </w:rPr>
              <w:t>éxito</w:t>
            </w:r>
            <w:proofErr w:type="spellEnd"/>
            <w:r w:rsidRPr="007249E4">
              <w:rPr>
                <w:rFonts w:ascii="Arial Narrow" w:hAnsi="Arial Narrow" w:cs="Arial"/>
                <w:iCs/>
                <w:sz w:val="22"/>
                <w:szCs w:val="18"/>
                <w:lang w:val="pt-BR"/>
              </w:rPr>
              <w:t xml:space="preserve"> dos </w:t>
            </w:r>
            <w:proofErr w:type="spellStart"/>
            <w:r w:rsidRPr="007249E4">
              <w:rPr>
                <w:rFonts w:ascii="Arial Narrow" w:hAnsi="Arial Narrow" w:cs="Arial"/>
                <w:iCs/>
                <w:sz w:val="22"/>
                <w:szCs w:val="18"/>
                <w:lang w:val="pt-BR"/>
              </w:rPr>
              <w:t>egresados</w:t>
            </w:r>
            <w:proofErr w:type="spellEnd"/>
            <w:r w:rsidRPr="007249E4">
              <w:rPr>
                <w:rFonts w:ascii="Arial Narrow" w:hAnsi="Arial Narrow" w:cs="Arial"/>
                <w:iCs/>
                <w:sz w:val="22"/>
                <w:szCs w:val="18"/>
                <w:lang w:val="pt-BR"/>
              </w:rPr>
              <w:t xml:space="preserve"> (IN50M) </w:t>
            </w:r>
            <w:r w:rsidR="00AA441B">
              <w:rPr>
                <w:rFonts w:ascii="Arial Narrow" w:hAnsi="Arial Narrow" w:cs="Arial"/>
                <w:iCs/>
                <w:sz w:val="22"/>
                <w:szCs w:val="18"/>
                <w:lang w:val="pt-BR"/>
              </w:rPr>
              <w:t xml:space="preserve">continuou a </w:t>
            </w:r>
            <w:proofErr w:type="spellStart"/>
            <w:r w:rsidR="00AA441B">
              <w:rPr>
                <w:rFonts w:ascii="Arial Narrow" w:hAnsi="Arial Narrow" w:cs="Arial"/>
                <w:iCs/>
                <w:sz w:val="22"/>
                <w:szCs w:val="18"/>
                <w:lang w:val="pt-BR"/>
              </w:rPr>
              <w:t>súa</w:t>
            </w:r>
            <w:proofErr w:type="spellEnd"/>
            <w:r w:rsidR="00AA441B">
              <w:rPr>
                <w:rFonts w:ascii="Arial Narrow" w:hAnsi="Arial Narrow" w:cs="Arial"/>
                <w:iCs/>
                <w:sz w:val="22"/>
                <w:szCs w:val="18"/>
                <w:lang w:val="pt-BR"/>
              </w:rPr>
              <w:t xml:space="preserve"> tendencia ascendente e </w:t>
            </w:r>
            <w:proofErr w:type="spellStart"/>
            <w:r w:rsidR="00AA441B">
              <w:rPr>
                <w:rFonts w:ascii="Arial Narrow" w:hAnsi="Arial Narrow" w:cs="Arial"/>
                <w:iCs/>
                <w:sz w:val="22"/>
                <w:szCs w:val="18"/>
                <w:lang w:val="pt-BR"/>
              </w:rPr>
              <w:t>situouse</w:t>
            </w:r>
            <w:proofErr w:type="spellEnd"/>
            <w:r w:rsidR="00AA441B">
              <w:rPr>
                <w:rFonts w:ascii="Arial Narrow" w:hAnsi="Arial Narrow" w:cs="Arial"/>
                <w:iCs/>
                <w:sz w:val="22"/>
                <w:szCs w:val="18"/>
                <w:lang w:val="pt-BR"/>
              </w:rPr>
              <w:t xml:space="preserve"> de novo no máximo do 100%, cifra que </w:t>
            </w:r>
            <w:proofErr w:type="spellStart"/>
            <w:r w:rsidR="00AA441B">
              <w:rPr>
                <w:rFonts w:ascii="Arial Narrow" w:hAnsi="Arial Narrow" w:cs="Arial"/>
                <w:iCs/>
                <w:sz w:val="22"/>
                <w:szCs w:val="18"/>
                <w:lang w:val="pt-BR"/>
              </w:rPr>
              <w:t>xa</w:t>
            </w:r>
            <w:proofErr w:type="spellEnd"/>
            <w:r w:rsidR="00AA441B">
              <w:rPr>
                <w:rFonts w:ascii="Arial Narrow" w:hAnsi="Arial Narrow" w:cs="Arial"/>
                <w:iCs/>
                <w:sz w:val="22"/>
                <w:szCs w:val="18"/>
                <w:lang w:val="pt-BR"/>
              </w:rPr>
              <w:t xml:space="preserve"> </w:t>
            </w:r>
            <w:proofErr w:type="spellStart"/>
            <w:r w:rsidR="00AA441B">
              <w:rPr>
                <w:rFonts w:ascii="Arial Narrow" w:hAnsi="Arial Narrow" w:cs="Arial"/>
                <w:iCs/>
                <w:sz w:val="22"/>
                <w:szCs w:val="18"/>
                <w:lang w:val="pt-BR"/>
              </w:rPr>
              <w:t>acadara</w:t>
            </w:r>
            <w:proofErr w:type="spellEnd"/>
            <w:r w:rsidR="00AA441B">
              <w:rPr>
                <w:rFonts w:ascii="Arial Narrow" w:hAnsi="Arial Narrow" w:cs="Arial"/>
                <w:iCs/>
                <w:sz w:val="22"/>
                <w:szCs w:val="18"/>
                <w:lang w:val="pt-BR"/>
              </w:rPr>
              <w:t xml:space="preserve"> nos cursos 2016-2017 e 2018-2019. Nos cursos 2017-2018, 2019-2020 e 2020-2021 </w:t>
            </w:r>
            <w:proofErr w:type="spellStart"/>
            <w:r w:rsidR="00AA441B">
              <w:rPr>
                <w:rFonts w:ascii="Arial Narrow" w:hAnsi="Arial Narrow" w:cs="Arial"/>
                <w:iCs/>
                <w:sz w:val="22"/>
                <w:szCs w:val="18"/>
                <w:lang w:val="pt-BR"/>
              </w:rPr>
              <w:t>situouse</w:t>
            </w:r>
            <w:proofErr w:type="spellEnd"/>
            <w:r w:rsidR="00AA441B">
              <w:rPr>
                <w:rFonts w:ascii="Arial Narrow" w:hAnsi="Arial Narrow" w:cs="Arial"/>
                <w:iCs/>
                <w:sz w:val="22"/>
                <w:szCs w:val="18"/>
                <w:lang w:val="pt-BR"/>
              </w:rPr>
              <w:t xml:space="preserve"> por debaixo </w:t>
            </w:r>
            <w:proofErr w:type="spellStart"/>
            <w:r w:rsidR="00AA441B">
              <w:rPr>
                <w:rFonts w:ascii="Arial Narrow" w:hAnsi="Arial Narrow" w:cs="Arial"/>
                <w:iCs/>
                <w:sz w:val="22"/>
                <w:szCs w:val="18"/>
                <w:lang w:val="pt-BR"/>
              </w:rPr>
              <w:t>desa</w:t>
            </w:r>
            <w:proofErr w:type="spellEnd"/>
            <w:r w:rsidR="00AA441B">
              <w:rPr>
                <w:rFonts w:ascii="Arial Narrow" w:hAnsi="Arial Narrow" w:cs="Arial"/>
                <w:iCs/>
                <w:sz w:val="22"/>
                <w:szCs w:val="18"/>
                <w:lang w:val="pt-BR"/>
              </w:rPr>
              <w:t xml:space="preserve"> taxa </w:t>
            </w:r>
            <w:proofErr w:type="spellStart"/>
            <w:r w:rsidR="00AA441B">
              <w:rPr>
                <w:rFonts w:ascii="Arial Narrow" w:hAnsi="Arial Narrow" w:cs="Arial"/>
                <w:iCs/>
                <w:sz w:val="22"/>
                <w:szCs w:val="18"/>
                <w:lang w:val="pt-BR"/>
              </w:rPr>
              <w:t>cun</w:t>
            </w:r>
            <w:proofErr w:type="spellEnd"/>
            <w:r w:rsidR="00AA441B">
              <w:rPr>
                <w:rFonts w:ascii="Arial Narrow" w:hAnsi="Arial Narrow" w:cs="Arial"/>
                <w:iCs/>
                <w:sz w:val="22"/>
                <w:szCs w:val="18"/>
                <w:lang w:val="pt-BR"/>
              </w:rPr>
              <w:t xml:space="preserve"> 95,59, 93,17 e 98,13, respectivamente</w:t>
            </w:r>
            <w:r w:rsidRPr="007249E4">
              <w:rPr>
                <w:rFonts w:ascii="Arial Narrow" w:hAnsi="Arial Narrow" w:cs="Arial"/>
                <w:iCs/>
                <w:sz w:val="22"/>
                <w:szCs w:val="18"/>
                <w:lang w:val="pt-BR"/>
              </w:rPr>
              <w:t>.</w:t>
            </w:r>
            <w:r w:rsidR="00AA441B">
              <w:rPr>
                <w:rFonts w:ascii="Arial Narrow" w:hAnsi="Arial Narrow" w:cs="Arial"/>
                <w:iCs/>
                <w:sz w:val="22"/>
                <w:szCs w:val="18"/>
                <w:lang w:val="pt-BR"/>
              </w:rPr>
              <w:t xml:space="preserve"> </w:t>
            </w:r>
            <w:r w:rsidRPr="007249E4">
              <w:rPr>
                <w:rFonts w:ascii="Arial Narrow" w:hAnsi="Arial Narrow" w:cs="Arial"/>
                <w:iCs/>
                <w:sz w:val="22"/>
                <w:szCs w:val="18"/>
                <w:lang w:val="pt-BR"/>
              </w:rPr>
              <w:t xml:space="preserve"> </w:t>
            </w:r>
            <w:r w:rsidR="00AA441B">
              <w:rPr>
                <w:rFonts w:ascii="Arial Narrow" w:hAnsi="Arial Narrow" w:cs="Arial"/>
                <w:iCs/>
                <w:sz w:val="22"/>
                <w:szCs w:val="18"/>
                <w:lang w:val="pt-BR"/>
              </w:rPr>
              <w:t>Á</w:t>
            </w:r>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marxe</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deses</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puntuais</w:t>
            </w:r>
            <w:proofErr w:type="spellEnd"/>
            <w:r w:rsidRPr="007249E4">
              <w:rPr>
                <w:rFonts w:ascii="Arial Narrow" w:hAnsi="Arial Narrow" w:cs="Arial"/>
                <w:iCs/>
                <w:sz w:val="22"/>
                <w:szCs w:val="18"/>
                <w:lang w:val="pt-BR"/>
              </w:rPr>
              <w:t xml:space="preserve"> descensos </w:t>
            </w:r>
            <w:proofErr w:type="spellStart"/>
            <w:r w:rsidRPr="007249E4">
              <w:rPr>
                <w:rFonts w:ascii="Arial Narrow" w:hAnsi="Arial Narrow" w:cs="Arial"/>
                <w:iCs/>
                <w:sz w:val="22"/>
                <w:szCs w:val="18"/>
                <w:lang w:val="pt-BR"/>
              </w:rPr>
              <w:t>cómpre</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suliñar</w:t>
            </w:r>
            <w:proofErr w:type="spellEnd"/>
            <w:r w:rsidRPr="007249E4">
              <w:rPr>
                <w:rFonts w:ascii="Arial Narrow" w:hAnsi="Arial Narrow" w:cs="Arial"/>
                <w:iCs/>
                <w:sz w:val="22"/>
                <w:szCs w:val="18"/>
                <w:lang w:val="pt-BR"/>
              </w:rPr>
              <w:t xml:space="preserve"> que os valores d</w:t>
            </w:r>
            <w:r w:rsidR="00AA441B">
              <w:rPr>
                <w:rFonts w:ascii="Arial Narrow" w:hAnsi="Arial Narrow" w:cs="Arial"/>
                <w:iCs/>
                <w:sz w:val="22"/>
                <w:szCs w:val="18"/>
                <w:lang w:val="pt-BR"/>
              </w:rPr>
              <w:t xml:space="preserve">a </w:t>
            </w:r>
            <w:proofErr w:type="spellStart"/>
            <w:r w:rsidR="00AA441B">
              <w:rPr>
                <w:rFonts w:ascii="Arial Narrow" w:hAnsi="Arial Narrow" w:cs="Arial"/>
                <w:iCs/>
                <w:sz w:val="22"/>
                <w:szCs w:val="18"/>
                <w:lang w:val="pt-BR"/>
              </w:rPr>
              <w:t>serie</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son</w:t>
            </w:r>
            <w:proofErr w:type="spellEnd"/>
            <w:r w:rsidRPr="007249E4">
              <w:rPr>
                <w:rFonts w:ascii="Arial Narrow" w:hAnsi="Arial Narrow" w:cs="Arial"/>
                <w:iCs/>
                <w:sz w:val="22"/>
                <w:szCs w:val="18"/>
                <w:lang w:val="pt-BR"/>
              </w:rPr>
              <w:t xml:space="preserve"> moi positivos e </w:t>
            </w:r>
            <w:proofErr w:type="spellStart"/>
            <w:r w:rsidRPr="007249E4">
              <w:rPr>
                <w:rFonts w:ascii="Arial Narrow" w:hAnsi="Arial Narrow" w:cs="Arial"/>
                <w:iCs/>
                <w:sz w:val="22"/>
                <w:szCs w:val="18"/>
                <w:lang w:val="pt-BR"/>
              </w:rPr>
              <w:t>mostran</w:t>
            </w:r>
            <w:proofErr w:type="spellEnd"/>
            <w:r w:rsidRPr="007249E4">
              <w:rPr>
                <w:rFonts w:ascii="Arial Narrow" w:hAnsi="Arial Narrow" w:cs="Arial"/>
                <w:iCs/>
                <w:sz w:val="22"/>
                <w:szCs w:val="18"/>
                <w:lang w:val="pt-BR"/>
              </w:rPr>
              <w:t xml:space="preserve"> unha tendencia moi </w:t>
            </w:r>
            <w:proofErr w:type="spellStart"/>
            <w:r w:rsidRPr="007249E4">
              <w:rPr>
                <w:rFonts w:ascii="Arial Narrow" w:hAnsi="Arial Narrow" w:cs="Arial"/>
                <w:iCs/>
                <w:sz w:val="22"/>
                <w:szCs w:val="18"/>
                <w:lang w:val="pt-BR"/>
              </w:rPr>
              <w:t>estable</w:t>
            </w:r>
            <w:proofErr w:type="spellEnd"/>
            <w:r w:rsidR="00AA441B">
              <w:rPr>
                <w:rFonts w:ascii="Arial Narrow" w:hAnsi="Arial Narrow" w:cs="Arial"/>
                <w:iCs/>
                <w:sz w:val="22"/>
                <w:szCs w:val="18"/>
                <w:lang w:val="pt-BR"/>
              </w:rPr>
              <w:t>.</w:t>
            </w:r>
          </w:p>
          <w:p w14:paraId="69868CF5" w14:textId="77777777" w:rsidR="006F098E" w:rsidRPr="007249E4" w:rsidRDefault="006F098E" w:rsidP="006F098E">
            <w:pPr>
              <w:jc w:val="both"/>
              <w:rPr>
                <w:rFonts w:ascii="Arial Narrow" w:hAnsi="Arial Narrow" w:cs="Arial"/>
                <w:iCs/>
                <w:sz w:val="22"/>
                <w:szCs w:val="18"/>
                <w:lang w:val="pt-BR"/>
              </w:rPr>
            </w:pPr>
          </w:p>
          <w:p w14:paraId="69DA7109" w14:textId="387024E4" w:rsidR="006F098E" w:rsidRPr="007249E4" w:rsidRDefault="006F098E" w:rsidP="006F098E">
            <w:pPr>
              <w:jc w:val="both"/>
              <w:rPr>
                <w:rFonts w:ascii="Arial Narrow" w:hAnsi="Arial Narrow" w:cs="Arial"/>
                <w:iCs/>
                <w:sz w:val="22"/>
                <w:szCs w:val="18"/>
                <w:lang w:val="pt-BR"/>
              </w:rPr>
            </w:pPr>
            <w:r w:rsidRPr="007249E4">
              <w:rPr>
                <w:rFonts w:ascii="Arial Narrow" w:hAnsi="Arial Narrow" w:cs="Arial"/>
                <w:iCs/>
                <w:sz w:val="22"/>
                <w:szCs w:val="18"/>
                <w:lang w:val="pt-BR"/>
              </w:rPr>
              <w:t xml:space="preserve">2.- Do mesmo </w:t>
            </w:r>
            <w:proofErr w:type="spellStart"/>
            <w:r w:rsidRPr="007249E4">
              <w:rPr>
                <w:rFonts w:ascii="Arial Narrow" w:hAnsi="Arial Narrow" w:cs="Arial"/>
                <w:iCs/>
                <w:sz w:val="22"/>
                <w:szCs w:val="18"/>
                <w:lang w:val="pt-BR"/>
              </w:rPr>
              <w:t>xeito</w:t>
            </w:r>
            <w:proofErr w:type="spellEnd"/>
            <w:r w:rsidRPr="007249E4">
              <w:rPr>
                <w:rFonts w:ascii="Arial Narrow" w:hAnsi="Arial Narrow" w:cs="Arial"/>
                <w:iCs/>
                <w:sz w:val="22"/>
                <w:szCs w:val="18"/>
                <w:lang w:val="pt-BR"/>
              </w:rPr>
              <w:t xml:space="preserve">, </w:t>
            </w:r>
            <w:r w:rsidR="00AA441B">
              <w:rPr>
                <w:rFonts w:ascii="Arial Narrow" w:hAnsi="Arial Narrow" w:cs="Arial"/>
                <w:iCs/>
                <w:sz w:val="22"/>
                <w:szCs w:val="18"/>
                <w:lang w:val="pt-BR"/>
              </w:rPr>
              <w:t>a</w:t>
            </w:r>
            <w:r w:rsidRPr="007249E4">
              <w:rPr>
                <w:rFonts w:ascii="Arial Narrow" w:hAnsi="Arial Narrow" w:cs="Arial"/>
                <w:iCs/>
                <w:sz w:val="22"/>
                <w:szCs w:val="18"/>
                <w:lang w:val="pt-BR"/>
              </w:rPr>
              <w:t xml:space="preserve"> taxa de </w:t>
            </w:r>
            <w:proofErr w:type="spellStart"/>
            <w:r w:rsidRPr="007249E4">
              <w:rPr>
                <w:rFonts w:ascii="Arial Narrow" w:hAnsi="Arial Narrow" w:cs="Arial"/>
                <w:iCs/>
                <w:sz w:val="22"/>
                <w:szCs w:val="18"/>
                <w:lang w:val="pt-BR"/>
              </w:rPr>
              <w:t>eficiencia</w:t>
            </w:r>
            <w:proofErr w:type="spellEnd"/>
            <w:r w:rsidRPr="007249E4">
              <w:rPr>
                <w:rFonts w:ascii="Arial Narrow" w:hAnsi="Arial Narrow" w:cs="Arial"/>
                <w:iCs/>
                <w:sz w:val="22"/>
                <w:szCs w:val="18"/>
                <w:lang w:val="pt-BR"/>
              </w:rPr>
              <w:t xml:space="preserve"> dos </w:t>
            </w:r>
            <w:proofErr w:type="spellStart"/>
            <w:r w:rsidRPr="007249E4">
              <w:rPr>
                <w:rFonts w:ascii="Arial Narrow" w:hAnsi="Arial Narrow" w:cs="Arial"/>
                <w:iCs/>
                <w:sz w:val="22"/>
                <w:szCs w:val="18"/>
                <w:lang w:val="pt-BR"/>
              </w:rPr>
              <w:t>egresados</w:t>
            </w:r>
            <w:proofErr w:type="spellEnd"/>
            <w:r w:rsidRPr="007249E4">
              <w:rPr>
                <w:rFonts w:ascii="Arial Narrow" w:hAnsi="Arial Narrow" w:cs="Arial"/>
                <w:iCs/>
                <w:sz w:val="22"/>
                <w:szCs w:val="18"/>
                <w:lang w:val="pt-BR"/>
              </w:rPr>
              <w:t xml:space="preserve"> (IN53M) </w:t>
            </w:r>
            <w:r w:rsidR="00AA441B">
              <w:rPr>
                <w:rFonts w:ascii="Arial Narrow" w:hAnsi="Arial Narrow" w:cs="Arial"/>
                <w:iCs/>
                <w:sz w:val="22"/>
                <w:szCs w:val="18"/>
                <w:lang w:val="pt-BR"/>
              </w:rPr>
              <w:t xml:space="preserve">segue evolucionando de maneira positiva </w:t>
            </w:r>
            <w:r w:rsidRPr="007249E4">
              <w:rPr>
                <w:rFonts w:ascii="Arial Narrow" w:hAnsi="Arial Narrow" w:cs="Arial"/>
                <w:iCs/>
                <w:sz w:val="22"/>
                <w:szCs w:val="18"/>
                <w:lang w:val="pt-BR"/>
              </w:rPr>
              <w:t>no curso 202</w:t>
            </w:r>
            <w:r w:rsidR="00AA441B">
              <w:rPr>
                <w:rFonts w:ascii="Arial Narrow" w:hAnsi="Arial Narrow" w:cs="Arial"/>
                <w:iCs/>
                <w:sz w:val="22"/>
                <w:szCs w:val="18"/>
                <w:lang w:val="pt-BR"/>
              </w:rPr>
              <w:t>1</w:t>
            </w:r>
            <w:r w:rsidRPr="007249E4">
              <w:rPr>
                <w:rFonts w:ascii="Arial Narrow" w:hAnsi="Arial Narrow" w:cs="Arial"/>
                <w:iCs/>
                <w:sz w:val="22"/>
                <w:szCs w:val="18"/>
                <w:lang w:val="pt-BR"/>
              </w:rPr>
              <w:t>-2</w:t>
            </w:r>
            <w:r w:rsidR="00AA441B">
              <w:rPr>
                <w:rFonts w:ascii="Arial Narrow" w:hAnsi="Arial Narrow" w:cs="Arial"/>
                <w:iCs/>
                <w:sz w:val="22"/>
                <w:szCs w:val="18"/>
                <w:lang w:val="pt-BR"/>
              </w:rPr>
              <w:t>2</w:t>
            </w:r>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acadando</w:t>
            </w:r>
            <w:proofErr w:type="spellEnd"/>
            <w:r w:rsidRPr="007249E4">
              <w:rPr>
                <w:rFonts w:ascii="Arial Narrow" w:hAnsi="Arial Narrow" w:cs="Arial"/>
                <w:iCs/>
                <w:sz w:val="22"/>
                <w:szCs w:val="18"/>
                <w:lang w:val="pt-BR"/>
              </w:rPr>
              <w:t xml:space="preserve"> o 9</w:t>
            </w:r>
            <w:r w:rsidR="00AA441B">
              <w:rPr>
                <w:rFonts w:ascii="Arial Narrow" w:hAnsi="Arial Narrow" w:cs="Arial"/>
                <w:iCs/>
                <w:sz w:val="22"/>
                <w:szCs w:val="18"/>
                <w:lang w:val="pt-BR"/>
              </w:rPr>
              <w:t>5</w:t>
            </w:r>
            <w:r w:rsidRPr="007249E4">
              <w:rPr>
                <w:rFonts w:ascii="Arial Narrow" w:hAnsi="Arial Narrow" w:cs="Arial"/>
                <w:iCs/>
                <w:sz w:val="22"/>
                <w:szCs w:val="18"/>
                <w:lang w:val="pt-BR"/>
              </w:rPr>
              <w:t>,</w:t>
            </w:r>
            <w:r w:rsidR="00AA441B">
              <w:rPr>
                <w:rFonts w:ascii="Arial Narrow" w:hAnsi="Arial Narrow" w:cs="Arial"/>
                <w:iCs/>
                <w:sz w:val="22"/>
                <w:szCs w:val="18"/>
                <w:lang w:val="pt-BR"/>
              </w:rPr>
              <w:t>02</w:t>
            </w:r>
            <w:r w:rsidRPr="007249E4">
              <w:rPr>
                <w:rFonts w:ascii="Arial Narrow" w:hAnsi="Arial Narrow" w:cs="Arial"/>
                <w:iCs/>
                <w:sz w:val="22"/>
                <w:szCs w:val="18"/>
                <w:lang w:val="pt-BR"/>
              </w:rPr>
              <w:t>% fronte ao 9</w:t>
            </w:r>
            <w:r w:rsidR="00AA441B">
              <w:rPr>
                <w:rFonts w:ascii="Arial Narrow" w:hAnsi="Arial Narrow" w:cs="Arial"/>
                <w:iCs/>
                <w:sz w:val="22"/>
                <w:szCs w:val="18"/>
                <w:lang w:val="pt-BR"/>
              </w:rPr>
              <w:t>4</w:t>
            </w:r>
            <w:r w:rsidRPr="007249E4">
              <w:rPr>
                <w:rFonts w:ascii="Arial Narrow" w:hAnsi="Arial Narrow" w:cs="Arial"/>
                <w:iCs/>
                <w:sz w:val="22"/>
                <w:szCs w:val="18"/>
                <w:lang w:val="pt-BR"/>
              </w:rPr>
              <w:t>,</w:t>
            </w:r>
            <w:r w:rsidR="00AA441B">
              <w:rPr>
                <w:rFonts w:ascii="Arial Narrow" w:hAnsi="Arial Narrow" w:cs="Arial"/>
                <w:iCs/>
                <w:sz w:val="22"/>
                <w:szCs w:val="18"/>
                <w:lang w:val="pt-BR"/>
              </w:rPr>
              <w:t>59</w:t>
            </w:r>
            <w:r w:rsidRPr="007249E4">
              <w:rPr>
                <w:rFonts w:ascii="Arial Narrow" w:hAnsi="Arial Narrow" w:cs="Arial"/>
                <w:iCs/>
                <w:sz w:val="22"/>
                <w:szCs w:val="18"/>
                <w:lang w:val="pt-BR"/>
              </w:rPr>
              <w:t>% do curso 20</w:t>
            </w:r>
            <w:r w:rsidR="00AA441B">
              <w:rPr>
                <w:rFonts w:ascii="Arial Narrow" w:hAnsi="Arial Narrow" w:cs="Arial"/>
                <w:iCs/>
                <w:sz w:val="22"/>
                <w:szCs w:val="18"/>
                <w:lang w:val="pt-BR"/>
              </w:rPr>
              <w:t>20</w:t>
            </w:r>
            <w:r w:rsidRPr="007249E4">
              <w:rPr>
                <w:rFonts w:ascii="Arial Narrow" w:hAnsi="Arial Narrow" w:cs="Arial"/>
                <w:iCs/>
                <w:sz w:val="22"/>
                <w:szCs w:val="18"/>
                <w:lang w:val="pt-BR"/>
              </w:rPr>
              <w:t>-202</w:t>
            </w:r>
            <w:r w:rsidR="00AA441B">
              <w:rPr>
                <w:rFonts w:ascii="Arial Narrow" w:hAnsi="Arial Narrow" w:cs="Arial"/>
                <w:iCs/>
                <w:sz w:val="22"/>
                <w:szCs w:val="18"/>
                <w:lang w:val="pt-BR"/>
              </w:rPr>
              <w:t>1</w:t>
            </w:r>
            <w:r w:rsidRPr="007249E4">
              <w:rPr>
                <w:rFonts w:ascii="Arial Narrow" w:hAnsi="Arial Narrow" w:cs="Arial"/>
                <w:iCs/>
                <w:sz w:val="22"/>
                <w:szCs w:val="18"/>
                <w:lang w:val="pt-BR"/>
              </w:rPr>
              <w:t>. No curso 201</w:t>
            </w:r>
            <w:r w:rsidR="00AA441B">
              <w:rPr>
                <w:rFonts w:ascii="Arial Narrow" w:hAnsi="Arial Narrow" w:cs="Arial"/>
                <w:iCs/>
                <w:sz w:val="22"/>
                <w:szCs w:val="18"/>
                <w:lang w:val="pt-BR"/>
              </w:rPr>
              <w:t>6</w:t>
            </w:r>
            <w:r w:rsidRPr="007249E4">
              <w:rPr>
                <w:rFonts w:ascii="Arial Narrow" w:hAnsi="Arial Narrow" w:cs="Arial"/>
                <w:iCs/>
                <w:sz w:val="22"/>
                <w:szCs w:val="18"/>
                <w:lang w:val="pt-BR"/>
              </w:rPr>
              <w:t>-201</w:t>
            </w:r>
            <w:r w:rsidR="00AA441B">
              <w:rPr>
                <w:rFonts w:ascii="Arial Narrow" w:hAnsi="Arial Narrow" w:cs="Arial"/>
                <w:iCs/>
                <w:sz w:val="22"/>
                <w:szCs w:val="18"/>
                <w:lang w:val="pt-BR"/>
              </w:rPr>
              <w:t>7</w:t>
            </w:r>
            <w:r w:rsidRPr="007249E4">
              <w:rPr>
                <w:rFonts w:ascii="Arial Narrow" w:hAnsi="Arial Narrow" w:cs="Arial"/>
                <w:iCs/>
                <w:sz w:val="22"/>
                <w:szCs w:val="18"/>
                <w:lang w:val="pt-BR"/>
              </w:rPr>
              <w:t xml:space="preserve"> o resultado </w:t>
            </w:r>
            <w:r w:rsidR="00AA441B">
              <w:rPr>
                <w:rFonts w:ascii="Arial Narrow" w:hAnsi="Arial Narrow" w:cs="Arial"/>
                <w:iCs/>
                <w:sz w:val="22"/>
                <w:szCs w:val="18"/>
                <w:lang w:val="pt-BR"/>
              </w:rPr>
              <w:t>chegara ao 100%</w:t>
            </w:r>
            <w:r w:rsidR="00F573C3">
              <w:rPr>
                <w:rFonts w:ascii="Arial Narrow" w:hAnsi="Arial Narrow" w:cs="Arial"/>
                <w:iCs/>
                <w:sz w:val="22"/>
                <w:szCs w:val="18"/>
                <w:lang w:val="pt-BR"/>
              </w:rPr>
              <w:t xml:space="preserve">, </w:t>
            </w:r>
            <w:r w:rsidRPr="007249E4">
              <w:rPr>
                <w:rFonts w:ascii="Arial Narrow" w:hAnsi="Arial Narrow" w:cs="Arial"/>
                <w:iCs/>
                <w:sz w:val="22"/>
                <w:szCs w:val="18"/>
                <w:lang w:val="pt-BR"/>
              </w:rPr>
              <w:t xml:space="preserve">no curso 2017-2018 descendeu algo ao 95,59 e no curso 2018-2019 </w:t>
            </w:r>
            <w:proofErr w:type="spellStart"/>
            <w:r w:rsidRPr="007249E4">
              <w:rPr>
                <w:rFonts w:ascii="Arial Narrow" w:hAnsi="Arial Narrow" w:cs="Arial"/>
                <w:iCs/>
                <w:sz w:val="22"/>
                <w:szCs w:val="18"/>
                <w:lang w:val="pt-BR"/>
              </w:rPr>
              <w:t>recuperouse</w:t>
            </w:r>
            <w:proofErr w:type="spellEnd"/>
            <w:r w:rsidRPr="007249E4">
              <w:rPr>
                <w:rFonts w:ascii="Arial Narrow" w:hAnsi="Arial Narrow" w:cs="Arial"/>
                <w:iCs/>
                <w:sz w:val="22"/>
                <w:szCs w:val="18"/>
                <w:lang w:val="pt-BR"/>
              </w:rPr>
              <w:t xml:space="preserve"> a taxa do 100%</w:t>
            </w:r>
            <w:r w:rsidR="00F573C3">
              <w:rPr>
                <w:rFonts w:ascii="Arial Narrow" w:hAnsi="Arial Narrow" w:cs="Arial"/>
                <w:iCs/>
                <w:sz w:val="22"/>
                <w:szCs w:val="18"/>
                <w:lang w:val="pt-BR"/>
              </w:rPr>
              <w:t>, descendendo de novo no curso 2019-2020 ao 93,17%.</w:t>
            </w:r>
            <w:r w:rsidRPr="007249E4">
              <w:rPr>
                <w:rFonts w:ascii="Arial Narrow" w:hAnsi="Arial Narrow" w:cs="Arial"/>
                <w:iCs/>
                <w:sz w:val="22"/>
                <w:szCs w:val="18"/>
                <w:lang w:val="pt-BR"/>
              </w:rPr>
              <w:t xml:space="preserve"> Toda a </w:t>
            </w:r>
            <w:proofErr w:type="spellStart"/>
            <w:r w:rsidRPr="007249E4">
              <w:rPr>
                <w:rFonts w:ascii="Arial Narrow" w:hAnsi="Arial Narrow" w:cs="Arial"/>
                <w:iCs/>
                <w:sz w:val="22"/>
                <w:szCs w:val="18"/>
                <w:lang w:val="pt-BR"/>
              </w:rPr>
              <w:t>serie</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analizada</w:t>
            </w:r>
            <w:proofErr w:type="spellEnd"/>
            <w:r w:rsidRPr="007249E4">
              <w:rPr>
                <w:rFonts w:ascii="Arial Narrow" w:hAnsi="Arial Narrow" w:cs="Arial"/>
                <w:iCs/>
                <w:sz w:val="22"/>
                <w:szCs w:val="18"/>
                <w:lang w:val="pt-BR"/>
              </w:rPr>
              <w:t xml:space="preserve"> </w:t>
            </w:r>
            <w:proofErr w:type="spellStart"/>
            <w:r w:rsidRPr="007249E4">
              <w:rPr>
                <w:rFonts w:ascii="Arial Narrow" w:hAnsi="Arial Narrow" w:cs="Arial"/>
                <w:iCs/>
                <w:sz w:val="22"/>
                <w:szCs w:val="18"/>
                <w:lang w:val="pt-BR"/>
              </w:rPr>
              <w:t>reflícte</w:t>
            </w:r>
            <w:proofErr w:type="spellEnd"/>
            <w:r w:rsidRPr="007249E4">
              <w:rPr>
                <w:rFonts w:ascii="Arial Narrow" w:hAnsi="Arial Narrow" w:cs="Arial"/>
                <w:iCs/>
                <w:sz w:val="22"/>
                <w:szCs w:val="18"/>
                <w:lang w:val="pt-BR"/>
              </w:rPr>
              <w:t xml:space="preserve"> – ao igual que na taxa de </w:t>
            </w:r>
            <w:proofErr w:type="spellStart"/>
            <w:r w:rsidRPr="007249E4">
              <w:rPr>
                <w:rFonts w:ascii="Arial Narrow" w:hAnsi="Arial Narrow" w:cs="Arial"/>
                <w:iCs/>
                <w:sz w:val="22"/>
                <w:szCs w:val="18"/>
                <w:lang w:val="pt-BR"/>
              </w:rPr>
              <w:t>éxito</w:t>
            </w:r>
            <w:proofErr w:type="spellEnd"/>
            <w:r w:rsidRPr="007249E4">
              <w:rPr>
                <w:rFonts w:ascii="Arial Narrow" w:hAnsi="Arial Narrow" w:cs="Arial"/>
                <w:iCs/>
                <w:sz w:val="22"/>
                <w:szCs w:val="18"/>
                <w:lang w:val="pt-BR"/>
              </w:rPr>
              <w:t xml:space="preserve"> – </w:t>
            </w:r>
            <w:proofErr w:type="spellStart"/>
            <w:r w:rsidR="00F573C3">
              <w:rPr>
                <w:rFonts w:ascii="Arial Narrow" w:hAnsi="Arial Narrow" w:cs="Arial"/>
                <w:iCs/>
                <w:sz w:val="22"/>
                <w:szCs w:val="18"/>
                <w:lang w:val="pt-BR"/>
              </w:rPr>
              <w:t>datos</w:t>
            </w:r>
            <w:proofErr w:type="spellEnd"/>
            <w:r w:rsidR="00F573C3">
              <w:rPr>
                <w:rFonts w:ascii="Arial Narrow" w:hAnsi="Arial Narrow" w:cs="Arial"/>
                <w:iCs/>
                <w:sz w:val="22"/>
                <w:szCs w:val="18"/>
                <w:lang w:val="pt-BR"/>
              </w:rPr>
              <w:t xml:space="preserve"> positivos e nos </w:t>
            </w:r>
            <w:proofErr w:type="spellStart"/>
            <w:r w:rsidR="00F573C3">
              <w:rPr>
                <w:rFonts w:ascii="Arial Narrow" w:hAnsi="Arial Narrow" w:cs="Arial"/>
                <w:iCs/>
                <w:sz w:val="22"/>
                <w:szCs w:val="18"/>
                <w:lang w:val="pt-BR"/>
              </w:rPr>
              <w:t>tres</w:t>
            </w:r>
            <w:proofErr w:type="spellEnd"/>
            <w:r w:rsidR="00F573C3">
              <w:rPr>
                <w:rFonts w:ascii="Arial Narrow" w:hAnsi="Arial Narrow" w:cs="Arial"/>
                <w:iCs/>
                <w:sz w:val="22"/>
                <w:szCs w:val="18"/>
                <w:lang w:val="pt-BR"/>
              </w:rPr>
              <w:t xml:space="preserve"> últimos anos a taxa revela una tendencia ascendente.</w:t>
            </w:r>
          </w:p>
          <w:p w14:paraId="7C2F64E5" w14:textId="77777777" w:rsidR="006F098E" w:rsidRPr="007249E4" w:rsidRDefault="006F098E" w:rsidP="006F098E">
            <w:pPr>
              <w:jc w:val="both"/>
              <w:rPr>
                <w:rFonts w:ascii="Arial Narrow" w:hAnsi="Arial Narrow" w:cs="Arial"/>
                <w:iCs/>
                <w:sz w:val="22"/>
                <w:szCs w:val="18"/>
                <w:lang w:val="pt-BR"/>
              </w:rPr>
            </w:pPr>
          </w:p>
          <w:p w14:paraId="413EA458" w14:textId="14A2B0BE" w:rsidR="006F098E" w:rsidRDefault="00F573C3" w:rsidP="006F098E">
            <w:pPr>
              <w:jc w:val="both"/>
              <w:rPr>
                <w:rFonts w:ascii="Arial Narrow" w:hAnsi="Arial Narrow" w:cs="Arial"/>
                <w:iCs/>
                <w:sz w:val="22"/>
                <w:szCs w:val="18"/>
                <w:lang w:val="pt-BR"/>
              </w:rPr>
            </w:pPr>
            <w:r>
              <w:rPr>
                <w:rFonts w:ascii="Arial Narrow" w:hAnsi="Arial Narrow" w:cs="Arial"/>
                <w:iCs/>
                <w:sz w:val="22"/>
                <w:szCs w:val="18"/>
                <w:lang w:val="pt-BR"/>
              </w:rPr>
              <w:t xml:space="preserve">Polo que </w:t>
            </w:r>
            <w:proofErr w:type="spellStart"/>
            <w:r>
              <w:rPr>
                <w:rFonts w:ascii="Arial Narrow" w:hAnsi="Arial Narrow" w:cs="Arial"/>
                <w:iCs/>
                <w:sz w:val="22"/>
                <w:szCs w:val="18"/>
                <w:lang w:val="pt-BR"/>
              </w:rPr>
              <w:t>respecta</w:t>
            </w:r>
            <w:proofErr w:type="spellEnd"/>
            <w:r>
              <w:rPr>
                <w:rFonts w:ascii="Arial Narrow" w:hAnsi="Arial Narrow" w:cs="Arial"/>
                <w:iCs/>
                <w:sz w:val="22"/>
                <w:szCs w:val="18"/>
                <w:lang w:val="pt-BR"/>
              </w:rPr>
              <w:t xml:space="preserve"> ao</w:t>
            </w:r>
            <w:r w:rsidR="006F098E" w:rsidRPr="007249E4">
              <w:rPr>
                <w:rFonts w:ascii="Arial Narrow" w:hAnsi="Arial Narrow" w:cs="Arial"/>
                <w:iCs/>
                <w:sz w:val="22"/>
                <w:szCs w:val="18"/>
                <w:lang w:val="pt-BR"/>
              </w:rPr>
              <w:t xml:space="preserve">s indicadores dos resultados da </w:t>
            </w:r>
            <w:proofErr w:type="spellStart"/>
            <w:r w:rsidR="006F098E" w:rsidRPr="007249E4">
              <w:rPr>
                <w:rFonts w:ascii="Arial Narrow" w:hAnsi="Arial Narrow" w:cs="Arial"/>
                <w:iCs/>
                <w:sz w:val="22"/>
                <w:szCs w:val="18"/>
                <w:lang w:val="pt-BR"/>
              </w:rPr>
              <w:t>inserción</w:t>
            </w:r>
            <w:proofErr w:type="spellEnd"/>
            <w:r w:rsidR="006F098E" w:rsidRPr="007249E4">
              <w:rPr>
                <w:rFonts w:ascii="Arial Narrow" w:hAnsi="Arial Narrow" w:cs="Arial"/>
                <w:iCs/>
                <w:sz w:val="22"/>
                <w:szCs w:val="18"/>
                <w:lang w:val="pt-BR"/>
              </w:rPr>
              <w:t xml:space="preserve"> laboral dos estudantes proporcionados </w:t>
            </w:r>
            <w:proofErr w:type="spellStart"/>
            <w:r w:rsidR="006F098E" w:rsidRPr="007249E4">
              <w:rPr>
                <w:rFonts w:ascii="Arial Narrow" w:hAnsi="Arial Narrow" w:cs="Arial"/>
                <w:iCs/>
                <w:sz w:val="22"/>
                <w:szCs w:val="18"/>
                <w:lang w:val="pt-BR"/>
              </w:rPr>
              <w:t>pola</w:t>
            </w:r>
            <w:proofErr w:type="spellEnd"/>
            <w:r w:rsidR="006F098E" w:rsidRPr="007249E4">
              <w:rPr>
                <w:rFonts w:ascii="Arial Narrow" w:hAnsi="Arial Narrow" w:cs="Arial"/>
                <w:iCs/>
                <w:sz w:val="22"/>
                <w:szCs w:val="18"/>
                <w:lang w:val="pt-BR"/>
              </w:rPr>
              <w:t xml:space="preserve"> ACSUG</w:t>
            </w:r>
            <w:r>
              <w:rPr>
                <w:rFonts w:ascii="Arial Narrow" w:hAnsi="Arial Narrow" w:cs="Arial"/>
                <w:iCs/>
                <w:sz w:val="22"/>
                <w:szCs w:val="18"/>
                <w:lang w:val="pt-BR"/>
              </w:rPr>
              <w:t xml:space="preserve">, non contamos </w:t>
            </w:r>
            <w:proofErr w:type="spellStart"/>
            <w:r>
              <w:rPr>
                <w:rFonts w:ascii="Arial Narrow" w:hAnsi="Arial Narrow" w:cs="Arial"/>
                <w:iCs/>
                <w:sz w:val="22"/>
                <w:szCs w:val="18"/>
                <w:lang w:val="pt-BR"/>
              </w:rPr>
              <w:t>con</w:t>
            </w:r>
            <w:proofErr w:type="spellEnd"/>
            <w:r>
              <w:rPr>
                <w:rFonts w:ascii="Arial Narrow" w:hAnsi="Arial Narrow" w:cs="Arial"/>
                <w:iCs/>
                <w:sz w:val="22"/>
                <w:szCs w:val="18"/>
                <w:lang w:val="pt-BR"/>
              </w:rPr>
              <w:t xml:space="preserve"> </w:t>
            </w:r>
            <w:proofErr w:type="spellStart"/>
            <w:r>
              <w:rPr>
                <w:rFonts w:ascii="Arial Narrow" w:hAnsi="Arial Narrow" w:cs="Arial"/>
                <w:iCs/>
                <w:sz w:val="22"/>
                <w:szCs w:val="18"/>
                <w:lang w:val="pt-BR"/>
              </w:rPr>
              <w:t>datos</w:t>
            </w:r>
            <w:proofErr w:type="spellEnd"/>
            <w:r>
              <w:rPr>
                <w:rFonts w:ascii="Arial Narrow" w:hAnsi="Arial Narrow" w:cs="Arial"/>
                <w:iCs/>
                <w:sz w:val="22"/>
                <w:szCs w:val="18"/>
                <w:lang w:val="pt-BR"/>
              </w:rPr>
              <w:t xml:space="preserve"> </w:t>
            </w:r>
            <w:proofErr w:type="spellStart"/>
            <w:r>
              <w:rPr>
                <w:rFonts w:ascii="Arial Narrow" w:hAnsi="Arial Narrow" w:cs="Arial"/>
                <w:iCs/>
                <w:sz w:val="22"/>
                <w:szCs w:val="18"/>
                <w:lang w:val="pt-BR"/>
              </w:rPr>
              <w:t>actualizados</w:t>
            </w:r>
            <w:proofErr w:type="spellEnd"/>
            <w:r>
              <w:rPr>
                <w:rFonts w:ascii="Arial Narrow" w:hAnsi="Arial Narrow" w:cs="Arial"/>
                <w:iCs/>
                <w:sz w:val="22"/>
                <w:szCs w:val="18"/>
                <w:lang w:val="pt-BR"/>
              </w:rPr>
              <w:t xml:space="preserve">. </w:t>
            </w:r>
            <w:proofErr w:type="spellStart"/>
            <w:r>
              <w:rPr>
                <w:rFonts w:ascii="Arial Narrow" w:hAnsi="Arial Narrow" w:cs="Arial"/>
                <w:iCs/>
                <w:sz w:val="22"/>
                <w:szCs w:val="18"/>
                <w:lang w:val="pt-BR"/>
              </w:rPr>
              <w:t>Reproducimos</w:t>
            </w:r>
            <w:proofErr w:type="spellEnd"/>
            <w:r>
              <w:rPr>
                <w:rFonts w:ascii="Arial Narrow" w:hAnsi="Arial Narrow" w:cs="Arial"/>
                <w:iCs/>
                <w:sz w:val="22"/>
                <w:szCs w:val="18"/>
                <w:lang w:val="pt-BR"/>
              </w:rPr>
              <w:t xml:space="preserve">, polo tanto, </w:t>
            </w:r>
            <w:proofErr w:type="spellStart"/>
            <w:r>
              <w:rPr>
                <w:rFonts w:ascii="Arial Narrow" w:hAnsi="Arial Narrow" w:cs="Arial"/>
                <w:iCs/>
                <w:sz w:val="22"/>
                <w:szCs w:val="18"/>
                <w:lang w:val="pt-BR"/>
              </w:rPr>
              <w:t>a</w:t>
            </w:r>
            <w:proofErr w:type="spellEnd"/>
            <w:r>
              <w:rPr>
                <w:rFonts w:ascii="Arial Narrow" w:hAnsi="Arial Narrow" w:cs="Arial"/>
                <w:iCs/>
                <w:sz w:val="22"/>
                <w:szCs w:val="18"/>
                <w:lang w:val="pt-BR"/>
              </w:rPr>
              <w:t xml:space="preserve"> </w:t>
            </w:r>
            <w:proofErr w:type="spellStart"/>
            <w:r>
              <w:rPr>
                <w:rFonts w:ascii="Arial Narrow" w:hAnsi="Arial Narrow" w:cs="Arial"/>
                <w:iCs/>
                <w:sz w:val="22"/>
                <w:szCs w:val="18"/>
                <w:lang w:val="pt-BR"/>
              </w:rPr>
              <w:t>información</w:t>
            </w:r>
            <w:proofErr w:type="spellEnd"/>
            <w:r>
              <w:rPr>
                <w:rFonts w:ascii="Arial Narrow" w:hAnsi="Arial Narrow" w:cs="Arial"/>
                <w:iCs/>
                <w:sz w:val="22"/>
                <w:szCs w:val="18"/>
                <w:lang w:val="pt-BR"/>
              </w:rPr>
              <w:t xml:space="preserve"> contida no informe do curso 2020-2021 relativa </w:t>
            </w:r>
            <w:proofErr w:type="spellStart"/>
            <w:r>
              <w:rPr>
                <w:rFonts w:ascii="Arial Narrow" w:hAnsi="Arial Narrow" w:cs="Arial"/>
                <w:iCs/>
                <w:sz w:val="22"/>
                <w:szCs w:val="18"/>
                <w:lang w:val="pt-BR"/>
              </w:rPr>
              <w:t>á</w:t>
            </w:r>
            <w:proofErr w:type="spellEnd"/>
            <w:r w:rsidR="006F098E" w:rsidRPr="007249E4">
              <w:rPr>
                <w:rFonts w:ascii="Arial Narrow" w:hAnsi="Arial Narrow" w:cs="Arial"/>
                <w:iCs/>
                <w:sz w:val="22"/>
                <w:szCs w:val="18"/>
                <w:lang w:val="pt-BR"/>
              </w:rPr>
              <w:t xml:space="preserve"> </w:t>
            </w:r>
            <w:proofErr w:type="spellStart"/>
            <w:r w:rsidR="006F098E" w:rsidRPr="007249E4">
              <w:rPr>
                <w:rFonts w:ascii="Arial Narrow" w:hAnsi="Arial Narrow" w:cs="Arial"/>
                <w:iCs/>
                <w:sz w:val="22"/>
                <w:szCs w:val="18"/>
                <w:lang w:val="pt-BR"/>
              </w:rPr>
              <w:t>cohorte</w:t>
            </w:r>
            <w:proofErr w:type="spellEnd"/>
            <w:r w:rsidR="006F098E" w:rsidRPr="007249E4">
              <w:rPr>
                <w:rFonts w:ascii="Arial Narrow" w:hAnsi="Arial Narrow" w:cs="Arial"/>
                <w:iCs/>
                <w:sz w:val="22"/>
                <w:szCs w:val="18"/>
                <w:lang w:val="pt-BR"/>
              </w:rPr>
              <w:t xml:space="preserve"> de </w:t>
            </w:r>
            <w:proofErr w:type="spellStart"/>
            <w:r w:rsidR="006F098E" w:rsidRPr="007249E4">
              <w:rPr>
                <w:rFonts w:ascii="Arial Narrow" w:hAnsi="Arial Narrow" w:cs="Arial"/>
                <w:iCs/>
                <w:sz w:val="22"/>
                <w:szCs w:val="18"/>
                <w:lang w:val="pt-BR"/>
              </w:rPr>
              <w:t>egresados</w:t>
            </w:r>
            <w:proofErr w:type="spellEnd"/>
            <w:r w:rsidR="006F098E" w:rsidRPr="007249E4">
              <w:rPr>
                <w:rFonts w:ascii="Arial Narrow" w:hAnsi="Arial Narrow" w:cs="Arial"/>
                <w:iCs/>
                <w:sz w:val="22"/>
                <w:szCs w:val="18"/>
                <w:lang w:val="pt-BR"/>
              </w:rPr>
              <w:t xml:space="preserve"> 2013-2014. O informe presenta os resultados </w:t>
            </w:r>
            <w:proofErr w:type="spellStart"/>
            <w:r w:rsidR="006F098E" w:rsidRPr="007249E4">
              <w:rPr>
                <w:rFonts w:ascii="Arial Narrow" w:hAnsi="Arial Narrow" w:cs="Arial"/>
                <w:iCs/>
                <w:sz w:val="22"/>
                <w:szCs w:val="18"/>
                <w:lang w:val="pt-BR"/>
              </w:rPr>
              <w:t>dunha</w:t>
            </w:r>
            <w:proofErr w:type="spellEnd"/>
            <w:r w:rsidR="006F098E" w:rsidRPr="007249E4">
              <w:rPr>
                <w:rFonts w:ascii="Arial Narrow" w:hAnsi="Arial Narrow" w:cs="Arial"/>
                <w:iCs/>
                <w:sz w:val="22"/>
                <w:szCs w:val="18"/>
                <w:lang w:val="pt-BR"/>
              </w:rPr>
              <w:t xml:space="preserve"> </w:t>
            </w:r>
            <w:proofErr w:type="spellStart"/>
            <w:r w:rsidR="006F098E" w:rsidRPr="007249E4">
              <w:rPr>
                <w:rFonts w:ascii="Arial Narrow" w:hAnsi="Arial Narrow" w:cs="Arial"/>
                <w:iCs/>
                <w:sz w:val="22"/>
                <w:szCs w:val="18"/>
                <w:lang w:val="pt-BR"/>
              </w:rPr>
              <w:t>enquisa</w:t>
            </w:r>
            <w:proofErr w:type="spellEnd"/>
            <w:r w:rsidR="006F098E" w:rsidRPr="007249E4">
              <w:rPr>
                <w:rFonts w:ascii="Arial Narrow" w:hAnsi="Arial Narrow" w:cs="Arial"/>
                <w:iCs/>
                <w:sz w:val="22"/>
                <w:szCs w:val="18"/>
                <w:lang w:val="pt-BR"/>
              </w:rPr>
              <w:t xml:space="preserve"> na que </w:t>
            </w:r>
            <w:proofErr w:type="spellStart"/>
            <w:r w:rsidR="006F098E" w:rsidRPr="007249E4">
              <w:rPr>
                <w:rFonts w:ascii="Arial Narrow" w:hAnsi="Arial Narrow" w:cs="Arial"/>
                <w:iCs/>
                <w:sz w:val="22"/>
                <w:szCs w:val="18"/>
                <w:lang w:val="pt-BR"/>
              </w:rPr>
              <w:t>participaron</w:t>
            </w:r>
            <w:proofErr w:type="spellEnd"/>
            <w:r w:rsidR="006F098E" w:rsidRPr="007249E4">
              <w:rPr>
                <w:rFonts w:ascii="Arial Narrow" w:hAnsi="Arial Narrow" w:cs="Arial"/>
                <w:iCs/>
                <w:sz w:val="22"/>
                <w:szCs w:val="18"/>
                <w:lang w:val="pt-BR"/>
              </w:rPr>
              <w:t xml:space="preserve"> 11 estudantes </w:t>
            </w:r>
            <w:proofErr w:type="spellStart"/>
            <w:r w:rsidR="006F098E" w:rsidRPr="007249E4">
              <w:rPr>
                <w:rFonts w:ascii="Arial Narrow" w:hAnsi="Arial Narrow" w:cs="Arial"/>
                <w:iCs/>
                <w:sz w:val="22"/>
                <w:szCs w:val="18"/>
                <w:lang w:val="pt-BR"/>
              </w:rPr>
              <w:t>dun</w:t>
            </w:r>
            <w:proofErr w:type="spellEnd"/>
            <w:r w:rsidR="006F098E" w:rsidRPr="007249E4">
              <w:rPr>
                <w:rFonts w:ascii="Arial Narrow" w:hAnsi="Arial Narrow" w:cs="Arial"/>
                <w:iCs/>
                <w:sz w:val="22"/>
                <w:szCs w:val="18"/>
                <w:lang w:val="pt-BR"/>
              </w:rPr>
              <w:t xml:space="preserve"> total de 14 titulados do Mestrado e </w:t>
            </w:r>
            <w:proofErr w:type="spellStart"/>
            <w:r w:rsidR="006F098E" w:rsidRPr="007249E4">
              <w:rPr>
                <w:rFonts w:ascii="Arial Narrow" w:hAnsi="Arial Narrow" w:cs="Arial"/>
                <w:iCs/>
                <w:sz w:val="22"/>
                <w:szCs w:val="18"/>
                <w:lang w:val="pt-BR"/>
              </w:rPr>
              <w:t>na</w:t>
            </w:r>
            <w:proofErr w:type="spellEnd"/>
            <w:r w:rsidR="006F098E" w:rsidRPr="007249E4">
              <w:rPr>
                <w:rFonts w:ascii="Arial Narrow" w:hAnsi="Arial Narrow" w:cs="Arial"/>
                <w:iCs/>
                <w:sz w:val="22"/>
                <w:szCs w:val="18"/>
                <w:lang w:val="pt-BR"/>
              </w:rPr>
              <w:t xml:space="preserve"> que se </w:t>
            </w:r>
            <w:proofErr w:type="spellStart"/>
            <w:r w:rsidR="006F098E" w:rsidRPr="007249E4">
              <w:rPr>
                <w:rFonts w:ascii="Arial Narrow" w:hAnsi="Arial Narrow" w:cs="Arial"/>
                <w:iCs/>
                <w:sz w:val="22"/>
                <w:szCs w:val="18"/>
                <w:lang w:val="pt-BR"/>
              </w:rPr>
              <w:t>formularon</w:t>
            </w:r>
            <w:proofErr w:type="spellEnd"/>
            <w:r w:rsidR="006F098E" w:rsidRPr="007249E4">
              <w:rPr>
                <w:rFonts w:ascii="Arial Narrow" w:hAnsi="Arial Narrow" w:cs="Arial"/>
                <w:iCs/>
                <w:sz w:val="22"/>
                <w:szCs w:val="18"/>
                <w:lang w:val="pt-BR"/>
              </w:rPr>
              <w:t xml:space="preserve"> </w:t>
            </w:r>
            <w:proofErr w:type="spellStart"/>
            <w:r w:rsidR="006F098E" w:rsidRPr="007249E4">
              <w:rPr>
                <w:rFonts w:ascii="Arial Narrow" w:hAnsi="Arial Narrow" w:cs="Arial"/>
                <w:iCs/>
                <w:sz w:val="22"/>
                <w:szCs w:val="18"/>
                <w:lang w:val="pt-BR"/>
              </w:rPr>
              <w:t>catro</w:t>
            </w:r>
            <w:proofErr w:type="spellEnd"/>
            <w:r w:rsidR="006F098E" w:rsidRPr="007249E4">
              <w:rPr>
                <w:rFonts w:ascii="Arial Narrow" w:hAnsi="Arial Narrow" w:cs="Arial"/>
                <w:iCs/>
                <w:sz w:val="22"/>
                <w:szCs w:val="18"/>
                <w:lang w:val="pt-BR"/>
              </w:rPr>
              <w:t xml:space="preserve"> </w:t>
            </w:r>
            <w:proofErr w:type="spellStart"/>
            <w:r w:rsidR="006F098E" w:rsidRPr="007249E4">
              <w:rPr>
                <w:rFonts w:ascii="Arial Narrow" w:hAnsi="Arial Narrow" w:cs="Arial"/>
                <w:iCs/>
                <w:sz w:val="22"/>
                <w:szCs w:val="18"/>
                <w:lang w:val="pt-BR"/>
              </w:rPr>
              <w:t>cuestións</w:t>
            </w:r>
            <w:proofErr w:type="spellEnd"/>
            <w:r w:rsidR="006F098E" w:rsidRPr="007249E4">
              <w:rPr>
                <w:rFonts w:ascii="Arial Narrow" w:hAnsi="Arial Narrow" w:cs="Arial"/>
                <w:iCs/>
                <w:sz w:val="22"/>
                <w:szCs w:val="18"/>
                <w:lang w:val="pt-BR"/>
              </w:rPr>
              <w:t xml:space="preserve">, </w:t>
            </w:r>
            <w:proofErr w:type="spellStart"/>
            <w:r w:rsidR="006F098E" w:rsidRPr="007249E4">
              <w:rPr>
                <w:rFonts w:ascii="Arial Narrow" w:hAnsi="Arial Narrow" w:cs="Arial"/>
                <w:iCs/>
                <w:sz w:val="22"/>
                <w:szCs w:val="18"/>
                <w:lang w:val="pt-BR"/>
              </w:rPr>
              <w:t>cuxas</w:t>
            </w:r>
            <w:proofErr w:type="spellEnd"/>
            <w:r w:rsidR="006F098E" w:rsidRPr="007249E4">
              <w:rPr>
                <w:rFonts w:ascii="Arial Narrow" w:hAnsi="Arial Narrow" w:cs="Arial"/>
                <w:iCs/>
                <w:sz w:val="22"/>
                <w:szCs w:val="18"/>
                <w:lang w:val="pt-BR"/>
              </w:rPr>
              <w:t xml:space="preserve"> respostas concretas </w:t>
            </w:r>
            <w:proofErr w:type="spellStart"/>
            <w:r w:rsidR="006F098E" w:rsidRPr="007249E4">
              <w:rPr>
                <w:rFonts w:ascii="Arial Narrow" w:hAnsi="Arial Narrow" w:cs="Arial"/>
                <w:iCs/>
                <w:sz w:val="22"/>
                <w:szCs w:val="18"/>
                <w:lang w:val="pt-BR"/>
              </w:rPr>
              <w:t>son</w:t>
            </w:r>
            <w:proofErr w:type="spellEnd"/>
            <w:r w:rsidR="006F098E" w:rsidRPr="007249E4">
              <w:rPr>
                <w:rFonts w:ascii="Arial Narrow" w:hAnsi="Arial Narrow" w:cs="Arial"/>
                <w:iCs/>
                <w:sz w:val="22"/>
                <w:szCs w:val="18"/>
                <w:lang w:val="pt-BR"/>
              </w:rPr>
              <w:t xml:space="preserve"> as seguintes:  </w:t>
            </w:r>
          </w:p>
          <w:p w14:paraId="4063384C" w14:textId="39739C31" w:rsidR="00B95423" w:rsidRDefault="00B95423" w:rsidP="006F098E">
            <w:pPr>
              <w:jc w:val="both"/>
              <w:rPr>
                <w:rFonts w:ascii="Arial Narrow" w:hAnsi="Arial Narrow" w:cs="Arial"/>
                <w:iCs/>
                <w:sz w:val="22"/>
                <w:szCs w:val="18"/>
                <w:lang w:val="pt-BR"/>
              </w:rPr>
            </w:pPr>
          </w:p>
          <w:p w14:paraId="233BE2D0" w14:textId="4B790553" w:rsidR="00B95423" w:rsidRDefault="00B95423" w:rsidP="006F098E">
            <w:pPr>
              <w:jc w:val="both"/>
              <w:rPr>
                <w:rFonts w:ascii="Arial Narrow" w:hAnsi="Arial Narrow" w:cs="Arial"/>
                <w:iCs/>
                <w:sz w:val="22"/>
                <w:szCs w:val="18"/>
                <w:lang w:val="pt-BR"/>
              </w:rPr>
            </w:pPr>
          </w:p>
          <w:p w14:paraId="7CCE3118" w14:textId="77777777" w:rsidR="00B95423" w:rsidRPr="007249E4" w:rsidRDefault="00B95423" w:rsidP="006F098E">
            <w:pPr>
              <w:jc w:val="both"/>
              <w:rPr>
                <w:rFonts w:ascii="Arial Narrow" w:hAnsi="Arial Narrow" w:cs="Arial"/>
                <w:iCs/>
                <w:sz w:val="22"/>
                <w:szCs w:val="18"/>
                <w:lang w:val="pt-BR"/>
              </w:rPr>
            </w:pPr>
          </w:p>
          <w:p w14:paraId="1B33A740" w14:textId="77777777" w:rsidR="006F098E" w:rsidRPr="007249E4" w:rsidRDefault="006F098E" w:rsidP="006F098E">
            <w:pPr>
              <w:jc w:val="both"/>
              <w:rPr>
                <w:rFonts w:ascii="Arial Narrow" w:hAnsi="Arial Narrow" w:cs="Arial"/>
                <w:iCs/>
                <w:sz w:val="22"/>
                <w:szCs w:val="18"/>
                <w:lang w:val="pt-BR"/>
              </w:rPr>
            </w:pPr>
          </w:p>
          <w:p w14:paraId="27A40F94" w14:textId="77777777" w:rsidR="006F098E" w:rsidRPr="006F098E" w:rsidRDefault="006F098E" w:rsidP="006F098E">
            <w:pPr>
              <w:numPr>
                <w:ilvl w:val="0"/>
                <w:numId w:val="19"/>
              </w:numPr>
              <w:jc w:val="both"/>
              <w:rPr>
                <w:rFonts w:ascii="Arial Narrow" w:hAnsi="Arial Narrow" w:cs="Arial"/>
                <w:b/>
                <w:bCs/>
                <w:iCs/>
                <w:sz w:val="22"/>
                <w:szCs w:val="18"/>
                <w:lang w:val="gl-ES"/>
              </w:rPr>
            </w:pPr>
            <w:r w:rsidRPr="006F098E">
              <w:rPr>
                <w:rFonts w:ascii="Arial Narrow" w:hAnsi="Arial Narrow" w:cs="Arial"/>
                <w:b/>
                <w:bCs/>
                <w:iCs/>
                <w:sz w:val="22"/>
                <w:szCs w:val="18"/>
                <w:lang w:val="gl-ES"/>
              </w:rPr>
              <w:lastRenderedPageBreak/>
              <w:t xml:space="preserve">Estudantes que traballaron algunha vez desde a finalización do </w:t>
            </w:r>
            <w:proofErr w:type="spellStart"/>
            <w:r w:rsidRPr="006F098E">
              <w:rPr>
                <w:rFonts w:ascii="Arial Narrow" w:hAnsi="Arial Narrow" w:cs="Arial"/>
                <w:b/>
                <w:bCs/>
                <w:iCs/>
                <w:sz w:val="22"/>
                <w:szCs w:val="18"/>
                <w:lang w:val="gl-ES"/>
              </w:rPr>
              <w:t>Mestrado</w:t>
            </w:r>
            <w:proofErr w:type="spellEnd"/>
          </w:p>
          <w:p w14:paraId="5BF665A0" w14:textId="77777777" w:rsidR="006F098E" w:rsidRPr="007249E4" w:rsidRDefault="006F098E" w:rsidP="006F098E">
            <w:pPr>
              <w:jc w:val="both"/>
              <w:rPr>
                <w:rFonts w:ascii="Arial Narrow" w:hAnsi="Arial Narrow" w:cs="Arial"/>
                <w:iCs/>
                <w:sz w:val="22"/>
                <w:szCs w:val="18"/>
                <w:lang w:val="gl-ES"/>
              </w:rPr>
            </w:pPr>
            <w:r w:rsidRPr="006F098E">
              <w:rPr>
                <w:rFonts w:ascii="Arial Narrow" w:hAnsi="Arial Narrow" w:cs="Arial"/>
                <w:b/>
                <w:bCs/>
                <w:iCs/>
                <w:sz w:val="22"/>
                <w:szCs w:val="18"/>
                <w:lang w:val="gl-ES"/>
              </w:rPr>
              <w:t xml:space="preserve">       </w:t>
            </w:r>
            <w:r w:rsidRPr="007249E4">
              <w:rPr>
                <w:rFonts w:ascii="Arial Narrow" w:hAnsi="Arial Narrow" w:cs="Arial"/>
                <w:iCs/>
                <w:sz w:val="22"/>
                <w:szCs w:val="18"/>
                <w:lang w:val="gl-ES"/>
              </w:rPr>
              <w:t>54,5%: traballa na actualidade</w:t>
            </w:r>
          </w:p>
          <w:p w14:paraId="16A58232" w14:textId="77777777" w:rsidR="006F098E" w:rsidRPr="007249E4" w:rsidRDefault="006F098E" w:rsidP="006F098E">
            <w:pPr>
              <w:jc w:val="both"/>
              <w:rPr>
                <w:rFonts w:ascii="Arial Narrow" w:hAnsi="Arial Narrow" w:cs="Arial"/>
                <w:iCs/>
                <w:sz w:val="22"/>
                <w:szCs w:val="18"/>
                <w:lang w:val="gl-ES"/>
              </w:rPr>
            </w:pPr>
            <w:r w:rsidRPr="007249E4">
              <w:rPr>
                <w:rFonts w:ascii="Arial Narrow" w:hAnsi="Arial Narrow" w:cs="Arial"/>
                <w:iCs/>
                <w:sz w:val="22"/>
                <w:szCs w:val="18"/>
                <w:lang w:val="gl-ES"/>
              </w:rPr>
              <w:t xml:space="preserve">      18,2%: non traballa na actualidade, pero traballou algunha vez desde a finalización do </w:t>
            </w:r>
            <w:proofErr w:type="spellStart"/>
            <w:r w:rsidRPr="007249E4">
              <w:rPr>
                <w:rFonts w:ascii="Arial Narrow" w:hAnsi="Arial Narrow" w:cs="Arial"/>
                <w:iCs/>
                <w:sz w:val="22"/>
                <w:szCs w:val="18"/>
                <w:lang w:val="gl-ES"/>
              </w:rPr>
              <w:t>Mestrado</w:t>
            </w:r>
            <w:proofErr w:type="spellEnd"/>
          </w:p>
          <w:p w14:paraId="66806E2F" w14:textId="77777777" w:rsidR="006F098E" w:rsidRPr="007249E4" w:rsidRDefault="006F098E" w:rsidP="006F098E">
            <w:pPr>
              <w:jc w:val="both"/>
              <w:rPr>
                <w:rFonts w:ascii="Arial Narrow" w:hAnsi="Arial Narrow" w:cs="Arial"/>
                <w:iCs/>
                <w:sz w:val="22"/>
                <w:szCs w:val="18"/>
                <w:lang w:val="gl-ES"/>
              </w:rPr>
            </w:pPr>
            <w:r w:rsidRPr="007249E4">
              <w:rPr>
                <w:rFonts w:ascii="Arial Narrow" w:hAnsi="Arial Narrow" w:cs="Arial"/>
                <w:iCs/>
                <w:sz w:val="22"/>
                <w:szCs w:val="18"/>
                <w:lang w:val="gl-ES"/>
              </w:rPr>
              <w:t xml:space="preserve">       9,1%: non traballou desde a finalización do </w:t>
            </w:r>
            <w:proofErr w:type="spellStart"/>
            <w:r w:rsidRPr="007249E4">
              <w:rPr>
                <w:rFonts w:ascii="Arial Narrow" w:hAnsi="Arial Narrow" w:cs="Arial"/>
                <w:iCs/>
                <w:sz w:val="22"/>
                <w:szCs w:val="18"/>
                <w:lang w:val="gl-ES"/>
              </w:rPr>
              <w:t>Mestrado</w:t>
            </w:r>
            <w:proofErr w:type="spellEnd"/>
            <w:r w:rsidRPr="007249E4">
              <w:rPr>
                <w:rFonts w:ascii="Arial Narrow" w:hAnsi="Arial Narrow" w:cs="Arial"/>
                <w:iCs/>
                <w:sz w:val="22"/>
                <w:szCs w:val="18"/>
                <w:lang w:val="gl-ES"/>
              </w:rPr>
              <w:t>, pero está a buscar emprego</w:t>
            </w:r>
          </w:p>
          <w:p w14:paraId="680FFFDA" w14:textId="77777777" w:rsidR="006F098E" w:rsidRPr="007249E4" w:rsidRDefault="006F098E" w:rsidP="006F098E">
            <w:pPr>
              <w:jc w:val="both"/>
              <w:rPr>
                <w:rFonts w:ascii="Arial Narrow" w:hAnsi="Arial Narrow" w:cs="Arial"/>
                <w:iCs/>
                <w:sz w:val="22"/>
                <w:szCs w:val="18"/>
                <w:lang w:val="gl-ES"/>
              </w:rPr>
            </w:pPr>
            <w:r w:rsidRPr="007249E4">
              <w:rPr>
                <w:rFonts w:ascii="Arial Narrow" w:hAnsi="Arial Narrow" w:cs="Arial"/>
                <w:iCs/>
                <w:sz w:val="22"/>
                <w:szCs w:val="18"/>
                <w:lang w:val="gl-ES"/>
              </w:rPr>
              <w:t xml:space="preserve">      18,2%: non traballou desde a finalización do </w:t>
            </w:r>
            <w:proofErr w:type="spellStart"/>
            <w:r w:rsidRPr="007249E4">
              <w:rPr>
                <w:rFonts w:ascii="Arial Narrow" w:hAnsi="Arial Narrow" w:cs="Arial"/>
                <w:iCs/>
                <w:sz w:val="22"/>
                <w:szCs w:val="18"/>
                <w:lang w:val="gl-ES"/>
              </w:rPr>
              <w:t>Mestrado</w:t>
            </w:r>
            <w:proofErr w:type="spellEnd"/>
            <w:r w:rsidRPr="007249E4">
              <w:rPr>
                <w:rFonts w:ascii="Arial Narrow" w:hAnsi="Arial Narrow" w:cs="Arial"/>
                <w:iCs/>
                <w:sz w:val="22"/>
                <w:szCs w:val="18"/>
                <w:lang w:val="gl-ES"/>
              </w:rPr>
              <w:t xml:space="preserve"> e non está a buscar emprego. </w:t>
            </w:r>
          </w:p>
          <w:p w14:paraId="48D734EC" w14:textId="77777777" w:rsidR="006F098E" w:rsidRPr="006F098E" w:rsidRDefault="006F098E" w:rsidP="006F098E">
            <w:pPr>
              <w:jc w:val="both"/>
              <w:rPr>
                <w:rFonts w:ascii="Arial Narrow" w:hAnsi="Arial Narrow" w:cs="Arial"/>
                <w:b/>
                <w:bCs/>
                <w:iCs/>
                <w:sz w:val="22"/>
                <w:szCs w:val="18"/>
                <w:lang w:val="gl-ES"/>
              </w:rPr>
            </w:pPr>
          </w:p>
          <w:p w14:paraId="03161CB4" w14:textId="77777777" w:rsidR="006F098E" w:rsidRPr="006F098E" w:rsidRDefault="006F098E" w:rsidP="006F098E">
            <w:pPr>
              <w:numPr>
                <w:ilvl w:val="0"/>
                <w:numId w:val="19"/>
              </w:numPr>
              <w:jc w:val="both"/>
              <w:rPr>
                <w:rFonts w:ascii="Arial Narrow" w:hAnsi="Arial Narrow" w:cs="Arial"/>
                <w:b/>
                <w:bCs/>
                <w:iCs/>
                <w:sz w:val="22"/>
                <w:szCs w:val="18"/>
                <w:lang w:val="gl-ES"/>
              </w:rPr>
            </w:pPr>
            <w:r w:rsidRPr="006F098E">
              <w:rPr>
                <w:rFonts w:ascii="Arial Narrow" w:hAnsi="Arial Narrow" w:cs="Arial"/>
                <w:b/>
                <w:bCs/>
                <w:iCs/>
                <w:sz w:val="22"/>
                <w:szCs w:val="18"/>
                <w:lang w:val="gl-ES"/>
              </w:rPr>
              <w:t xml:space="preserve">Tempo (en meses) desde que finalizou o </w:t>
            </w:r>
            <w:proofErr w:type="spellStart"/>
            <w:r w:rsidRPr="006F098E">
              <w:rPr>
                <w:rFonts w:ascii="Arial Narrow" w:hAnsi="Arial Narrow" w:cs="Arial"/>
                <w:b/>
                <w:bCs/>
                <w:iCs/>
                <w:sz w:val="22"/>
                <w:szCs w:val="18"/>
                <w:lang w:val="gl-ES"/>
              </w:rPr>
              <w:t>Mestrado</w:t>
            </w:r>
            <w:proofErr w:type="spellEnd"/>
            <w:r w:rsidRPr="006F098E">
              <w:rPr>
                <w:rFonts w:ascii="Arial Narrow" w:hAnsi="Arial Narrow" w:cs="Arial"/>
                <w:b/>
                <w:bCs/>
                <w:iCs/>
                <w:sz w:val="22"/>
                <w:szCs w:val="18"/>
                <w:lang w:val="gl-ES"/>
              </w:rPr>
              <w:t xml:space="preserve"> ata que atoparon o primeiro emprego</w:t>
            </w:r>
          </w:p>
          <w:p w14:paraId="0257C623" w14:textId="77777777" w:rsidR="006F098E" w:rsidRPr="007249E4" w:rsidRDefault="006F098E" w:rsidP="006F098E">
            <w:pPr>
              <w:jc w:val="both"/>
              <w:rPr>
                <w:rFonts w:ascii="Arial Narrow" w:hAnsi="Arial Narrow" w:cs="Arial"/>
                <w:iCs/>
                <w:sz w:val="22"/>
                <w:szCs w:val="18"/>
                <w:lang w:val="gl-ES"/>
              </w:rPr>
            </w:pPr>
            <w:r w:rsidRPr="007249E4">
              <w:rPr>
                <w:rFonts w:ascii="Arial Narrow" w:hAnsi="Arial Narrow" w:cs="Arial"/>
                <w:iCs/>
                <w:sz w:val="22"/>
                <w:szCs w:val="18"/>
                <w:lang w:val="gl-ES"/>
              </w:rPr>
              <w:t>12,5%: menos de un mes</w:t>
            </w:r>
          </w:p>
          <w:p w14:paraId="7C58EEA7" w14:textId="77777777" w:rsidR="006F098E" w:rsidRPr="007249E4" w:rsidRDefault="006F098E" w:rsidP="006F098E">
            <w:pPr>
              <w:jc w:val="both"/>
              <w:rPr>
                <w:rFonts w:ascii="Arial Narrow" w:hAnsi="Arial Narrow" w:cs="Arial"/>
                <w:iCs/>
                <w:sz w:val="22"/>
                <w:szCs w:val="18"/>
                <w:lang w:val="gl-ES"/>
              </w:rPr>
            </w:pPr>
            <w:r w:rsidRPr="007249E4">
              <w:rPr>
                <w:rFonts w:ascii="Arial Narrow" w:hAnsi="Arial Narrow" w:cs="Arial"/>
                <w:iCs/>
                <w:sz w:val="22"/>
                <w:szCs w:val="18"/>
                <w:lang w:val="gl-ES"/>
              </w:rPr>
              <w:t>12,5%: de 1 a 3 meses</w:t>
            </w:r>
          </w:p>
          <w:p w14:paraId="7AC86782" w14:textId="77777777" w:rsidR="006F098E" w:rsidRPr="007249E4" w:rsidRDefault="006F098E" w:rsidP="006F098E">
            <w:pPr>
              <w:jc w:val="both"/>
              <w:rPr>
                <w:rFonts w:ascii="Arial Narrow" w:hAnsi="Arial Narrow" w:cs="Arial"/>
                <w:iCs/>
                <w:sz w:val="22"/>
                <w:szCs w:val="18"/>
                <w:lang w:val="gl-ES"/>
              </w:rPr>
            </w:pPr>
            <w:r w:rsidRPr="007249E4">
              <w:rPr>
                <w:rFonts w:ascii="Arial Narrow" w:hAnsi="Arial Narrow" w:cs="Arial"/>
                <w:iCs/>
                <w:sz w:val="22"/>
                <w:szCs w:val="18"/>
                <w:lang w:val="gl-ES"/>
              </w:rPr>
              <w:t>0%: de 3 a 6 meses</w:t>
            </w:r>
          </w:p>
          <w:p w14:paraId="7537DFAF" w14:textId="77777777" w:rsidR="006F098E" w:rsidRPr="007249E4" w:rsidRDefault="006F098E" w:rsidP="006F098E">
            <w:pPr>
              <w:jc w:val="both"/>
              <w:rPr>
                <w:rFonts w:ascii="Arial Narrow" w:hAnsi="Arial Narrow" w:cs="Arial"/>
                <w:iCs/>
                <w:sz w:val="22"/>
                <w:szCs w:val="18"/>
                <w:lang w:val="gl-ES"/>
              </w:rPr>
            </w:pPr>
            <w:r w:rsidRPr="007249E4">
              <w:rPr>
                <w:rFonts w:ascii="Arial Narrow" w:hAnsi="Arial Narrow" w:cs="Arial"/>
                <w:iCs/>
                <w:sz w:val="22"/>
                <w:szCs w:val="18"/>
                <w:lang w:val="gl-ES"/>
              </w:rPr>
              <w:t>12,5%: de 6 a 12 meses</w:t>
            </w:r>
          </w:p>
          <w:p w14:paraId="7B8D2758" w14:textId="77777777" w:rsidR="006F098E" w:rsidRPr="007249E4" w:rsidRDefault="006F098E" w:rsidP="006F098E">
            <w:pPr>
              <w:jc w:val="both"/>
              <w:rPr>
                <w:rFonts w:ascii="Arial Narrow" w:hAnsi="Arial Narrow" w:cs="Arial"/>
                <w:iCs/>
                <w:sz w:val="22"/>
                <w:szCs w:val="18"/>
                <w:lang w:val="gl-ES"/>
              </w:rPr>
            </w:pPr>
            <w:r w:rsidRPr="007249E4">
              <w:rPr>
                <w:rFonts w:ascii="Arial Narrow" w:hAnsi="Arial Narrow" w:cs="Arial"/>
                <w:iCs/>
                <w:sz w:val="22"/>
                <w:szCs w:val="18"/>
                <w:lang w:val="gl-ES"/>
              </w:rPr>
              <w:t>62,5%: más de 12 meses</w:t>
            </w:r>
          </w:p>
          <w:p w14:paraId="712B5506" w14:textId="77777777" w:rsidR="006F098E" w:rsidRPr="007249E4" w:rsidRDefault="006F098E" w:rsidP="006F098E">
            <w:pPr>
              <w:jc w:val="both"/>
              <w:rPr>
                <w:rFonts w:ascii="Arial Narrow" w:hAnsi="Arial Narrow" w:cs="Arial"/>
                <w:iCs/>
                <w:sz w:val="22"/>
                <w:szCs w:val="18"/>
                <w:lang w:val="gl-ES"/>
              </w:rPr>
            </w:pPr>
            <w:r w:rsidRPr="007249E4">
              <w:rPr>
                <w:rFonts w:ascii="Arial Narrow" w:hAnsi="Arial Narrow" w:cs="Arial"/>
                <w:iCs/>
                <w:sz w:val="22"/>
                <w:szCs w:val="18"/>
                <w:lang w:val="gl-ES"/>
              </w:rPr>
              <w:t xml:space="preserve">Tempo medio: 13,81 meses </w:t>
            </w:r>
          </w:p>
          <w:p w14:paraId="2669C356" w14:textId="77777777" w:rsidR="006F098E" w:rsidRPr="006F098E" w:rsidRDefault="006F098E" w:rsidP="006F098E">
            <w:pPr>
              <w:jc w:val="both"/>
              <w:rPr>
                <w:rFonts w:ascii="Arial Narrow" w:hAnsi="Arial Narrow" w:cs="Arial"/>
                <w:b/>
                <w:bCs/>
                <w:iCs/>
                <w:sz w:val="22"/>
                <w:szCs w:val="18"/>
                <w:lang w:val="gl-ES"/>
              </w:rPr>
            </w:pPr>
          </w:p>
          <w:p w14:paraId="591FF0C6" w14:textId="77777777" w:rsidR="006F098E" w:rsidRPr="006F098E" w:rsidRDefault="006F098E" w:rsidP="006F098E">
            <w:pPr>
              <w:numPr>
                <w:ilvl w:val="0"/>
                <w:numId w:val="19"/>
              </w:numPr>
              <w:jc w:val="both"/>
              <w:rPr>
                <w:rFonts w:ascii="Arial Narrow" w:hAnsi="Arial Narrow" w:cs="Arial"/>
                <w:b/>
                <w:bCs/>
                <w:iCs/>
                <w:sz w:val="22"/>
                <w:szCs w:val="18"/>
                <w:lang w:val="gl-ES"/>
              </w:rPr>
            </w:pPr>
            <w:r w:rsidRPr="006F098E">
              <w:rPr>
                <w:rFonts w:ascii="Arial Narrow" w:hAnsi="Arial Narrow" w:cs="Arial"/>
                <w:b/>
                <w:bCs/>
                <w:iCs/>
                <w:sz w:val="22"/>
                <w:szCs w:val="18"/>
                <w:lang w:val="gl-ES"/>
              </w:rPr>
              <w:t xml:space="preserve">Tempo (en meses) traballando desde que finalizou o </w:t>
            </w:r>
            <w:proofErr w:type="spellStart"/>
            <w:r w:rsidRPr="006F098E">
              <w:rPr>
                <w:rFonts w:ascii="Arial Narrow" w:hAnsi="Arial Narrow" w:cs="Arial"/>
                <w:b/>
                <w:bCs/>
                <w:iCs/>
                <w:sz w:val="22"/>
                <w:szCs w:val="18"/>
                <w:lang w:val="gl-ES"/>
              </w:rPr>
              <w:t>Mestrado</w:t>
            </w:r>
            <w:proofErr w:type="spellEnd"/>
          </w:p>
          <w:p w14:paraId="3964C8E0" w14:textId="77777777" w:rsidR="006F098E" w:rsidRPr="007249E4" w:rsidRDefault="006F098E" w:rsidP="006F098E">
            <w:pPr>
              <w:jc w:val="both"/>
              <w:rPr>
                <w:rFonts w:ascii="Arial Narrow" w:hAnsi="Arial Narrow" w:cs="Arial"/>
                <w:iCs/>
                <w:sz w:val="22"/>
                <w:szCs w:val="18"/>
                <w:lang w:val="gl-ES"/>
              </w:rPr>
            </w:pPr>
            <w:r w:rsidRPr="007249E4">
              <w:rPr>
                <w:rFonts w:ascii="Arial Narrow" w:hAnsi="Arial Narrow" w:cs="Arial"/>
                <w:iCs/>
                <w:sz w:val="22"/>
                <w:szCs w:val="18"/>
                <w:lang w:val="gl-ES"/>
              </w:rPr>
              <w:t>25%: menos de 6 meses</w:t>
            </w:r>
          </w:p>
          <w:p w14:paraId="6A7B1742" w14:textId="77777777" w:rsidR="006F098E" w:rsidRPr="007249E4" w:rsidRDefault="006F098E" w:rsidP="006F098E">
            <w:pPr>
              <w:jc w:val="both"/>
              <w:rPr>
                <w:rFonts w:ascii="Arial Narrow" w:hAnsi="Arial Narrow" w:cs="Arial"/>
                <w:iCs/>
                <w:sz w:val="22"/>
                <w:szCs w:val="18"/>
                <w:lang w:val="gl-ES"/>
              </w:rPr>
            </w:pPr>
            <w:r w:rsidRPr="007249E4">
              <w:rPr>
                <w:rFonts w:ascii="Arial Narrow" w:hAnsi="Arial Narrow" w:cs="Arial"/>
                <w:iCs/>
                <w:sz w:val="22"/>
                <w:szCs w:val="18"/>
                <w:lang w:val="gl-ES"/>
              </w:rPr>
              <w:t>50%: de 6 meses a 1 ano</w:t>
            </w:r>
          </w:p>
          <w:p w14:paraId="0F382FAC" w14:textId="77777777" w:rsidR="006F098E" w:rsidRPr="007249E4" w:rsidRDefault="006F098E" w:rsidP="006F098E">
            <w:pPr>
              <w:jc w:val="both"/>
              <w:rPr>
                <w:rFonts w:ascii="Arial Narrow" w:hAnsi="Arial Narrow" w:cs="Arial"/>
                <w:iCs/>
                <w:sz w:val="22"/>
                <w:szCs w:val="18"/>
                <w:lang w:val="gl-ES"/>
              </w:rPr>
            </w:pPr>
            <w:r w:rsidRPr="007249E4">
              <w:rPr>
                <w:rFonts w:ascii="Arial Narrow" w:hAnsi="Arial Narrow" w:cs="Arial"/>
                <w:iCs/>
                <w:sz w:val="22"/>
                <w:szCs w:val="18"/>
                <w:lang w:val="gl-ES"/>
              </w:rPr>
              <w:t>12,5%: de 1 ano a 2 anos</w:t>
            </w:r>
          </w:p>
          <w:p w14:paraId="79899426" w14:textId="77777777" w:rsidR="006F098E" w:rsidRPr="007249E4" w:rsidRDefault="006F098E" w:rsidP="006F098E">
            <w:pPr>
              <w:jc w:val="both"/>
              <w:rPr>
                <w:rFonts w:ascii="Arial Narrow" w:hAnsi="Arial Narrow" w:cs="Arial"/>
                <w:iCs/>
                <w:sz w:val="22"/>
                <w:szCs w:val="18"/>
                <w:lang w:val="gl-ES"/>
              </w:rPr>
            </w:pPr>
            <w:r w:rsidRPr="007249E4">
              <w:rPr>
                <w:rFonts w:ascii="Arial Narrow" w:hAnsi="Arial Narrow" w:cs="Arial"/>
                <w:iCs/>
                <w:sz w:val="22"/>
                <w:szCs w:val="18"/>
                <w:lang w:val="gl-ES"/>
              </w:rPr>
              <w:t xml:space="preserve">12,5%: de 2 a 3 anos . </w:t>
            </w:r>
          </w:p>
          <w:p w14:paraId="2E057EA0" w14:textId="77777777" w:rsidR="006F098E" w:rsidRPr="007249E4" w:rsidRDefault="006F098E" w:rsidP="006F098E">
            <w:pPr>
              <w:jc w:val="both"/>
              <w:rPr>
                <w:rFonts w:ascii="Arial Narrow" w:hAnsi="Arial Narrow" w:cs="Arial"/>
                <w:iCs/>
                <w:sz w:val="22"/>
                <w:szCs w:val="18"/>
                <w:lang w:val="gl-ES"/>
              </w:rPr>
            </w:pPr>
            <w:r w:rsidRPr="007249E4">
              <w:rPr>
                <w:rFonts w:ascii="Arial Narrow" w:hAnsi="Arial Narrow" w:cs="Arial"/>
                <w:iCs/>
                <w:sz w:val="22"/>
                <w:szCs w:val="18"/>
                <w:lang w:val="gl-ES"/>
              </w:rPr>
              <w:t>Tempo medio: 10,88 meses</w:t>
            </w:r>
          </w:p>
          <w:p w14:paraId="23D78DAE" w14:textId="77777777" w:rsidR="006F098E" w:rsidRPr="006F098E" w:rsidRDefault="006F098E" w:rsidP="006F098E">
            <w:pPr>
              <w:jc w:val="both"/>
              <w:rPr>
                <w:rFonts w:ascii="Arial Narrow" w:hAnsi="Arial Narrow" w:cs="Arial"/>
                <w:b/>
                <w:bCs/>
                <w:iCs/>
                <w:sz w:val="22"/>
                <w:szCs w:val="18"/>
                <w:lang w:val="gl-ES"/>
              </w:rPr>
            </w:pPr>
          </w:p>
          <w:p w14:paraId="1F62FF9D" w14:textId="77777777" w:rsidR="006F098E" w:rsidRPr="006F098E" w:rsidRDefault="006F098E" w:rsidP="006F098E">
            <w:pPr>
              <w:numPr>
                <w:ilvl w:val="0"/>
                <w:numId w:val="19"/>
              </w:numPr>
              <w:jc w:val="both"/>
              <w:rPr>
                <w:rFonts w:ascii="Arial Narrow" w:hAnsi="Arial Narrow" w:cs="Arial"/>
                <w:b/>
                <w:bCs/>
                <w:iCs/>
                <w:sz w:val="22"/>
                <w:szCs w:val="18"/>
                <w:lang w:val="gl-ES"/>
              </w:rPr>
            </w:pPr>
            <w:r w:rsidRPr="006F098E">
              <w:rPr>
                <w:rFonts w:ascii="Arial Narrow" w:hAnsi="Arial Narrow" w:cs="Arial"/>
                <w:b/>
                <w:bCs/>
                <w:iCs/>
                <w:sz w:val="22"/>
                <w:szCs w:val="18"/>
                <w:lang w:val="gl-ES"/>
              </w:rPr>
              <w:t xml:space="preserve">Tempo (en meses) traballando desde que finalizou o </w:t>
            </w:r>
            <w:proofErr w:type="spellStart"/>
            <w:r w:rsidRPr="006F098E">
              <w:rPr>
                <w:rFonts w:ascii="Arial Narrow" w:hAnsi="Arial Narrow" w:cs="Arial"/>
                <w:b/>
                <w:bCs/>
                <w:iCs/>
                <w:sz w:val="22"/>
                <w:szCs w:val="18"/>
                <w:lang w:val="gl-ES"/>
              </w:rPr>
              <w:t>Mestrado</w:t>
            </w:r>
            <w:proofErr w:type="spellEnd"/>
            <w:r w:rsidRPr="006F098E">
              <w:rPr>
                <w:rFonts w:ascii="Arial Narrow" w:hAnsi="Arial Narrow" w:cs="Arial"/>
                <w:b/>
                <w:bCs/>
                <w:iCs/>
                <w:sz w:val="22"/>
                <w:szCs w:val="18"/>
                <w:lang w:val="gl-ES"/>
              </w:rPr>
              <w:t xml:space="preserve"> nun emprego relacionado co </w:t>
            </w:r>
            <w:proofErr w:type="spellStart"/>
            <w:r w:rsidRPr="006F098E">
              <w:rPr>
                <w:rFonts w:ascii="Arial Narrow" w:hAnsi="Arial Narrow" w:cs="Arial"/>
                <w:b/>
                <w:bCs/>
                <w:iCs/>
                <w:sz w:val="22"/>
                <w:szCs w:val="18"/>
                <w:lang w:val="gl-ES"/>
              </w:rPr>
              <w:t>Mestrado</w:t>
            </w:r>
            <w:proofErr w:type="spellEnd"/>
          </w:p>
          <w:p w14:paraId="33F4F4BD" w14:textId="77777777" w:rsidR="006F098E" w:rsidRPr="007249E4" w:rsidRDefault="006F098E" w:rsidP="006F098E">
            <w:pPr>
              <w:jc w:val="both"/>
              <w:rPr>
                <w:rFonts w:ascii="Arial Narrow" w:hAnsi="Arial Narrow" w:cs="Arial"/>
                <w:iCs/>
                <w:sz w:val="22"/>
                <w:szCs w:val="18"/>
                <w:lang w:val="gl-ES"/>
              </w:rPr>
            </w:pPr>
            <w:r w:rsidRPr="007249E4">
              <w:rPr>
                <w:rFonts w:ascii="Arial Narrow" w:hAnsi="Arial Narrow" w:cs="Arial"/>
                <w:iCs/>
                <w:sz w:val="22"/>
                <w:szCs w:val="18"/>
                <w:lang w:val="gl-ES"/>
              </w:rPr>
              <w:t>50%: menos de 6 meses</w:t>
            </w:r>
          </w:p>
          <w:p w14:paraId="575DD42B" w14:textId="77777777" w:rsidR="006F098E" w:rsidRPr="007249E4" w:rsidRDefault="006F098E" w:rsidP="006F098E">
            <w:pPr>
              <w:jc w:val="both"/>
              <w:rPr>
                <w:rFonts w:ascii="Arial Narrow" w:hAnsi="Arial Narrow" w:cs="Arial"/>
                <w:iCs/>
                <w:sz w:val="22"/>
                <w:szCs w:val="18"/>
                <w:lang w:val="gl-ES"/>
              </w:rPr>
            </w:pPr>
            <w:r w:rsidRPr="007249E4">
              <w:rPr>
                <w:rFonts w:ascii="Arial Narrow" w:hAnsi="Arial Narrow" w:cs="Arial"/>
                <w:iCs/>
                <w:sz w:val="22"/>
                <w:szCs w:val="18"/>
                <w:lang w:val="gl-ES"/>
              </w:rPr>
              <w:t>25%: de 6 meses a 1 ano</w:t>
            </w:r>
          </w:p>
          <w:p w14:paraId="45A169D6" w14:textId="77777777" w:rsidR="006F098E" w:rsidRPr="007249E4" w:rsidRDefault="006F098E" w:rsidP="006F098E">
            <w:pPr>
              <w:jc w:val="both"/>
              <w:rPr>
                <w:rFonts w:ascii="Arial Narrow" w:hAnsi="Arial Narrow" w:cs="Arial"/>
                <w:iCs/>
                <w:sz w:val="22"/>
                <w:szCs w:val="18"/>
                <w:lang w:val="gl-ES"/>
              </w:rPr>
            </w:pPr>
            <w:r w:rsidRPr="007249E4">
              <w:rPr>
                <w:rFonts w:ascii="Arial Narrow" w:hAnsi="Arial Narrow" w:cs="Arial"/>
                <w:iCs/>
                <w:sz w:val="22"/>
                <w:szCs w:val="18"/>
                <w:lang w:val="gl-ES"/>
              </w:rPr>
              <w:t>12,5%: de 1 a 2 anos</w:t>
            </w:r>
          </w:p>
          <w:p w14:paraId="5C660604" w14:textId="77777777" w:rsidR="006F098E" w:rsidRPr="007249E4" w:rsidRDefault="006F098E" w:rsidP="006F098E">
            <w:pPr>
              <w:jc w:val="both"/>
              <w:rPr>
                <w:rFonts w:ascii="Arial Narrow" w:hAnsi="Arial Narrow" w:cs="Arial"/>
                <w:iCs/>
                <w:sz w:val="22"/>
                <w:szCs w:val="18"/>
                <w:lang w:val="gl-ES"/>
              </w:rPr>
            </w:pPr>
            <w:r w:rsidRPr="007249E4">
              <w:rPr>
                <w:rFonts w:ascii="Arial Narrow" w:hAnsi="Arial Narrow" w:cs="Arial"/>
                <w:iCs/>
                <w:sz w:val="22"/>
                <w:szCs w:val="18"/>
                <w:lang w:val="gl-ES"/>
              </w:rPr>
              <w:t xml:space="preserve">12,5%: de 2 a 3 anos. </w:t>
            </w:r>
          </w:p>
          <w:p w14:paraId="5101A809" w14:textId="77777777" w:rsidR="006F098E" w:rsidRPr="007249E4" w:rsidRDefault="006F098E" w:rsidP="006F098E">
            <w:pPr>
              <w:jc w:val="both"/>
              <w:rPr>
                <w:rFonts w:ascii="Arial Narrow" w:hAnsi="Arial Narrow" w:cs="Arial"/>
                <w:iCs/>
                <w:sz w:val="22"/>
                <w:szCs w:val="18"/>
                <w:lang w:val="gl-ES"/>
              </w:rPr>
            </w:pPr>
            <w:r w:rsidRPr="007249E4">
              <w:rPr>
                <w:rFonts w:ascii="Arial Narrow" w:hAnsi="Arial Narrow" w:cs="Arial"/>
                <w:iCs/>
                <w:sz w:val="22"/>
                <w:szCs w:val="18"/>
                <w:lang w:val="gl-ES"/>
              </w:rPr>
              <w:t>Tempo medio: 6,88 meses</w:t>
            </w:r>
          </w:p>
          <w:p w14:paraId="47984047" w14:textId="77777777" w:rsidR="006F098E" w:rsidRPr="006F098E" w:rsidRDefault="006F098E" w:rsidP="006F098E">
            <w:pPr>
              <w:jc w:val="both"/>
              <w:rPr>
                <w:rFonts w:ascii="Arial Narrow" w:hAnsi="Arial Narrow" w:cs="Arial"/>
                <w:b/>
                <w:bCs/>
                <w:iCs/>
                <w:sz w:val="22"/>
                <w:szCs w:val="18"/>
                <w:lang w:val="gl-ES"/>
              </w:rPr>
            </w:pPr>
          </w:p>
          <w:p w14:paraId="36E6C9EC" w14:textId="77777777" w:rsidR="006F098E" w:rsidRPr="006F098E" w:rsidRDefault="006F098E" w:rsidP="006F098E">
            <w:pPr>
              <w:jc w:val="both"/>
              <w:rPr>
                <w:rFonts w:ascii="Arial Narrow" w:hAnsi="Arial Narrow" w:cs="Arial"/>
                <w:iCs/>
                <w:sz w:val="22"/>
                <w:szCs w:val="18"/>
                <w:lang w:val="gl-ES"/>
              </w:rPr>
            </w:pPr>
            <w:r w:rsidRPr="006F098E">
              <w:rPr>
                <w:rFonts w:ascii="Arial Narrow" w:hAnsi="Arial Narrow" w:cs="Arial"/>
                <w:iCs/>
                <w:sz w:val="22"/>
                <w:szCs w:val="18"/>
                <w:lang w:val="pt-BR"/>
              </w:rPr>
              <w:t xml:space="preserve">Ao </w:t>
            </w:r>
            <w:proofErr w:type="spellStart"/>
            <w:r w:rsidRPr="006F098E">
              <w:rPr>
                <w:rFonts w:ascii="Arial Narrow" w:hAnsi="Arial Narrow" w:cs="Arial"/>
                <w:iCs/>
                <w:sz w:val="22"/>
                <w:szCs w:val="18"/>
                <w:lang w:val="pt-BR"/>
              </w:rPr>
              <w:t>tratarse</w:t>
            </w:r>
            <w:proofErr w:type="spellEnd"/>
            <w:r w:rsidRPr="006F098E">
              <w:rPr>
                <w:rFonts w:ascii="Arial Narrow" w:hAnsi="Arial Narrow" w:cs="Arial"/>
                <w:iCs/>
                <w:sz w:val="22"/>
                <w:szCs w:val="18"/>
                <w:lang w:val="pt-BR"/>
              </w:rPr>
              <w:t xml:space="preserve"> </w:t>
            </w:r>
            <w:proofErr w:type="spellStart"/>
            <w:r w:rsidRPr="006F098E">
              <w:rPr>
                <w:rFonts w:ascii="Arial Narrow" w:hAnsi="Arial Narrow" w:cs="Arial"/>
                <w:iCs/>
                <w:sz w:val="22"/>
                <w:szCs w:val="18"/>
                <w:lang w:val="pt-BR"/>
              </w:rPr>
              <w:t>dunha</w:t>
            </w:r>
            <w:proofErr w:type="spellEnd"/>
            <w:r w:rsidRPr="006F098E">
              <w:rPr>
                <w:rFonts w:ascii="Arial Narrow" w:hAnsi="Arial Narrow" w:cs="Arial"/>
                <w:iCs/>
                <w:sz w:val="22"/>
                <w:szCs w:val="18"/>
                <w:lang w:val="pt-BR"/>
              </w:rPr>
              <w:t xml:space="preserve"> </w:t>
            </w:r>
            <w:proofErr w:type="spellStart"/>
            <w:r w:rsidRPr="006F098E">
              <w:rPr>
                <w:rFonts w:ascii="Arial Narrow" w:hAnsi="Arial Narrow" w:cs="Arial"/>
                <w:iCs/>
                <w:sz w:val="22"/>
                <w:szCs w:val="18"/>
                <w:lang w:val="pt-BR"/>
              </w:rPr>
              <w:t>enquisa</w:t>
            </w:r>
            <w:proofErr w:type="spellEnd"/>
            <w:r w:rsidRPr="006F098E">
              <w:rPr>
                <w:rFonts w:ascii="Arial Narrow" w:hAnsi="Arial Narrow" w:cs="Arial"/>
                <w:iCs/>
                <w:sz w:val="22"/>
                <w:szCs w:val="18"/>
                <w:lang w:val="pt-BR"/>
              </w:rPr>
              <w:t xml:space="preserve"> feita </w:t>
            </w:r>
            <w:proofErr w:type="spellStart"/>
            <w:r w:rsidRPr="006F098E">
              <w:rPr>
                <w:rFonts w:ascii="Arial Narrow" w:hAnsi="Arial Narrow" w:cs="Arial"/>
                <w:iCs/>
                <w:sz w:val="22"/>
                <w:szCs w:val="18"/>
                <w:lang w:val="pt-BR"/>
              </w:rPr>
              <w:t>tan</w:t>
            </w:r>
            <w:proofErr w:type="spellEnd"/>
            <w:r w:rsidRPr="006F098E">
              <w:rPr>
                <w:rFonts w:ascii="Arial Narrow" w:hAnsi="Arial Narrow" w:cs="Arial"/>
                <w:iCs/>
                <w:sz w:val="22"/>
                <w:szCs w:val="18"/>
                <w:lang w:val="pt-BR"/>
              </w:rPr>
              <w:t xml:space="preserve"> só cunha </w:t>
            </w:r>
            <w:proofErr w:type="spellStart"/>
            <w:r w:rsidRPr="006F098E">
              <w:rPr>
                <w:rFonts w:ascii="Arial Narrow" w:hAnsi="Arial Narrow" w:cs="Arial"/>
                <w:iCs/>
                <w:sz w:val="22"/>
                <w:szCs w:val="18"/>
                <w:lang w:val="pt-BR"/>
              </w:rPr>
              <w:t>cohorte</w:t>
            </w:r>
            <w:proofErr w:type="spellEnd"/>
            <w:r w:rsidRPr="006F098E">
              <w:rPr>
                <w:rFonts w:ascii="Arial Narrow" w:hAnsi="Arial Narrow" w:cs="Arial"/>
                <w:iCs/>
                <w:sz w:val="22"/>
                <w:szCs w:val="18"/>
                <w:lang w:val="pt-BR"/>
              </w:rPr>
              <w:t xml:space="preserve"> de </w:t>
            </w:r>
            <w:proofErr w:type="spellStart"/>
            <w:r w:rsidRPr="006F098E">
              <w:rPr>
                <w:rFonts w:ascii="Arial Narrow" w:hAnsi="Arial Narrow" w:cs="Arial"/>
                <w:iCs/>
                <w:sz w:val="22"/>
                <w:szCs w:val="18"/>
                <w:lang w:val="pt-BR"/>
              </w:rPr>
              <w:t>egresados</w:t>
            </w:r>
            <w:proofErr w:type="spellEnd"/>
            <w:r w:rsidRPr="006F098E">
              <w:rPr>
                <w:rFonts w:ascii="Arial Narrow" w:hAnsi="Arial Narrow" w:cs="Arial"/>
                <w:iCs/>
                <w:sz w:val="22"/>
                <w:szCs w:val="18"/>
                <w:lang w:val="pt-BR"/>
              </w:rPr>
              <w:t xml:space="preserve">, </w:t>
            </w:r>
            <w:proofErr w:type="spellStart"/>
            <w:r w:rsidRPr="006F098E">
              <w:rPr>
                <w:rFonts w:ascii="Arial Narrow" w:hAnsi="Arial Narrow" w:cs="Arial"/>
                <w:iCs/>
                <w:sz w:val="22"/>
                <w:szCs w:val="18"/>
                <w:lang w:val="pt-BR"/>
              </w:rPr>
              <w:t>en</w:t>
            </w:r>
            <w:proofErr w:type="spellEnd"/>
            <w:r w:rsidRPr="006F098E">
              <w:rPr>
                <w:rFonts w:ascii="Arial Narrow" w:hAnsi="Arial Narrow" w:cs="Arial"/>
                <w:iCs/>
                <w:sz w:val="22"/>
                <w:szCs w:val="18"/>
                <w:lang w:val="pt-BR"/>
              </w:rPr>
              <w:t xml:space="preserve"> concreto a do curso 2013-2014, os resultados non </w:t>
            </w:r>
            <w:proofErr w:type="spellStart"/>
            <w:r w:rsidRPr="006F098E">
              <w:rPr>
                <w:rFonts w:ascii="Arial Narrow" w:hAnsi="Arial Narrow" w:cs="Arial"/>
                <w:iCs/>
                <w:sz w:val="22"/>
                <w:szCs w:val="18"/>
                <w:lang w:val="pt-BR"/>
              </w:rPr>
              <w:t>parecen</w:t>
            </w:r>
            <w:proofErr w:type="spellEnd"/>
            <w:r w:rsidRPr="006F098E">
              <w:rPr>
                <w:rFonts w:ascii="Arial Narrow" w:hAnsi="Arial Narrow" w:cs="Arial"/>
                <w:iCs/>
                <w:sz w:val="22"/>
                <w:szCs w:val="18"/>
                <w:lang w:val="pt-BR"/>
              </w:rPr>
              <w:t xml:space="preserve"> ser moi significativos. </w:t>
            </w:r>
            <w:r w:rsidRPr="006F098E">
              <w:rPr>
                <w:rFonts w:ascii="Arial Narrow" w:hAnsi="Arial Narrow" w:cs="Arial"/>
                <w:iCs/>
                <w:sz w:val="22"/>
                <w:szCs w:val="18"/>
                <w:lang w:val="gl-ES"/>
              </w:rPr>
              <w:t>En todo caso, do informe pódense extraer as seguintes conclusións:</w:t>
            </w:r>
          </w:p>
          <w:p w14:paraId="4EDD2C50" w14:textId="77777777" w:rsidR="006F098E" w:rsidRPr="006F098E" w:rsidRDefault="006F098E" w:rsidP="006F098E">
            <w:pPr>
              <w:numPr>
                <w:ilvl w:val="0"/>
                <w:numId w:val="20"/>
              </w:numPr>
              <w:jc w:val="both"/>
              <w:rPr>
                <w:rFonts w:ascii="Arial Narrow" w:hAnsi="Arial Narrow" w:cs="Arial"/>
                <w:iCs/>
                <w:sz w:val="22"/>
                <w:szCs w:val="18"/>
                <w:lang w:val="gl-ES"/>
              </w:rPr>
            </w:pPr>
            <w:r w:rsidRPr="006F098E">
              <w:rPr>
                <w:rFonts w:ascii="Arial Narrow" w:hAnsi="Arial Narrow" w:cs="Arial"/>
                <w:iCs/>
                <w:sz w:val="22"/>
                <w:szCs w:val="18"/>
                <w:lang w:val="gl-ES"/>
              </w:rPr>
              <w:t xml:space="preserve">A taxa de inserción laboral non é demasiado alta, pois tan só atopou traballo o 54,5% dos estudantes desde a finalización dos estudos no </w:t>
            </w:r>
            <w:proofErr w:type="spellStart"/>
            <w:r w:rsidRPr="006F098E">
              <w:rPr>
                <w:rFonts w:ascii="Arial Narrow" w:hAnsi="Arial Narrow" w:cs="Arial"/>
                <w:iCs/>
                <w:sz w:val="22"/>
                <w:szCs w:val="18"/>
                <w:lang w:val="gl-ES"/>
              </w:rPr>
              <w:t>Mestrado</w:t>
            </w:r>
            <w:proofErr w:type="spellEnd"/>
            <w:r w:rsidRPr="006F098E">
              <w:rPr>
                <w:rFonts w:ascii="Arial Narrow" w:hAnsi="Arial Narrow" w:cs="Arial"/>
                <w:iCs/>
                <w:sz w:val="22"/>
                <w:szCs w:val="18"/>
                <w:lang w:val="gl-ES"/>
              </w:rPr>
              <w:t>.</w:t>
            </w:r>
          </w:p>
          <w:p w14:paraId="15F9E124" w14:textId="77777777" w:rsidR="006F098E" w:rsidRPr="006F098E" w:rsidRDefault="006F098E" w:rsidP="006F098E">
            <w:pPr>
              <w:numPr>
                <w:ilvl w:val="0"/>
                <w:numId w:val="20"/>
              </w:numPr>
              <w:jc w:val="both"/>
              <w:rPr>
                <w:rFonts w:ascii="Arial Narrow" w:hAnsi="Arial Narrow" w:cs="Arial"/>
                <w:iCs/>
                <w:sz w:val="22"/>
                <w:szCs w:val="18"/>
                <w:lang w:val="pt-BR"/>
              </w:rPr>
            </w:pPr>
            <w:r w:rsidRPr="006F098E">
              <w:rPr>
                <w:rFonts w:ascii="Arial Narrow" w:hAnsi="Arial Narrow" w:cs="Arial"/>
                <w:iCs/>
                <w:sz w:val="22"/>
                <w:szCs w:val="18"/>
                <w:lang w:val="gl-ES"/>
              </w:rPr>
              <w:t xml:space="preserve">Ata que a  maioría dos estudantes topa o primeiro emprego </w:t>
            </w:r>
            <w:proofErr w:type="spellStart"/>
            <w:r w:rsidRPr="006F098E">
              <w:rPr>
                <w:rFonts w:ascii="Arial Narrow" w:hAnsi="Arial Narrow" w:cs="Arial"/>
                <w:iCs/>
                <w:sz w:val="22"/>
                <w:szCs w:val="18"/>
                <w:lang w:val="gl-ES"/>
              </w:rPr>
              <w:t>transcurre</w:t>
            </w:r>
            <w:proofErr w:type="spellEnd"/>
            <w:r w:rsidRPr="006F098E">
              <w:rPr>
                <w:rFonts w:ascii="Arial Narrow" w:hAnsi="Arial Narrow" w:cs="Arial"/>
                <w:iCs/>
                <w:sz w:val="22"/>
                <w:szCs w:val="18"/>
                <w:lang w:val="gl-ES"/>
              </w:rPr>
              <w:t xml:space="preserve"> un tempo considerable. Un 62,5% necesitou máis de 12 meses e o tempo medio acércase aos 14. </w:t>
            </w:r>
            <w:r w:rsidRPr="006F098E">
              <w:rPr>
                <w:rFonts w:ascii="Arial Narrow" w:hAnsi="Arial Narrow" w:cs="Arial"/>
                <w:iCs/>
                <w:sz w:val="22"/>
                <w:szCs w:val="18"/>
                <w:lang w:val="pt-BR"/>
              </w:rPr>
              <w:t xml:space="preserve">Unha comparativa cos outros Mestrados que </w:t>
            </w:r>
            <w:proofErr w:type="spellStart"/>
            <w:r w:rsidRPr="006F098E">
              <w:rPr>
                <w:rFonts w:ascii="Arial Narrow" w:hAnsi="Arial Narrow" w:cs="Arial"/>
                <w:iCs/>
                <w:sz w:val="22"/>
                <w:szCs w:val="18"/>
                <w:lang w:val="pt-BR"/>
              </w:rPr>
              <w:t>participaron</w:t>
            </w:r>
            <w:proofErr w:type="spellEnd"/>
            <w:r w:rsidRPr="006F098E">
              <w:rPr>
                <w:rFonts w:ascii="Arial Narrow" w:hAnsi="Arial Narrow" w:cs="Arial"/>
                <w:iCs/>
                <w:sz w:val="22"/>
                <w:szCs w:val="18"/>
                <w:lang w:val="pt-BR"/>
              </w:rPr>
              <w:t xml:space="preserve"> na </w:t>
            </w:r>
            <w:proofErr w:type="spellStart"/>
            <w:r w:rsidRPr="006F098E">
              <w:rPr>
                <w:rFonts w:ascii="Arial Narrow" w:hAnsi="Arial Narrow" w:cs="Arial"/>
                <w:iCs/>
                <w:sz w:val="22"/>
                <w:szCs w:val="18"/>
                <w:lang w:val="pt-BR"/>
              </w:rPr>
              <w:t>enquisa</w:t>
            </w:r>
            <w:proofErr w:type="spellEnd"/>
            <w:r w:rsidRPr="006F098E">
              <w:rPr>
                <w:rFonts w:ascii="Arial Narrow" w:hAnsi="Arial Narrow" w:cs="Arial"/>
                <w:iCs/>
                <w:sz w:val="22"/>
                <w:szCs w:val="18"/>
                <w:lang w:val="pt-BR"/>
              </w:rPr>
              <w:t xml:space="preserve"> revela que o Mestrado </w:t>
            </w:r>
            <w:proofErr w:type="spellStart"/>
            <w:r w:rsidRPr="006F098E">
              <w:rPr>
                <w:rFonts w:ascii="Arial Narrow" w:hAnsi="Arial Narrow" w:cs="Arial"/>
                <w:iCs/>
                <w:sz w:val="22"/>
                <w:szCs w:val="18"/>
                <w:lang w:val="pt-BR"/>
              </w:rPr>
              <w:t>en</w:t>
            </w:r>
            <w:proofErr w:type="spellEnd"/>
            <w:r w:rsidRPr="006F098E">
              <w:rPr>
                <w:rFonts w:ascii="Arial Narrow" w:hAnsi="Arial Narrow" w:cs="Arial"/>
                <w:iCs/>
                <w:sz w:val="22"/>
                <w:szCs w:val="18"/>
                <w:lang w:val="pt-BR"/>
              </w:rPr>
              <w:t xml:space="preserve"> Estudos Medievais é </w:t>
            </w:r>
            <w:proofErr w:type="spellStart"/>
            <w:r w:rsidRPr="006F098E">
              <w:rPr>
                <w:rFonts w:ascii="Arial Narrow" w:hAnsi="Arial Narrow" w:cs="Arial"/>
                <w:iCs/>
                <w:sz w:val="22"/>
                <w:szCs w:val="18"/>
                <w:lang w:val="pt-BR"/>
              </w:rPr>
              <w:t>un</w:t>
            </w:r>
            <w:proofErr w:type="spellEnd"/>
            <w:r w:rsidRPr="006F098E">
              <w:rPr>
                <w:rFonts w:ascii="Arial Narrow" w:hAnsi="Arial Narrow" w:cs="Arial"/>
                <w:iCs/>
                <w:sz w:val="22"/>
                <w:szCs w:val="18"/>
                <w:lang w:val="pt-BR"/>
              </w:rPr>
              <w:t xml:space="preserve"> dos títulos, </w:t>
            </w:r>
            <w:proofErr w:type="spellStart"/>
            <w:r w:rsidRPr="006F098E">
              <w:rPr>
                <w:rFonts w:ascii="Arial Narrow" w:hAnsi="Arial Narrow" w:cs="Arial"/>
                <w:iCs/>
                <w:sz w:val="22"/>
                <w:szCs w:val="18"/>
                <w:lang w:val="pt-BR"/>
              </w:rPr>
              <w:t>cuxos</w:t>
            </w:r>
            <w:proofErr w:type="spellEnd"/>
            <w:r w:rsidRPr="006F098E">
              <w:rPr>
                <w:rFonts w:ascii="Arial Narrow" w:hAnsi="Arial Narrow" w:cs="Arial"/>
                <w:iCs/>
                <w:sz w:val="22"/>
                <w:szCs w:val="18"/>
                <w:lang w:val="pt-BR"/>
              </w:rPr>
              <w:t xml:space="preserve"> </w:t>
            </w:r>
            <w:proofErr w:type="spellStart"/>
            <w:r w:rsidRPr="006F098E">
              <w:rPr>
                <w:rFonts w:ascii="Arial Narrow" w:hAnsi="Arial Narrow" w:cs="Arial"/>
                <w:iCs/>
                <w:sz w:val="22"/>
                <w:szCs w:val="18"/>
                <w:lang w:val="pt-BR"/>
              </w:rPr>
              <w:t>egresados</w:t>
            </w:r>
            <w:proofErr w:type="spellEnd"/>
            <w:r w:rsidRPr="006F098E">
              <w:rPr>
                <w:rFonts w:ascii="Arial Narrow" w:hAnsi="Arial Narrow" w:cs="Arial"/>
                <w:iCs/>
                <w:sz w:val="22"/>
                <w:szCs w:val="18"/>
                <w:lang w:val="pt-BR"/>
              </w:rPr>
              <w:t xml:space="preserve"> </w:t>
            </w:r>
            <w:proofErr w:type="spellStart"/>
            <w:r w:rsidRPr="006F098E">
              <w:rPr>
                <w:rFonts w:ascii="Arial Narrow" w:hAnsi="Arial Narrow" w:cs="Arial"/>
                <w:iCs/>
                <w:sz w:val="22"/>
                <w:szCs w:val="18"/>
                <w:lang w:val="pt-BR"/>
              </w:rPr>
              <w:t>necesitan</w:t>
            </w:r>
            <w:proofErr w:type="spellEnd"/>
            <w:r w:rsidRPr="006F098E">
              <w:rPr>
                <w:rFonts w:ascii="Arial Narrow" w:hAnsi="Arial Narrow" w:cs="Arial"/>
                <w:iCs/>
                <w:sz w:val="22"/>
                <w:szCs w:val="18"/>
                <w:lang w:val="pt-BR"/>
              </w:rPr>
              <w:t xml:space="preserve"> </w:t>
            </w:r>
            <w:proofErr w:type="spellStart"/>
            <w:r w:rsidRPr="006F098E">
              <w:rPr>
                <w:rFonts w:ascii="Arial Narrow" w:hAnsi="Arial Narrow" w:cs="Arial"/>
                <w:iCs/>
                <w:sz w:val="22"/>
                <w:szCs w:val="18"/>
                <w:lang w:val="pt-BR"/>
              </w:rPr>
              <w:t>máis</w:t>
            </w:r>
            <w:proofErr w:type="spellEnd"/>
            <w:r w:rsidRPr="006F098E">
              <w:rPr>
                <w:rFonts w:ascii="Arial Narrow" w:hAnsi="Arial Narrow" w:cs="Arial"/>
                <w:iCs/>
                <w:sz w:val="22"/>
                <w:szCs w:val="18"/>
                <w:lang w:val="pt-BR"/>
              </w:rPr>
              <w:t xml:space="preserve"> tempo para </w:t>
            </w:r>
            <w:proofErr w:type="spellStart"/>
            <w:r w:rsidRPr="006F098E">
              <w:rPr>
                <w:rFonts w:ascii="Arial Narrow" w:hAnsi="Arial Narrow" w:cs="Arial"/>
                <w:iCs/>
                <w:sz w:val="22"/>
                <w:szCs w:val="18"/>
                <w:lang w:val="pt-BR"/>
              </w:rPr>
              <w:t>atopar</w:t>
            </w:r>
            <w:proofErr w:type="spellEnd"/>
            <w:r w:rsidRPr="006F098E">
              <w:rPr>
                <w:rFonts w:ascii="Arial Narrow" w:hAnsi="Arial Narrow" w:cs="Arial"/>
                <w:iCs/>
                <w:sz w:val="22"/>
                <w:szCs w:val="18"/>
                <w:lang w:val="pt-BR"/>
              </w:rPr>
              <w:t xml:space="preserve"> o primeiro emprego.   </w:t>
            </w:r>
          </w:p>
          <w:p w14:paraId="2E3EE105" w14:textId="77777777" w:rsidR="006F098E" w:rsidRPr="006F098E" w:rsidRDefault="006F098E" w:rsidP="006F098E">
            <w:pPr>
              <w:numPr>
                <w:ilvl w:val="0"/>
                <w:numId w:val="20"/>
              </w:numPr>
              <w:jc w:val="both"/>
              <w:rPr>
                <w:rFonts w:ascii="Arial Narrow" w:hAnsi="Arial Narrow" w:cs="Arial"/>
                <w:iCs/>
                <w:sz w:val="22"/>
                <w:szCs w:val="18"/>
                <w:lang w:val="pt-BR"/>
              </w:rPr>
            </w:pPr>
            <w:proofErr w:type="spellStart"/>
            <w:r w:rsidRPr="006F098E">
              <w:rPr>
                <w:rFonts w:ascii="Arial Narrow" w:hAnsi="Arial Narrow" w:cs="Arial"/>
                <w:iCs/>
                <w:sz w:val="22"/>
                <w:szCs w:val="18"/>
                <w:lang w:val="pt-BR"/>
              </w:rPr>
              <w:t>Dase</w:t>
            </w:r>
            <w:proofErr w:type="spellEnd"/>
            <w:r w:rsidRPr="006F098E">
              <w:rPr>
                <w:rFonts w:ascii="Arial Narrow" w:hAnsi="Arial Narrow" w:cs="Arial"/>
                <w:iCs/>
                <w:sz w:val="22"/>
                <w:szCs w:val="18"/>
                <w:lang w:val="pt-BR"/>
              </w:rPr>
              <w:t xml:space="preserve"> unha destacada temporalidade nos postos de </w:t>
            </w:r>
            <w:proofErr w:type="spellStart"/>
            <w:r w:rsidRPr="006F098E">
              <w:rPr>
                <w:rFonts w:ascii="Arial Narrow" w:hAnsi="Arial Narrow" w:cs="Arial"/>
                <w:iCs/>
                <w:sz w:val="22"/>
                <w:szCs w:val="18"/>
                <w:lang w:val="pt-BR"/>
              </w:rPr>
              <w:t>traballo</w:t>
            </w:r>
            <w:proofErr w:type="spellEnd"/>
            <w:r w:rsidRPr="006F098E">
              <w:rPr>
                <w:rFonts w:ascii="Arial Narrow" w:hAnsi="Arial Narrow" w:cs="Arial"/>
                <w:iCs/>
                <w:sz w:val="22"/>
                <w:szCs w:val="18"/>
                <w:lang w:val="pt-BR"/>
              </w:rPr>
              <w:t xml:space="preserve">, pois a </w:t>
            </w:r>
            <w:proofErr w:type="spellStart"/>
            <w:r w:rsidRPr="006F098E">
              <w:rPr>
                <w:rFonts w:ascii="Arial Narrow" w:hAnsi="Arial Narrow" w:cs="Arial"/>
                <w:iCs/>
                <w:sz w:val="22"/>
                <w:szCs w:val="18"/>
                <w:lang w:val="pt-BR"/>
              </w:rPr>
              <w:t>maioría</w:t>
            </w:r>
            <w:proofErr w:type="spellEnd"/>
            <w:r w:rsidRPr="006F098E">
              <w:rPr>
                <w:rFonts w:ascii="Arial Narrow" w:hAnsi="Arial Narrow" w:cs="Arial"/>
                <w:iCs/>
                <w:sz w:val="22"/>
                <w:szCs w:val="18"/>
                <w:lang w:val="pt-BR"/>
              </w:rPr>
              <w:t xml:space="preserve"> dos estudantes </w:t>
            </w:r>
            <w:proofErr w:type="spellStart"/>
            <w:r w:rsidRPr="006F098E">
              <w:rPr>
                <w:rFonts w:ascii="Arial Narrow" w:hAnsi="Arial Narrow" w:cs="Arial"/>
                <w:iCs/>
                <w:sz w:val="22"/>
                <w:szCs w:val="18"/>
                <w:lang w:val="pt-BR"/>
              </w:rPr>
              <w:t>traballaron</w:t>
            </w:r>
            <w:proofErr w:type="spellEnd"/>
            <w:r w:rsidRPr="006F098E">
              <w:rPr>
                <w:rFonts w:ascii="Arial Narrow" w:hAnsi="Arial Narrow" w:cs="Arial"/>
                <w:iCs/>
                <w:sz w:val="22"/>
                <w:szCs w:val="18"/>
                <w:lang w:val="pt-BR"/>
              </w:rPr>
              <w:t xml:space="preserve"> menos de 6 meses ou ata </w:t>
            </w:r>
            <w:proofErr w:type="spellStart"/>
            <w:r w:rsidRPr="006F098E">
              <w:rPr>
                <w:rFonts w:ascii="Arial Narrow" w:hAnsi="Arial Narrow" w:cs="Arial"/>
                <w:iCs/>
                <w:sz w:val="22"/>
                <w:szCs w:val="18"/>
                <w:lang w:val="pt-BR"/>
              </w:rPr>
              <w:t>un</w:t>
            </w:r>
            <w:proofErr w:type="spellEnd"/>
            <w:r w:rsidRPr="006F098E">
              <w:rPr>
                <w:rFonts w:ascii="Arial Narrow" w:hAnsi="Arial Narrow" w:cs="Arial"/>
                <w:iCs/>
                <w:sz w:val="22"/>
                <w:szCs w:val="18"/>
                <w:lang w:val="pt-BR"/>
              </w:rPr>
              <w:t xml:space="preserve"> 1 como máximo desde a </w:t>
            </w:r>
            <w:proofErr w:type="spellStart"/>
            <w:r w:rsidRPr="006F098E">
              <w:rPr>
                <w:rFonts w:ascii="Arial Narrow" w:hAnsi="Arial Narrow" w:cs="Arial"/>
                <w:iCs/>
                <w:sz w:val="22"/>
                <w:szCs w:val="18"/>
                <w:lang w:val="pt-BR"/>
              </w:rPr>
              <w:t>finalización</w:t>
            </w:r>
            <w:proofErr w:type="spellEnd"/>
            <w:r w:rsidRPr="006F098E">
              <w:rPr>
                <w:rFonts w:ascii="Arial Narrow" w:hAnsi="Arial Narrow" w:cs="Arial"/>
                <w:iCs/>
                <w:sz w:val="22"/>
                <w:szCs w:val="18"/>
                <w:lang w:val="pt-BR"/>
              </w:rPr>
              <w:t xml:space="preserve"> dos seus estudos no título. Tan só </w:t>
            </w:r>
            <w:proofErr w:type="spellStart"/>
            <w:r w:rsidRPr="006F098E">
              <w:rPr>
                <w:rFonts w:ascii="Arial Narrow" w:hAnsi="Arial Narrow" w:cs="Arial"/>
                <w:iCs/>
                <w:sz w:val="22"/>
                <w:szCs w:val="18"/>
                <w:lang w:val="pt-BR"/>
              </w:rPr>
              <w:t>un</w:t>
            </w:r>
            <w:proofErr w:type="spellEnd"/>
            <w:r w:rsidRPr="006F098E">
              <w:rPr>
                <w:rFonts w:ascii="Arial Narrow" w:hAnsi="Arial Narrow" w:cs="Arial"/>
                <w:iCs/>
                <w:sz w:val="22"/>
                <w:szCs w:val="18"/>
                <w:lang w:val="pt-BR"/>
              </w:rPr>
              <w:t xml:space="preserve"> 25% conseguiu estar empregado de 1 a 3 anos. Esa temporalidade </w:t>
            </w:r>
            <w:proofErr w:type="spellStart"/>
            <w:r w:rsidRPr="006F098E">
              <w:rPr>
                <w:rFonts w:ascii="Arial Narrow" w:hAnsi="Arial Narrow" w:cs="Arial"/>
                <w:iCs/>
                <w:sz w:val="22"/>
                <w:szCs w:val="18"/>
                <w:lang w:val="pt-BR"/>
              </w:rPr>
              <w:t>agrávase</w:t>
            </w:r>
            <w:proofErr w:type="spellEnd"/>
            <w:r w:rsidRPr="006F098E">
              <w:rPr>
                <w:rFonts w:ascii="Arial Narrow" w:hAnsi="Arial Narrow" w:cs="Arial"/>
                <w:iCs/>
                <w:sz w:val="22"/>
                <w:szCs w:val="18"/>
                <w:lang w:val="pt-BR"/>
              </w:rPr>
              <w:t xml:space="preserve"> incluso </w:t>
            </w:r>
            <w:proofErr w:type="spellStart"/>
            <w:r w:rsidRPr="006F098E">
              <w:rPr>
                <w:rFonts w:ascii="Arial Narrow" w:hAnsi="Arial Narrow" w:cs="Arial"/>
                <w:iCs/>
                <w:sz w:val="22"/>
                <w:szCs w:val="18"/>
                <w:lang w:val="pt-BR"/>
              </w:rPr>
              <w:t>cando</w:t>
            </w:r>
            <w:proofErr w:type="spellEnd"/>
            <w:r w:rsidRPr="006F098E">
              <w:rPr>
                <w:rFonts w:ascii="Arial Narrow" w:hAnsi="Arial Narrow" w:cs="Arial"/>
                <w:iCs/>
                <w:sz w:val="22"/>
                <w:szCs w:val="18"/>
                <w:lang w:val="pt-BR"/>
              </w:rPr>
              <w:t xml:space="preserve"> se trata de empregos relacionados cos estudos do Mestrado, nos que a </w:t>
            </w:r>
            <w:proofErr w:type="spellStart"/>
            <w:r w:rsidRPr="006F098E">
              <w:rPr>
                <w:rFonts w:ascii="Arial Narrow" w:hAnsi="Arial Narrow" w:cs="Arial"/>
                <w:iCs/>
                <w:sz w:val="22"/>
                <w:szCs w:val="18"/>
                <w:lang w:val="pt-BR"/>
              </w:rPr>
              <w:t>duración</w:t>
            </w:r>
            <w:proofErr w:type="spellEnd"/>
            <w:r w:rsidRPr="006F098E">
              <w:rPr>
                <w:rFonts w:ascii="Arial Narrow" w:hAnsi="Arial Narrow" w:cs="Arial"/>
                <w:iCs/>
                <w:sz w:val="22"/>
                <w:szCs w:val="18"/>
                <w:lang w:val="pt-BR"/>
              </w:rPr>
              <w:t xml:space="preserve"> </w:t>
            </w:r>
            <w:proofErr w:type="gramStart"/>
            <w:r w:rsidRPr="006F098E">
              <w:rPr>
                <w:rFonts w:ascii="Arial Narrow" w:hAnsi="Arial Narrow" w:cs="Arial"/>
                <w:iCs/>
                <w:sz w:val="22"/>
                <w:szCs w:val="18"/>
                <w:lang w:val="pt-BR"/>
              </w:rPr>
              <w:t>media</w:t>
            </w:r>
            <w:proofErr w:type="gramEnd"/>
            <w:r w:rsidRPr="006F098E">
              <w:rPr>
                <w:rFonts w:ascii="Arial Narrow" w:hAnsi="Arial Narrow" w:cs="Arial"/>
                <w:iCs/>
                <w:sz w:val="22"/>
                <w:szCs w:val="18"/>
                <w:lang w:val="pt-BR"/>
              </w:rPr>
              <w:t xml:space="preserve"> dos contratos é inferior a 7 meses. </w:t>
            </w:r>
          </w:p>
          <w:p w14:paraId="3D4B4679" w14:textId="77777777" w:rsidR="006F098E" w:rsidRPr="006F098E" w:rsidRDefault="006F098E" w:rsidP="006F098E">
            <w:pPr>
              <w:jc w:val="both"/>
              <w:rPr>
                <w:rFonts w:ascii="Arial Narrow" w:hAnsi="Arial Narrow" w:cs="Arial"/>
                <w:iCs/>
                <w:sz w:val="22"/>
                <w:szCs w:val="18"/>
                <w:lang w:val="pt-BR"/>
              </w:rPr>
            </w:pPr>
            <w:r w:rsidRPr="006F098E">
              <w:rPr>
                <w:rFonts w:ascii="Arial Narrow" w:hAnsi="Arial Narrow" w:cs="Arial"/>
                <w:iCs/>
                <w:sz w:val="22"/>
                <w:szCs w:val="18"/>
                <w:lang w:val="pt-BR"/>
              </w:rPr>
              <w:t xml:space="preserve">De </w:t>
            </w:r>
            <w:proofErr w:type="gramStart"/>
            <w:r w:rsidRPr="006F098E">
              <w:rPr>
                <w:rFonts w:ascii="Arial Narrow" w:hAnsi="Arial Narrow" w:cs="Arial"/>
                <w:iCs/>
                <w:sz w:val="22"/>
                <w:szCs w:val="18"/>
                <w:lang w:val="pt-BR"/>
              </w:rPr>
              <w:t>todos modos</w:t>
            </w:r>
            <w:proofErr w:type="gramEnd"/>
            <w:r w:rsidRPr="006F098E">
              <w:rPr>
                <w:rFonts w:ascii="Arial Narrow" w:hAnsi="Arial Narrow" w:cs="Arial"/>
                <w:iCs/>
                <w:sz w:val="22"/>
                <w:szCs w:val="18"/>
                <w:lang w:val="pt-BR"/>
              </w:rPr>
              <w:t xml:space="preserve">, </w:t>
            </w:r>
            <w:proofErr w:type="spellStart"/>
            <w:r w:rsidRPr="006F098E">
              <w:rPr>
                <w:rFonts w:ascii="Arial Narrow" w:hAnsi="Arial Narrow" w:cs="Arial"/>
                <w:iCs/>
                <w:sz w:val="22"/>
                <w:szCs w:val="18"/>
                <w:lang w:val="pt-BR"/>
              </w:rPr>
              <w:t>hai</w:t>
            </w:r>
            <w:proofErr w:type="spellEnd"/>
            <w:r w:rsidRPr="006F098E">
              <w:rPr>
                <w:rFonts w:ascii="Arial Narrow" w:hAnsi="Arial Narrow" w:cs="Arial"/>
                <w:iCs/>
                <w:sz w:val="22"/>
                <w:szCs w:val="18"/>
                <w:lang w:val="pt-BR"/>
              </w:rPr>
              <w:t xml:space="preserve"> que </w:t>
            </w:r>
            <w:proofErr w:type="spellStart"/>
            <w:r w:rsidRPr="006F098E">
              <w:rPr>
                <w:rFonts w:ascii="Arial Narrow" w:hAnsi="Arial Narrow" w:cs="Arial"/>
                <w:iCs/>
                <w:sz w:val="22"/>
                <w:szCs w:val="18"/>
                <w:lang w:val="pt-BR"/>
              </w:rPr>
              <w:t>dicir</w:t>
            </w:r>
            <w:proofErr w:type="spellEnd"/>
            <w:r w:rsidRPr="006F098E">
              <w:rPr>
                <w:rFonts w:ascii="Arial Narrow" w:hAnsi="Arial Narrow" w:cs="Arial"/>
                <w:iCs/>
                <w:sz w:val="22"/>
                <w:szCs w:val="18"/>
                <w:lang w:val="pt-BR"/>
              </w:rPr>
              <w:t xml:space="preserve"> que a tendencia á baixa </w:t>
            </w:r>
            <w:proofErr w:type="spellStart"/>
            <w:r w:rsidRPr="006F098E">
              <w:rPr>
                <w:rFonts w:ascii="Arial Narrow" w:hAnsi="Arial Narrow" w:cs="Arial"/>
                <w:iCs/>
                <w:sz w:val="22"/>
                <w:szCs w:val="18"/>
                <w:lang w:val="pt-BR"/>
              </w:rPr>
              <w:t>inserción</w:t>
            </w:r>
            <w:proofErr w:type="spellEnd"/>
            <w:r w:rsidRPr="006F098E">
              <w:rPr>
                <w:rFonts w:ascii="Arial Narrow" w:hAnsi="Arial Narrow" w:cs="Arial"/>
                <w:iCs/>
                <w:sz w:val="22"/>
                <w:szCs w:val="18"/>
                <w:lang w:val="pt-BR"/>
              </w:rPr>
              <w:t xml:space="preserve"> laboral e á temporalidade non só </w:t>
            </w:r>
            <w:proofErr w:type="spellStart"/>
            <w:r w:rsidRPr="006F098E">
              <w:rPr>
                <w:rFonts w:ascii="Arial Narrow" w:hAnsi="Arial Narrow" w:cs="Arial"/>
                <w:iCs/>
                <w:sz w:val="22"/>
                <w:szCs w:val="18"/>
                <w:lang w:val="pt-BR"/>
              </w:rPr>
              <w:t>afecta</w:t>
            </w:r>
            <w:proofErr w:type="spellEnd"/>
            <w:r w:rsidRPr="006F098E">
              <w:rPr>
                <w:rFonts w:ascii="Arial Narrow" w:hAnsi="Arial Narrow" w:cs="Arial"/>
                <w:iCs/>
                <w:sz w:val="22"/>
                <w:szCs w:val="18"/>
                <w:lang w:val="pt-BR"/>
              </w:rPr>
              <w:t xml:space="preserve"> a este título, </w:t>
            </w:r>
            <w:proofErr w:type="spellStart"/>
            <w:r w:rsidRPr="006F098E">
              <w:rPr>
                <w:rFonts w:ascii="Arial Narrow" w:hAnsi="Arial Narrow" w:cs="Arial"/>
                <w:iCs/>
                <w:sz w:val="22"/>
                <w:szCs w:val="18"/>
                <w:lang w:val="pt-BR"/>
              </w:rPr>
              <w:t>senon</w:t>
            </w:r>
            <w:proofErr w:type="spellEnd"/>
            <w:r w:rsidRPr="006F098E">
              <w:rPr>
                <w:rFonts w:ascii="Arial Narrow" w:hAnsi="Arial Narrow" w:cs="Arial"/>
                <w:iCs/>
                <w:sz w:val="22"/>
                <w:szCs w:val="18"/>
                <w:lang w:val="pt-BR"/>
              </w:rPr>
              <w:t xml:space="preserve"> aos Mestrados de Humanidades </w:t>
            </w:r>
            <w:proofErr w:type="spellStart"/>
            <w:r w:rsidRPr="006F098E">
              <w:rPr>
                <w:rFonts w:ascii="Arial Narrow" w:hAnsi="Arial Narrow" w:cs="Arial"/>
                <w:iCs/>
                <w:sz w:val="22"/>
                <w:szCs w:val="18"/>
                <w:lang w:val="pt-BR"/>
              </w:rPr>
              <w:t>en</w:t>
            </w:r>
            <w:proofErr w:type="spellEnd"/>
            <w:r w:rsidRPr="006F098E">
              <w:rPr>
                <w:rFonts w:ascii="Arial Narrow" w:hAnsi="Arial Narrow" w:cs="Arial"/>
                <w:iCs/>
                <w:sz w:val="22"/>
                <w:szCs w:val="18"/>
                <w:lang w:val="pt-BR"/>
              </w:rPr>
              <w:t xml:space="preserve"> </w:t>
            </w:r>
            <w:proofErr w:type="spellStart"/>
            <w:r w:rsidRPr="006F098E">
              <w:rPr>
                <w:rFonts w:ascii="Arial Narrow" w:hAnsi="Arial Narrow" w:cs="Arial"/>
                <w:iCs/>
                <w:sz w:val="22"/>
                <w:szCs w:val="18"/>
                <w:lang w:val="pt-BR"/>
              </w:rPr>
              <w:t>xeral</w:t>
            </w:r>
            <w:proofErr w:type="spellEnd"/>
            <w:r w:rsidRPr="006F098E">
              <w:rPr>
                <w:rFonts w:ascii="Arial Narrow" w:hAnsi="Arial Narrow" w:cs="Arial"/>
                <w:iCs/>
                <w:sz w:val="22"/>
                <w:szCs w:val="18"/>
                <w:lang w:val="pt-BR"/>
              </w:rPr>
              <w:t xml:space="preserve">. A </w:t>
            </w:r>
            <w:proofErr w:type="spellStart"/>
            <w:r w:rsidRPr="006F098E">
              <w:rPr>
                <w:rFonts w:ascii="Arial Narrow" w:hAnsi="Arial Narrow" w:cs="Arial"/>
                <w:iCs/>
                <w:sz w:val="22"/>
                <w:szCs w:val="18"/>
                <w:lang w:val="pt-BR"/>
              </w:rPr>
              <w:t>esto</w:t>
            </w:r>
            <w:proofErr w:type="spellEnd"/>
            <w:r w:rsidRPr="006F098E">
              <w:rPr>
                <w:rFonts w:ascii="Arial Narrow" w:hAnsi="Arial Narrow" w:cs="Arial"/>
                <w:iCs/>
                <w:sz w:val="22"/>
                <w:szCs w:val="18"/>
                <w:lang w:val="pt-BR"/>
              </w:rPr>
              <w:t xml:space="preserve"> cabe </w:t>
            </w:r>
            <w:proofErr w:type="spellStart"/>
            <w:r w:rsidRPr="006F098E">
              <w:rPr>
                <w:rFonts w:ascii="Arial Narrow" w:hAnsi="Arial Narrow" w:cs="Arial"/>
                <w:iCs/>
                <w:sz w:val="22"/>
                <w:szCs w:val="18"/>
                <w:lang w:val="pt-BR"/>
              </w:rPr>
              <w:t>engadir</w:t>
            </w:r>
            <w:proofErr w:type="spellEnd"/>
            <w:r w:rsidRPr="006F098E">
              <w:rPr>
                <w:rFonts w:ascii="Arial Narrow" w:hAnsi="Arial Narrow" w:cs="Arial"/>
                <w:iCs/>
                <w:sz w:val="22"/>
                <w:szCs w:val="18"/>
                <w:lang w:val="pt-BR"/>
              </w:rPr>
              <w:t xml:space="preserve"> que, ao ser o título </w:t>
            </w:r>
            <w:proofErr w:type="spellStart"/>
            <w:r w:rsidRPr="006F098E">
              <w:rPr>
                <w:rFonts w:ascii="Arial Narrow" w:hAnsi="Arial Narrow" w:cs="Arial"/>
                <w:iCs/>
                <w:sz w:val="22"/>
                <w:szCs w:val="18"/>
                <w:lang w:val="pt-BR"/>
              </w:rPr>
              <w:t>un</w:t>
            </w:r>
            <w:proofErr w:type="spellEnd"/>
            <w:r w:rsidRPr="006F098E">
              <w:rPr>
                <w:rFonts w:ascii="Arial Narrow" w:hAnsi="Arial Narrow" w:cs="Arial"/>
                <w:iCs/>
                <w:sz w:val="22"/>
                <w:szCs w:val="18"/>
                <w:lang w:val="pt-BR"/>
              </w:rPr>
              <w:t xml:space="preserve"> Mestrado de </w:t>
            </w:r>
            <w:proofErr w:type="spellStart"/>
            <w:r w:rsidRPr="006F098E">
              <w:rPr>
                <w:rFonts w:ascii="Arial Narrow" w:hAnsi="Arial Narrow" w:cs="Arial"/>
                <w:iCs/>
                <w:sz w:val="22"/>
                <w:szCs w:val="18"/>
                <w:lang w:val="pt-BR"/>
              </w:rPr>
              <w:t>investigación</w:t>
            </w:r>
            <w:proofErr w:type="spellEnd"/>
            <w:r w:rsidRPr="006F098E">
              <w:rPr>
                <w:rFonts w:ascii="Arial Narrow" w:hAnsi="Arial Narrow" w:cs="Arial"/>
                <w:iCs/>
                <w:sz w:val="22"/>
                <w:szCs w:val="18"/>
                <w:lang w:val="pt-BR"/>
              </w:rPr>
              <w:t xml:space="preserve">, estes </w:t>
            </w:r>
            <w:proofErr w:type="spellStart"/>
            <w:r w:rsidRPr="006F098E">
              <w:rPr>
                <w:rFonts w:ascii="Arial Narrow" w:hAnsi="Arial Narrow" w:cs="Arial"/>
                <w:iCs/>
                <w:sz w:val="22"/>
                <w:szCs w:val="18"/>
                <w:lang w:val="pt-BR"/>
              </w:rPr>
              <w:t>datos</w:t>
            </w:r>
            <w:proofErr w:type="spellEnd"/>
            <w:r w:rsidRPr="006F098E">
              <w:rPr>
                <w:rFonts w:ascii="Arial Narrow" w:hAnsi="Arial Narrow" w:cs="Arial"/>
                <w:iCs/>
                <w:sz w:val="22"/>
                <w:szCs w:val="18"/>
                <w:lang w:val="pt-BR"/>
              </w:rPr>
              <w:t xml:space="preserve"> </w:t>
            </w:r>
            <w:proofErr w:type="spellStart"/>
            <w:r w:rsidRPr="006F098E">
              <w:rPr>
                <w:rFonts w:ascii="Arial Narrow" w:hAnsi="Arial Narrow" w:cs="Arial"/>
                <w:iCs/>
                <w:sz w:val="22"/>
                <w:szCs w:val="18"/>
                <w:lang w:val="pt-BR"/>
              </w:rPr>
              <w:t>deberían</w:t>
            </w:r>
            <w:proofErr w:type="spellEnd"/>
            <w:r w:rsidRPr="006F098E">
              <w:rPr>
                <w:rFonts w:ascii="Arial Narrow" w:hAnsi="Arial Narrow" w:cs="Arial"/>
                <w:iCs/>
                <w:sz w:val="22"/>
                <w:szCs w:val="18"/>
                <w:lang w:val="pt-BR"/>
              </w:rPr>
              <w:t xml:space="preserve"> estar orientados a unha </w:t>
            </w:r>
            <w:proofErr w:type="spellStart"/>
            <w:r w:rsidRPr="006F098E">
              <w:rPr>
                <w:rFonts w:ascii="Arial Narrow" w:hAnsi="Arial Narrow" w:cs="Arial"/>
                <w:iCs/>
                <w:sz w:val="22"/>
                <w:szCs w:val="18"/>
                <w:lang w:val="pt-BR"/>
              </w:rPr>
              <w:t>franxa</w:t>
            </w:r>
            <w:proofErr w:type="spellEnd"/>
            <w:r w:rsidRPr="006F098E">
              <w:rPr>
                <w:rFonts w:ascii="Arial Narrow" w:hAnsi="Arial Narrow" w:cs="Arial"/>
                <w:iCs/>
                <w:sz w:val="22"/>
                <w:szCs w:val="18"/>
                <w:lang w:val="pt-BR"/>
              </w:rPr>
              <w:t xml:space="preserve"> temporal </w:t>
            </w:r>
            <w:proofErr w:type="spellStart"/>
            <w:r w:rsidRPr="006F098E">
              <w:rPr>
                <w:rFonts w:ascii="Arial Narrow" w:hAnsi="Arial Narrow" w:cs="Arial"/>
                <w:iCs/>
                <w:sz w:val="22"/>
                <w:szCs w:val="18"/>
                <w:lang w:val="pt-BR"/>
              </w:rPr>
              <w:t>máis</w:t>
            </w:r>
            <w:proofErr w:type="spellEnd"/>
            <w:r w:rsidRPr="006F098E">
              <w:rPr>
                <w:rFonts w:ascii="Arial Narrow" w:hAnsi="Arial Narrow" w:cs="Arial"/>
                <w:iCs/>
                <w:sz w:val="22"/>
                <w:szCs w:val="18"/>
                <w:lang w:val="pt-BR"/>
              </w:rPr>
              <w:t xml:space="preserve"> ampla, dado que a </w:t>
            </w:r>
            <w:proofErr w:type="spellStart"/>
            <w:r w:rsidRPr="006F098E">
              <w:rPr>
                <w:rFonts w:ascii="Arial Narrow" w:hAnsi="Arial Narrow" w:cs="Arial"/>
                <w:iCs/>
                <w:sz w:val="22"/>
                <w:szCs w:val="18"/>
                <w:lang w:val="pt-BR"/>
              </w:rPr>
              <w:t>traxectoria</w:t>
            </w:r>
            <w:proofErr w:type="spellEnd"/>
            <w:r w:rsidRPr="006F098E">
              <w:rPr>
                <w:rFonts w:ascii="Arial Narrow" w:hAnsi="Arial Narrow" w:cs="Arial"/>
                <w:iCs/>
                <w:sz w:val="22"/>
                <w:szCs w:val="18"/>
                <w:lang w:val="pt-BR"/>
              </w:rPr>
              <w:t xml:space="preserve"> investigadora </w:t>
            </w:r>
            <w:proofErr w:type="spellStart"/>
            <w:r w:rsidRPr="006F098E">
              <w:rPr>
                <w:rFonts w:ascii="Arial Narrow" w:hAnsi="Arial Narrow" w:cs="Arial"/>
                <w:iCs/>
                <w:sz w:val="22"/>
                <w:szCs w:val="18"/>
                <w:lang w:val="pt-BR"/>
              </w:rPr>
              <w:t>dilátase</w:t>
            </w:r>
            <w:proofErr w:type="spellEnd"/>
            <w:r w:rsidRPr="006F098E">
              <w:rPr>
                <w:rFonts w:ascii="Arial Narrow" w:hAnsi="Arial Narrow" w:cs="Arial"/>
                <w:iCs/>
                <w:sz w:val="22"/>
                <w:szCs w:val="18"/>
                <w:lang w:val="pt-BR"/>
              </w:rPr>
              <w:t xml:space="preserve"> cada vez </w:t>
            </w:r>
            <w:proofErr w:type="spellStart"/>
            <w:r w:rsidRPr="006F098E">
              <w:rPr>
                <w:rFonts w:ascii="Arial Narrow" w:hAnsi="Arial Narrow" w:cs="Arial"/>
                <w:iCs/>
                <w:sz w:val="22"/>
                <w:szCs w:val="18"/>
                <w:lang w:val="pt-BR"/>
              </w:rPr>
              <w:t>máis</w:t>
            </w:r>
            <w:proofErr w:type="spellEnd"/>
            <w:r w:rsidRPr="006F098E">
              <w:rPr>
                <w:rFonts w:ascii="Arial Narrow" w:hAnsi="Arial Narrow" w:cs="Arial"/>
                <w:iCs/>
                <w:sz w:val="22"/>
                <w:szCs w:val="18"/>
                <w:lang w:val="pt-BR"/>
              </w:rPr>
              <w:t>.</w:t>
            </w:r>
          </w:p>
          <w:p w14:paraId="425B831B" w14:textId="77777777" w:rsidR="006F098E" w:rsidRPr="006F098E" w:rsidRDefault="006F098E" w:rsidP="003E55EB">
            <w:pPr>
              <w:jc w:val="both"/>
              <w:rPr>
                <w:rFonts w:ascii="Arial Narrow" w:hAnsi="Arial Narrow" w:cs="Arial"/>
                <w:iCs/>
                <w:sz w:val="22"/>
                <w:szCs w:val="18"/>
                <w:lang w:val="pt-BR"/>
              </w:rPr>
            </w:pPr>
          </w:p>
          <w:p w14:paraId="1E19C4E6" w14:textId="77777777" w:rsidR="00B26DD2" w:rsidRPr="006F098E" w:rsidRDefault="0024488A" w:rsidP="003E55EB">
            <w:pPr>
              <w:jc w:val="both"/>
              <w:rPr>
                <w:rFonts w:ascii="Arial Narrow" w:hAnsi="Arial Narrow" w:cs="Arial"/>
                <w:sz w:val="22"/>
                <w:szCs w:val="18"/>
                <w:lang w:val="pt-BR"/>
              </w:rPr>
            </w:pPr>
          </w:p>
          <w:p w14:paraId="5DA37429" w14:textId="77777777" w:rsidR="00B26DD2" w:rsidRPr="006F098E" w:rsidRDefault="0024488A" w:rsidP="003E55EB">
            <w:pPr>
              <w:jc w:val="both"/>
              <w:rPr>
                <w:rFonts w:ascii="Arial Narrow" w:hAnsi="Arial Narrow" w:cs="Arial"/>
                <w:sz w:val="22"/>
                <w:szCs w:val="18"/>
                <w:lang w:val="pt-BR"/>
              </w:rPr>
            </w:pPr>
          </w:p>
        </w:tc>
      </w:tr>
    </w:tbl>
    <w:p w14:paraId="00CBB754" w14:textId="77777777" w:rsidR="00F6391E" w:rsidRPr="006F098E" w:rsidRDefault="0024488A">
      <w:pPr>
        <w:rPr>
          <w:rFonts w:ascii="Arial" w:hAnsi="Arial" w:cs="Arial"/>
          <w:sz w:val="22"/>
          <w:szCs w:val="22"/>
          <w:lang w:val="pt-BR"/>
        </w:rPr>
      </w:pPr>
    </w:p>
    <w:p w14:paraId="2244AFF0" w14:textId="77777777" w:rsidR="00540ABB" w:rsidRPr="006F098E" w:rsidRDefault="00540ABB">
      <w:pPr>
        <w:pageBreakBefore/>
        <w:rPr>
          <w:lang w:val="pt-BR"/>
        </w:rPr>
      </w:pPr>
    </w:p>
    <w:tbl>
      <w:tblPr>
        <w:tblStyle w:val="TablaconcuadrculaPlantilla9"/>
        <w:tblW w:w="5000" w:type="pct"/>
        <w:tblLook w:val="04A0" w:firstRow="1" w:lastRow="0" w:firstColumn="1" w:lastColumn="0" w:noHBand="0" w:noVBand="1"/>
      </w:tblPr>
      <w:tblGrid>
        <w:gridCol w:w="3266"/>
        <w:gridCol w:w="5562"/>
      </w:tblGrid>
      <w:tr w:rsidR="003C339F" w:rsidRPr="007B3F0F" w14:paraId="677A8E87" w14:textId="77777777" w:rsidTr="00760F5F">
        <w:tc>
          <w:tcPr>
            <w:tcW w:w="5000" w:type="pct"/>
            <w:gridSpan w:val="2"/>
            <w:shd w:val="clear" w:color="auto" w:fill="B8CCE4"/>
          </w:tcPr>
          <w:p w14:paraId="401E5A4A" w14:textId="77777777" w:rsidR="003C339F" w:rsidRPr="007B3F0F" w:rsidRDefault="002D78A7" w:rsidP="00760F5F">
            <w:pPr>
              <w:widowControl/>
              <w:suppressAutoHyphens w:val="0"/>
              <w:autoSpaceDE w:val="0"/>
              <w:autoSpaceDN w:val="0"/>
              <w:adjustRightInd w:val="0"/>
              <w:jc w:val="center"/>
              <w:rPr>
                <w:rFonts w:ascii="Arial Narrow" w:hAnsi="Arial Narrow" w:cs="Arial"/>
                <w:b/>
              </w:rPr>
            </w:pPr>
            <w:r>
              <w:rPr>
                <w:rFonts w:ascii="Arial Narrow" w:hAnsi="Arial Narrow" w:cs="Arial"/>
                <w:b/>
              </w:rPr>
              <w:t>3.</w:t>
            </w:r>
            <w:hyperlink w:anchor="_Indice_Seguemento15" w:tooltip="&quot;Ir a: Modificacións do plan de estudos&quot;" w:history="1">
              <w:r w:rsidRPr="007B3F0F">
                <w:rPr>
                  <w:rFonts w:ascii="Arial Narrow" w:hAnsi="Arial Narrow" w:cs="Arial"/>
                  <w:b/>
                  <w:color w:val="0000FF"/>
                  <w:u w:val="single"/>
                </w:rPr>
                <w:t>MODIFICACIÓNS DO PLAN DE ESTUDOS</w:t>
              </w:r>
            </w:hyperlink>
            <w:bookmarkStart w:id="29" w:name="_Taboa_Seguemento15"/>
            <w:bookmarkEnd w:id="29"/>
          </w:p>
        </w:tc>
      </w:tr>
      <w:tr w:rsidR="003C339F" w:rsidRPr="007B3F0F" w14:paraId="05344DA0" w14:textId="77777777" w:rsidTr="00760F5F">
        <w:tc>
          <w:tcPr>
            <w:tcW w:w="1850" w:type="pct"/>
          </w:tcPr>
          <w:p w14:paraId="63BAB7B1" w14:textId="77777777" w:rsidR="003C339F" w:rsidRPr="007B3F0F" w:rsidRDefault="002D78A7" w:rsidP="00760F5F">
            <w:pPr>
              <w:widowControl/>
              <w:suppressAutoHyphens w:val="0"/>
              <w:autoSpaceDE w:val="0"/>
              <w:autoSpaceDN w:val="0"/>
              <w:adjustRightInd w:val="0"/>
              <w:rPr>
                <w:rFonts w:ascii="Arial Narrow" w:hAnsi="Arial Narrow" w:cs="Arial"/>
                <w:b/>
              </w:rPr>
            </w:pPr>
            <w:r w:rsidRPr="007B3F0F">
              <w:rPr>
                <w:rFonts w:ascii="Arial Narrow" w:hAnsi="Arial Narrow" w:cs="Arial"/>
                <w:b/>
              </w:rPr>
              <w:t>MODIFICACIÓN</w:t>
            </w:r>
          </w:p>
        </w:tc>
        <w:tc>
          <w:tcPr>
            <w:tcW w:w="3150" w:type="pct"/>
          </w:tcPr>
          <w:p w14:paraId="0D25FBA9" w14:textId="77777777" w:rsidR="003C339F" w:rsidRPr="007B3F0F" w:rsidRDefault="002D78A7" w:rsidP="00760F5F">
            <w:pPr>
              <w:widowControl/>
              <w:suppressAutoHyphens w:val="0"/>
              <w:autoSpaceDE w:val="0"/>
              <w:autoSpaceDN w:val="0"/>
              <w:adjustRightInd w:val="0"/>
              <w:rPr>
                <w:rFonts w:ascii="Arial Narrow" w:hAnsi="Arial Narrow" w:cs="Arial"/>
                <w:b/>
              </w:rPr>
            </w:pPr>
            <w:r w:rsidRPr="007B3F0F">
              <w:rPr>
                <w:rFonts w:ascii="Arial Narrow" w:hAnsi="Arial Narrow" w:cs="Arial"/>
                <w:b/>
              </w:rPr>
              <w:t>XUSTIFICACIÓN</w:t>
            </w:r>
          </w:p>
        </w:tc>
      </w:tr>
      <w:tr w:rsidR="003C339F" w:rsidRPr="007B3F0F" w14:paraId="2A94D13C" w14:textId="77777777" w:rsidTr="00760F5F">
        <w:trPr>
          <w:trHeight w:val="1539"/>
        </w:trPr>
        <w:tc>
          <w:tcPr>
            <w:tcW w:w="1850" w:type="pct"/>
          </w:tcPr>
          <w:p w14:paraId="4292B4B0" w14:textId="77777777" w:rsidR="003C339F" w:rsidRPr="007B3F0F" w:rsidRDefault="0024488A" w:rsidP="00760F5F">
            <w:pPr>
              <w:widowControl/>
              <w:suppressAutoHyphens w:val="0"/>
              <w:autoSpaceDE w:val="0"/>
              <w:autoSpaceDN w:val="0"/>
              <w:adjustRightInd w:val="0"/>
              <w:rPr>
                <w:rFonts w:ascii="Arial Narrow" w:hAnsi="Arial Narrow" w:cs="Arial"/>
              </w:rPr>
            </w:pPr>
          </w:p>
        </w:tc>
        <w:tc>
          <w:tcPr>
            <w:tcW w:w="3150" w:type="pct"/>
          </w:tcPr>
          <w:p w14:paraId="112A9B4F" w14:textId="77777777" w:rsidR="003C339F" w:rsidRPr="007B3F0F" w:rsidRDefault="0024488A" w:rsidP="00760F5F">
            <w:pPr>
              <w:widowControl/>
              <w:suppressAutoHyphens w:val="0"/>
              <w:autoSpaceDE w:val="0"/>
              <w:autoSpaceDN w:val="0"/>
              <w:adjustRightInd w:val="0"/>
              <w:rPr>
                <w:rFonts w:ascii="Arial Narrow" w:hAnsi="Arial Narrow" w:cs="Arial"/>
              </w:rPr>
            </w:pPr>
          </w:p>
        </w:tc>
      </w:tr>
    </w:tbl>
    <w:p w14:paraId="2A2BB2BB" w14:textId="77777777" w:rsidR="00F6391E" w:rsidRDefault="0024488A"/>
    <w:p w14:paraId="697471CB" w14:textId="77777777" w:rsidR="00540ABB" w:rsidRDefault="00540ABB">
      <w:pPr>
        <w:pageBreakBefore/>
      </w:pPr>
    </w:p>
    <w:p w14:paraId="333E6BFD" w14:textId="77777777" w:rsidR="004A4769" w:rsidRDefault="0024488A">
      <w:pPr>
        <w:rPr>
          <w:rFonts w:ascii="Arial" w:hAnsi="Arial" w:cs="Arial"/>
          <w:sz w:val="22"/>
          <w:szCs w:val="22"/>
        </w:rPr>
      </w:pPr>
    </w:p>
    <w:tbl>
      <w:tblPr>
        <w:tblStyle w:val="Tablaconcuadrcula1Plantilla10"/>
        <w:tblW w:w="5000" w:type="pct"/>
        <w:tblLook w:val="04A0" w:firstRow="1" w:lastRow="0" w:firstColumn="1" w:lastColumn="0" w:noHBand="0" w:noVBand="1"/>
      </w:tblPr>
      <w:tblGrid>
        <w:gridCol w:w="996"/>
        <w:gridCol w:w="558"/>
        <w:gridCol w:w="3254"/>
        <w:gridCol w:w="4020"/>
      </w:tblGrid>
      <w:tr w:rsidR="008342A5" w:rsidRPr="00BD1349" w14:paraId="27E45B95" w14:textId="77777777" w:rsidTr="003E55EB">
        <w:trPr>
          <w:trHeight w:val="455"/>
        </w:trPr>
        <w:tc>
          <w:tcPr>
            <w:tcW w:w="5000" w:type="pct"/>
            <w:gridSpan w:val="4"/>
            <w:shd w:val="clear" w:color="auto" w:fill="C6D9F1"/>
            <w:vAlign w:val="center"/>
          </w:tcPr>
          <w:p w14:paraId="7CC18A52" w14:textId="77777777" w:rsidR="008342A5" w:rsidRPr="00157013" w:rsidRDefault="002D78A7" w:rsidP="003E55EB">
            <w:pPr>
              <w:tabs>
                <w:tab w:val="left" w:pos="2010"/>
              </w:tabs>
              <w:ind w:left="57"/>
              <w:jc w:val="center"/>
              <w:rPr>
                <w:rFonts w:ascii="Arial Narrow" w:hAnsi="Arial Narrow" w:cs="Arial"/>
                <w:sz w:val="22"/>
                <w:szCs w:val="22"/>
                <w:lang w:val="gl-ES"/>
              </w:rPr>
            </w:pPr>
            <w:bookmarkStart w:id="30" w:name="ListaxeEvidencias"/>
            <w:r w:rsidRPr="00B84DAD">
              <w:rPr>
                <w:rFonts w:ascii="Arial Narrow" w:hAnsi="Arial Narrow"/>
                <w:lang w:val="pt-BR"/>
              </w:rPr>
              <w:t>4.</w:t>
            </w:r>
            <w:hyperlink w:anchor="_Indice_Seguemento16" w:tooltip="&quot;Ir a: Listaxe de evidencias e indicadores&quot;" w:history="1">
              <w:r w:rsidRPr="00157013">
                <w:rPr>
                  <w:rFonts w:ascii="Arial Narrow" w:hAnsi="Arial Narrow" w:cs="Arial"/>
                  <w:b/>
                  <w:color w:val="0563C1" w:themeColor="hyperlink"/>
                  <w:sz w:val="22"/>
                  <w:szCs w:val="22"/>
                  <w:u w:val="single"/>
                  <w:lang w:val="gl-ES"/>
                </w:rPr>
                <w:t>LISTAXE DE EVIDENCIAS E INDICADORES</w:t>
              </w:r>
            </w:hyperlink>
            <w:bookmarkStart w:id="31" w:name="_Taboa_Seguemento16"/>
            <w:bookmarkEnd w:id="30"/>
            <w:bookmarkEnd w:id="31"/>
          </w:p>
        </w:tc>
      </w:tr>
      <w:tr w:rsidR="008342A5" w:rsidRPr="00157013" w14:paraId="5CDAEE4B" w14:textId="77777777" w:rsidTr="00A95880">
        <w:trPr>
          <w:trHeight w:val="406"/>
        </w:trPr>
        <w:tc>
          <w:tcPr>
            <w:tcW w:w="564" w:type="pct"/>
            <w:shd w:val="clear" w:color="auto" w:fill="C6D9F1"/>
            <w:vAlign w:val="center"/>
          </w:tcPr>
          <w:p w14:paraId="7E9A3D44" w14:textId="77777777" w:rsidR="008342A5" w:rsidRPr="00157013" w:rsidRDefault="002D78A7" w:rsidP="003E55EB">
            <w:pPr>
              <w:widowControl/>
              <w:suppressAutoHyphens w:val="0"/>
              <w:jc w:val="center"/>
              <w:rPr>
                <w:rFonts w:ascii="Arial Narrow" w:hAnsi="Arial Narrow" w:cs="Arial"/>
                <w:b/>
                <w:sz w:val="22"/>
                <w:szCs w:val="22"/>
                <w:lang w:val="gl-ES"/>
              </w:rPr>
            </w:pPr>
            <w:r w:rsidRPr="00157013">
              <w:rPr>
                <w:rFonts w:ascii="Arial Narrow" w:hAnsi="Arial Narrow" w:cs="Arial"/>
                <w:b/>
                <w:sz w:val="22"/>
                <w:szCs w:val="22"/>
                <w:lang w:val="gl-ES"/>
              </w:rPr>
              <w:t>Criterios</w:t>
            </w:r>
          </w:p>
        </w:tc>
        <w:tc>
          <w:tcPr>
            <w:tcW w:w="316" w:type="pct"/>
            <w:shd w:val="clear" w:color="auto" w:fill="C6D9F1"/>
            <w:vAlign w:val="center"/>
          </w:tcPr>
          <w:p w14:paraId="7E2D473F" w14:textId="77777777" w:rsidR="008342A5" w:rsidRPr="00157013" w:rsidRDefault="002D78A7" w:rsidP="003E55EB">
            <w:pPr>
              <w:widowControl/>
              <w:suppressAutoHyphens w:val="0"/>
              <w:jc w:val="center"/>
              <w:rPr>
                <w:rFonts w:ascii="Arial Narrow" w:hAnsi="Arial Narrow" w:cs="Arial"/>
                <w:b/>
                <w:sz w:val="22"/>
                <w:szCs w:val="22"/>
                <w:lang w:val="gl-ES"/>
              </w:rPr>
            </w:pPr>
            <w:r w:rsidRPr="00157013">
              <w:rPr>
                <w:rFonts w:ascii="Arial Narrow" w:hAnsi="Arial Narrow" w:cs="Arial"/>
                <w:b/>
                <w:sz w:val="22"/>
                <w:szCs w:val="22"/>
                <w:lang w:val="gl-ES"/>
              </w:rPr>
              <w:t>Nº</w:t>
            </w:r>
          </w:p>
        </w:tc>
        <w:tc>
          <w:tcPr>
            <w:tcW w:w="1843" w:type="pct"/>
            <w:shd w:val="clear" w:color="auto" w:fill="C6D9F1"/>
            <w:vAlign w:val="center"/>
          </w:tcPr>
          <w:p w14:paraId="2A132B4F" w14:textId="77777777" w:rsidR="008342A5" w:rsidRPr="00157013" w:rsidRDefault="002D78A7" w:rsidP="003E55EB">
            <w:pPr>
              <w:widowControl/>
              <w:suppressAutoHyphens w:val="0"/>
              <w:jc w:val="center"/>
              <w:rPr>
                <w:rFonts w:ascii="Arial Narrow" w:hAnsi="Arial Narrow" w:cs="Arial"/>
                <w:b/>
                <w:sz w:val="22"/>
                <w:szCs w:val="22"/>
                <w:lang w:val="gl-ES"/>
              </w:rPr>
            </w:pPr>
            <w:r w:rsidRPr="00157013">
              <w:rPr>
                <w:rFonts w:ascii="Arial Narrow" w:hAnsi="Arial Narrow" w:cs="Arial"/>
                <w:b/>
                <w:sz w:val="22"/>
                <w:szCs w:val="22"/>
                <w:lang w:val="gl-ES"/>
              </w:rPr>
              <w:t>Evidencia / Indicador</w:t>
            </w:r>
          </w:p>
        </w:tc>
        <w:tc>
          <w:tcPr>
            <w:tcW w:w="2277" w:type="pct"/>
            <w:shd w:val="clear" w:color="auto" w:fill="C6D9F1"/>
            <w:noWrap/>
            <w:vAlign w:val="center"/>
          </w:tcPr>
          <w:p w14:paraId="3C712D12" w14:textId="77777777" w:rsidR="008342A5" w:rsidRPr="00157013" w:rsidRDefault="002D78A7" w:rsidP="003E55EB">
            <w:pPr>
              <w:widowControl/>
              <w:suppressAutoHyphens w:val="0"/>
              <w:jc w:val="center"/>
              <w:rPr>
                <w:rFonts w:ascii="Arial Narrow" w:hAnsi="Arial Narrow" w:cs="Arial"/>
                <w:b/>
                <w:sz w:val="22"/>
                <w:szCs w:val="22"/>
                <w:lang w:val="gl-ES"/>
              </w:rPr>
            </w:pPr>
            <w:r w:rsidRPr="00157013">
              <w:rPr>
                <w:rFonts w:ascii="Arial Narrow" w:hAnsi="Arial Narrow" w:cs="Arial"/>
                <w:b/>
                <w:sz w:val="22"/>
                <w:szCs w:val="22"/>
                <w:lang w:val="gl-ES"/>
              </w:rPr>
              <w:t>Documento/enlace</w:t>
            </w:r>
          </w:p>
        </w:tc>
      </w:tr>
      <w:tr w:rsidR="008342A5" w:rsidRPr="00157013" w14:paraId="44ECA5AC" w14:textId="77777777" w:rsidTr="00A95880">
        <w:trPr>
          <w:trHeight w:val="270"/>
        </w:trPr>
        <w:tc>
          <w:tcPr>
            <w:tcW w:w="564" w:type="pct"/>
            <w:shd w:val="clear" w:color="auto" w:fill="D9D9D9"/>
            <w:vAlign w:val="center"/>
          </w:tcPr>
          <w:p w14:paraId="55F49C85"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Todos</w:t>
            </w:r>
          </w:p>
        </w:tc>
        <w:tc>
          <w:tcPr>
            <w:tcW w:w="316" w:type="pct"/>
            <w:shd w:val="clear" w:color="auto" w:fill="D9D9D9"/>
            <w:vAlign w:val="center"/>
          </w:tcPr>
          <w:p w14:paraId="24257C06"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E1</w:t>
            </w:r>
          </w:p>
        </w:tc>
        <w:tc>
          <w:tcPr>
            <w:tcW w:w="1843" w:type="pct"/>
            <w:shd w:val="clear" w:color="auto" w:fill="D9D9D9"/>
            <w:vAlign w:val="center"/>
          </w:tcPr>
          <w:p w14:paraId="4D13C6A0"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Memoria Vixente do título</w:t>
            </w:r>
          </w:p>
        </w:tc>
        <w:tc>
          <w:tcPr>
            <w:tcW w:w="2277" w:type="pct"/>
            <w:shd w:val="clear" w:color="auto" w:fill="D9D9D9"/>
            <w:noWrap/>
            <w:vAlign w:val="center"/>
          </w:tcPr>
          <w:p w14:paraId="0AB7B6CE"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ACSUG</w:t>
            </w:r>
          </w:p>
        </w:tc>
      </w:tr>
      <w:tr w:rsidR="008342A5" w:rsidRPr="00157013" w14:paraId="7B9CD259" w14:textId="77777777" w:rsidTr="00A95880">
        <w:trPr>
          <w:trHeight w:val="270"/>
        </w:trPr>
        <w:tc>
          <w:tcPr>
            <w:tcW w:w="564" w:type="pct"/>
            <w:shd w:val="clear" w:color="auto" w:fill="D9D9D9"/>
            <w:vAlign w:val="center"/>
          </w:tcPr>
          <w:p w14:paraId="459C9119"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Todos</w:t>
            </w:r>
          </w:p>
        </w:tc>
        <w:tc>
          <w:tcPr>
            <w:tcW w:w="316" w:type="pct"/>
            <w:shd w:val="clear" w:color="auto" w:fill="D9D9D9"/>
            <w:vAlign w:val="center"/>
          </w:tcPr>
          <w:p w14:paraId="22774F37"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E2</w:t>
            </w:r>
          </w:p>
        </w:tc>
        <w:tc>
          <w:tcPr>
            <w:tcW w:w="1843" w:type="pct"/>
            <w:shd w:val="clear" w:color="auto" w:fill="D9D9D9"/>
            <w:vAlign w:val="center"/>
          </w:tcPr>
          <w:p w14:paraId="5626B05E"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Informes de verificación, modificación, seguimento incluíndo os plans de mellora</w:t>
            </w:r>
          </w:p>
        </w:tc>
        <w:tc>
          <w:tcPr>
            <w:tcW w:w="2277" w:type="pct"/>
            <w:shd w:val="clear" w:color="auto" w:fill="D9D9D9"/>
            <w:noWrap/>
            <w:vAlign w:val="center"/>
          </w:tcPr>
          <w:p w14:paraId="2548F99D"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ACSUG</w:t>
            </w:r>
          </w:p>
        </w:tc>
      </w:tr>
      <w:tr w:rsidR="008342A5" w:rsidRPr="00157013" w14:paraId="71647D0D" w14:textId="77777777" w:rsidTr="00A95880">
        <w:trPr>
          <w:trHeight w:val="270"/>
        </w:trPr>
        <w:tc>
          <w:tcPr>
            <w:tcW w:w="564" w:type="pct"/>
            <w:vAlign w:val="center"/>
          </w:tcPr>
          <w:p w14:paraId="4A3EAA20"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1</w:t>
            </w:r>
          </w:p>
        </w:tc>
        <w:tc>
          <w:tcPr>
            <w:tcW w:w="316" w:type="pct"/>
            <w:vAlign w:val="center"/>
          </w:tcPr>
          <w:p w14:paraId="611168F6"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E3</w:t>
            </w:r>
          </w:p>
        </w:tc>
        <w:tc>
          <w:tcPr>
            <w:tcW w:w="1843" w:type="pct"/>
            <w:vAlign w:val="center"/>
          </w:tcPr>
          <w:p w14:paraId="73F48F50"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Análise do perfil real de ingreso/</w:t>
            </w:r>
            <w:proofErr w:type="spellStart"/>
            <w:r w:rsidRPr="00157013">
              <w:rPr>
                <w:rFonts w:ascii="Arial Narrow" w:hAnsi="Arial Narrow" w:cs="Arial"/>
                <w:sz w:val="22"/>
                <w:szCs w:val="22"/>
                <w:lang w:val="gl-ES"/>
              </w:rPr>
              <w:t>egreso</w:t>
            </w:r>
            <w:proofErr w:type="spellEnd"/>
          </w:p>
        </w:tc>
        <w:tc>
          <w:tcPr>
            <w:tcW w:w="2277" w:type="pct"/>
            <w:shd w:val="clear" w:color="auto" w:fill="auto"/>
            <w:noWrap/>
            <w:vAlign w:val="center"/>
          </w:tcPr>
          <w:p w14:paraId="082AEA20" w14:textId="77777777" w:rsidR="008342A5" w:rsidRPr="00157013" w:rsidRDefault="002D78A7" w:rsidP="003E55EB">
            <w:pPr>
              <w:widowControl/>
              <w:suppressAutoHyphens w:val="0"/>
              <w:rPr>
                <w:rFonts w:ascii="Arial Narrow" w:hAnsi="Arial Narrow" w:cs="Arial"/>
                <w:sz w:val="22"/>
                <w:szCs w:val="22"/>
                <w:lang w:val="gl-ES"/>
              </w:rPr>
            </w:pPr>
            <w:proofErr w:type="spellStart"/>
            <w:r>
              <w:rPr>
                <w:rFonts w:ascii="Arial Narrow" w:hAnsi="Arial Narrow" w:cs="Arial"/>
                <w:sz w:val="22"/>
                <w:szCs w:val="22"/>
                <w:lang w:val="gl-ES"/>
              </w:rPr>
              <w:t>Autoinforme</w:t>
            </w:r>
            <w:proofErr w:type="spellEnd"/>
            <w:r>
              <w:rPr>
                <w:rFonts w:ascii="Arial Narrow" w:hAnsi="Arial Narrow" w:cs="Arial"/>
                <w:sz w:val="22"/>
                <w:szCs w:val="22"/>
                <w:lang w:val="gl-ES"/>
              </w:rPr>
              <w:t>, Criterio 1</w:t>
            </w:r>
          </w:p>
        </w:tc>
      </w:tr>
      <w:tr w:rsidR="008342A5" w:rsidRPr="00157013" w14:paraId="3A507521" w14:textId="77777777" w:rsidTr="00A95880">
        <w:tc>
          <w:tcPr>
            <w:tcW w:w="564" w:type="pct"/>
            <w:vAlign w:val="center"/>
          </w:tcPr>
          <w:p w14:paraId="371E5B1A"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1,6</w:t>
            </w:r>
          </w:p>
        </w:tc>
        <w:tc>
          <w:tcPr>
            <w:tcW w:w="316" w:type="pct"/>
            <w:vAlign w:val="center"/>
          </w:tcPr>
          <w:p w14:paraId="2299C632"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E4</w:t>
            </w:r>
          </w:p>
        </w:tc>
        <w:tc>
          <w:tcPr>
            <w:tcW w:w="1843" w:type="pct"/>
            <w:vAlign w:val="center"/>
          </w:tcPr>
          <w:p w14:paraId="0055262A"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Guías docentes das materias (competencias, actividades formativas, metodoloxías docentes, sistemas de avaliación, resultados de aprendizaxe)</w:t>
            </w:r>
          </w:p>
        </w:tc>
        <w:tc>
          <w:tcPr>
            <w:tcW w:w="2277" w:type="pct"/>
            <w:shd w:val="clear" w:color="auto" w:fill="FFFFFF"/>
            <w:noWrap/>
            <w:vAlign w:val="center"/>
          </w:tcPr>
          <w:p w14:paraId="5DA5BCFF" w14:textId="77777777" w:rsidR="008342A5" w:rsidRPr="00157013" w:rsidRDefault="0024488A" w:rsidP="003E55EB">
            <w:pPr>
              <w:widowControl/>
              <w:suppressAutoHyphens w:val="0"/>
              <w:rPr>
                <w:rFonts w:ascii="Arial Narrow" w:hAnsi="Arial Narrow" w:cs="Arial"/>
                <w:sz w:val="22"/>
                <w:szCs w:val="22"/>
                <w:lang w:val="gl-ES"/>
              </w:rPr>
            </w:pPr>
            <w:hyperlink r:id="rId28" w:tooltip="URL do título">
              <w:r w:rsidR="002D78A7">
                <w:rPr>
                  <w:color w:val="0000FF"/>
                  <w:u w:val="single"/>
                </w:rPr>
                <w:t>URL do título</w:t>
              </w:r>
            </w:hyperlink>
          </w:p>
        </w:tc>
      </w:tr>
      <w:tr w:rsidR="008342A5" w:rsidRPr="00157013" w14:paraId="36A4AD04" w14:textId="77777777" w:rsidTr="00A95880">
        <w:tc>
          <w:tcPr>
            <w:tcW w:w="564" w:type="pct"/>
            <w:vAlign w:val="center"/>
          </w:tcPr>
          <w:p w14:paraId="3BAA49D5"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1,3</w:t>
            </w:r>
          </w:p>
        </w:tc>
        <w:tc>
          <w:tcPr>
            <w:tcW w:w="316" w:type="pct"/>
            <w:vAlign w:val="center"/>
          </w:tcPr>
          <w:p w14:paraId="0EDF37DD"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E5</w:t>
            </w:r>
          </w:p>
        </w:tc>
        <w:tc>
          <w:tcPr>
            <w:tcW w:w="1843" w:type="pct"/>
            <w:vAlign w:val="center"/>
          </w:tcPr>
          <w:p w14:paraId="246ED7B4"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Actas das reunións celebradas, polo menos dos dous últimos cursos, da Comisión Académica/Comisión de Titulación/Comisión de Garantía de Calidade (as actas deben incorporar un apartado con acordos adoptados en cada reunión)</w:t>
            </w:r>
          </w:p>
        </w:tc>
        <w:tc>
          <w:tcPr>
            <w:tcW w:w="2277" w:type="pct"/>
            <w:shd w:val="clear" w:color="auto" w:fill="FFFFFF"/>
            <w:noWrap/>
            <w:vAlign w:val="center"/>
          </w:tcPr>
          <w:p w14:paraId="4B55D3A1"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 xml:space="preserve">Enlace </w:t>
            </w:r>
            <w:proofErr w:type="spellStart"/>
            <w:r w:rsidRPr="00157013">
              <w:rPr>
                <w:rFonts w:ascii="Arial Narrow" w:hAnsi="Arial Narrow" w:cs="Arial"/>
                <w:sz w:val="22"/>
                <w:szCs w:val="22"/>
                <w:lang w:val="gl-ES"/>
              </w:rPr>
              <w:t>web</w:t>
            </w:r>
            <w:proofErr w:type="spellEnd"/>
            <w:r w:rsidRPr="00157013">
              <w:rPr>
                <w:rFonts w:ascii="Arial Narrow" w:hAnsi="Arial Narrow" w:cs="Arial"/>
                <w:sz w:val="22"/>
                <w:szCs w:val="22"/>
                <w:lang w:val="gl-ES"/>
              </w:rPr>
              <w:t xml:space="preserve"> ou PDF</w:t>
            </w:r>
          </w:p>
        </w:tc>
      </w:tr>
      <w:tr w:rsidR="008342A5" w:rsidRPr="00BD1349" w14:paraId="73A7C53F" w14:textId="77777777" w:rsidTr="00A95880">
        <w:trPr>
          <w:trHeight w:val="514"/>
        </w:trPr>
        <w:tc>
          <w:tcPr>
            <w:tcW w:w="564" w:type="pct"/>
            <w:shd w:val="clear" w:color="auto" w:fill="auto"/>
            <w:vAlign w:val="center"/>
          </w:tcPr>
          <w:p w14:paraId="668E5103"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1</w:t>
            </w:r>
          </w:p>
        </w:tc>
        <w:tc>
          <w:tcPr>
            <w:tcW w:w="316" w:type="pct"/>
            <w:shd w:val="clear" w:color="auto" w:fill="auto"/>
            <w:vAlign w:val="center"/>
          </w:tcPr>
          <w:p w14:paraId="7CC6C2C4"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E6</w:t>
            </w:r>
          </w:p>
        </w:tc>
        <w:tc>
          <w:tcPr>
            <w:tcW w:w="1843" w:type="pct"/>
            <w:shd w:val="clear" w:color="auto" w:fill="auto"/>
            <w:vAlign w:val="center"/>
          </w:tcPr>
          <w:p w14:paraId="702AE1DF"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 xml:space="preserve">Listaxe de estudantes que solicitaron recoñecemento de créditos </w:t>
            </w:r>
          </w:p>
        </w:tc>
        <w:tc>
          <w:tcPr>
            <w:tcW w:w="2277" w:type="pct"/>
            <w:shd w:val="clear" w:color="auto" w:fill="auto"/>
            <w:noWrap/>
            <w:vAlign w:val="center"/>
          </w:tcPr>
          <w:p w14:paraId="38280DD7" w14:textId="77777777" w:rsidR="008342A5" w:rsidRPr="00157013" w:rsidRDefault="002D78A7" w:rsidP="003E55EB">
            <w:pPr>
              <w:ind w:left="720" w:hanging="720"/>
              <w:rPr>
                <w:rFonts w:ascii="Arial Narrow" w:hAnsi="Arial Narrow" w:cs="Arial"/>
                <w:szCs w:val="22"/>
                <w:lang w:val="gl-ES"/>
              </w:rPr>
            </w:pPr>
            <w:r w:rsidRPr="00157013">
              <w:rPr>
                <w:rFonts w:ascii="Arial Narrow" w:hAnsi="Arial Narrow" w:cs="Arial"/>
                <w:sz w:val="22"/>
                <w:szCs w:val="22"/>
                <w:lang w:val="gl-ES"/>
              </w:rPr>
              <w:t xml:space="preserve">Enlace </w:t>
            </w:r>
            <w:proofErr w:type="spellStart"/>
            <w:r w:rsidRPr="00157013">
              <w:rPr>
                <w:rFonts w:ascii="Arial Narrow" w:hAnsi="Arial Narrow" w:cs="Arial"/>
                <w:sz w:val="22"/>
                <w:szCs w:val="22"/>
                <w:lang w:val="gl-ES"/>
              </w:rPr>
              <w:t>web</w:t>
            </w:r>
            <w:proofErr w:type="spellEnd"/>
            <w:r w:rsidRPr="00157013">
              <w:rPr>
                <w:rFonts w:ascii="Arial Narrow" w:hAnsi="Arial Narrow" w:cs="Arial"/>
                <w:sz w:val="22"/>
                <w:szCs w:val="22"/>
                <w:lang w:val="gl-ES"/>
              </w:rPr>
              <w:t xml:space="preserve"> ou PDF</w:t>
            </w:r>
            <w:r>
              <w:rPr>
                <w:rFonts w:ascii="Arial Narrow" w:hAnsi="Arial Narrow" w:cs="Arial"/>
                <w:sz w:val="22"/>
                <w:szCs w:val="22"/>
                <w:lang w:val="gl-ES"/>
              </w:rPr>
              <w:t>(a facer pola UAXCD)</w:t>
            </w:r>
          </w:p>
        </w:tc>
      </w:tr>
      <w:tr w:rsidR="008342A5" w:rsidRPr="00157013" w14:paraId="137B124E" w14:textId="77777777" w:rsidTr="00A95880">
        <w:tc>
          <w:tcPr>
            <w:tcW w:w="564" w:type="pct"/>
            <w:shd w:val="clear" w:color="auto" w:fill="FFFFFF"/>
            <w:vAlign w:val="center"/>
          </w:tcPr>
          <w:p w14:paraId="0647016B"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1,6</w:t>
            </w:r>
          </w:p>
        </w:tc>
        <w:tc>
          <w:tcPr>
            <w:tcW w:w="316" w:type="pct"/>
            <w:shd w:val="clear" w:color="auto" w:fill="FFFFFF"/>
            <w:vAlign w:val="center"/>
          </w:tcPr>
          <w:p w14:paraId="6D0E1F57"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E8</w:t>
            </w:r>
          </w:p>
        </w:tc>
        <w:tc>
          <w:tcPr>
            <w:tcW w:w="1843" w:type="pct"/>
            <w:shd w:val="clear" w:color="auto" w:fill="FFFFFF"/>
            <w:vAlign w:val="center"/>
          </w:tcPr>
          <w:p w14:paraId="51D532A8" w14:textId="77777777" w:rsidR="008342A5" w:rsidRPr="00157013" w:rsidRDefault="002D78A7" w:rsidP="003E55EB">
            <w:pPr>
              <w:widowControl/>
              <w:suppressAutoHyphens w:val="0"/>
              <w:jc w:val="both"/>
              <w:rPr>
                <w:rFonts w:ascii="Arial Narrow" w:hAnsi="Arial Narrow" w:cs="Arial"/>
                <w:sz w:val="22"/>
                <w:szCs w:val="22"/>
                <w:lang w:val="gl-ES"/>
              </w:rPr>
            </w:pPr>
            <w:r w:rsidRPr="00157013">
              <w:rPr>
                <w:rFonts w:ascii="Arial Narrow" w:hAnsi="Arial Narrow" w:cs="Arial"/>
                <w:sz w:val="22"/>
                <w:szCs w:val="22"/>
                <w:lang w:val="gl-ES"/>
              </w:rPr>
              <w:t xml:space="preserve">Informes/documentos onde se recollan as conclusións dos procedementos de consulta internos e externos para valorar a relevancia e actualización do perfil de </w:t>
            </w:r>
            <w:proofErr w:type="spellStart"/>
            <w:r w:rsidRPr="00157013">
              <w:rPr>
                <w:rFonts w:ascii="Arial Narrow" w:hAnsi="Arial Narrow" w:cs="Arial"/>
                <w:sz w:val="22"/>
                <w:szCs w:val="22"/>
                <w:lang w:val="gl-ES"/>
              </w:rPr>
              <w:t>egreso</w:t>
            </w:r>
            <w:proofErr w:type="spellEnd"/>
            <w:r w:rsidRPr="00157013">
              <w:rPr>
                <w:rFonts w:ascii="Arial Narrow" w:hAnsi="Arial Narrow" w:cs="Arial"/>
                <w:sz w:val="22"/>
                <w:szCs w:val="22"/>
                <w:lang w:val="gl-ES"/>
              </w:rPr>
              <w:t xml:space="preserve"> dos estudantes do título/valoración adquisición resultados da aprendizaxe</w:t>
            </w:r>
          </w:p>
        </w:tc>
        <w:tc>
          <w:tcPr>
            <w:tcW w:w="2277" w:type="pct"/>
            <w:shd w:val="clear" w:color="auto" w:fill="FFFFFF"/>
            <w:noWrap/>
            <w:vAlign w:val="center"/>
          </w:tcPr>
          <w:p w14:paraId="7B054027" w14:textId="77777777" w:rsidR="008342A5" w:rsidRPr="00157013" w:rsidRDefault="002D78A7" w:rsidP="003E55EB">
            <w:pPr>
              <w:widowControl/>
              <w:suppressAutoHyphens w:val="0"/>
              <w:rPr>
                <w:rFonts w:ascii="Arial Narrow" w:hAnsi="Arial Narrow" w:cs="Arial"/>
                <w:sz w:val="22"/>
                <w:szCs w:val="22"/>
                <w:lang w:val="gl-ES"/>
              </w:rPr>
            </w:pPr>
            <w:proofErr w:type="spellStart"/>
            <w:r>
              <w:rPr>
                <w:rFonts w:ascii="Arial Narrow" w:hAnsi="Arial Narrow" w:cs="Arial"/>
                <w:sz w:val="22"/>
                <w:szCs w:val="22"/>
                <w:lang w:val="gl-ES"/>
              </w:rPr>
              <w:t>Autoinforme</w:t>
            </w:r>
            <w:proofErr w:type="spellEnd"/>
            <w:r>
              <w:rPr>
                <w:rFonts w:ascii="Arial Narrow" w:hAnsi="Arial Narrow" w:cs="Arial"/>
                <w:sz w:val="22"/>
                <w:szCs w:val="22"/>
                <w:lang w:val="gl-ES"/>
              </w:rPr>
              <w:t>, Criterios 1 e 6</w:t>
            </w:r>
          </w:p>
        </w:tc>
      </w:tr>
      <w:tr w:rsidR="008342A5" w:rsidRPr="00157013" w14:paraId="7D3CA00C" w14:textId="77777777" w:rsidTr="00A95880">
        <w:trPr>
          <w:trHeight w:val="420"/>
        </w:trPr>
        <w:tc>
          <w:tcPr>
            <w:tcW w:w="564" w:type="pct"/>
            <w:vMerge w:val="restart"/>
            <w:shd w:val="clear" w:color="auto" w:fill="DEDEDE"/>
            <w:vAlign w:val="center"/>
          </w:tcPr>
          <w:p w14:paraId="7379F0CE"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1,7</w:t>
            </w:r>
          </w:p>
        </w:tc>
        <w:tc>
          <w:tcPr>
            <w:tcW w:w="316" w:type="pct"/>
            <w:vMerge w:val="restart"/>
            <w:shd w:val="clear" w:color="auto" w:fill="DEDEDE"/>
            <w:vAlign w:val="center"/>
          </w:tcPr>
          <w:p w14:paraId="28181110"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I1</w:t>
            </w:r>
          </w:p>
        </w:tc>
        <w:tc>
          <w:tcPr>
            <w:tcW w:w="1843" w:type="pct"/>
            <w:vMerge w:val="restart"/>
            <w:shd w:val="clear" w:color="auto" w:fill="DEDEDE"/>
            <w:vAlign w:val="center"/>
          </w:tcPr>
          <w:p w14:paraId="3E5360F7"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Número de estudantes de novo ingreso por curso académico</w:t>
            </w:r>
          </w:p>
        </w:tc>
        <w:tc>
          <w:tcPr>
            <w:tcW w:w="2277" w:type="pct"/>
            <w:shd w:val="clear" w:color="auto" w:fill="DEDEDE"/>
            <w:noWrap/>
            <w:vAlign w:val="center"/>
          </w:tcPr>
          <w:p w14:paraId="1FBBA884" w14:textId="77777777" w:rsidR="008342A5" w:rsidRPr="00157013" w:rsidRDefault="002D78A7" w:rsidP="003E55EB">
            <w:pPr>
              <w:autoSpaceDE w:val="0"/>
              <w:autoSpaceDN w:val="0"/>
              <w:adjustRightInd w:val="0"/>
              <w:rPr>
                <w:rFonts w:ascii="Arial Narrow" w:hAnsi="Arial Narrow" w:cs="Arial"/>
                <w:szCs w:val="22"/>
                <w:lang w:val="gl-ES"/>
              </w:rPr>
            </w:pPr>
            <w:r>
              <w:rPr>
                <w:rFonts w:ascii="Arial Narrow" w:hAnsi="Arial Narrow" w:cs="Arial"/>
                <w:szCs w:val="22"/>
                <w:lang w:val="gl-ES"/>
              </w:rPr>
              <w:t>4311760</w:t>
            </w:r>
            <w:r w:rsidRPr="00157013">
              <w:rPr>
                <w:rFonts w:ascii="Arial Narrow" w:hAnsi="Arial Narrow" w:cs="Arial"/>
                <w:szCs w:val="22"/>
                <w:lang w:val="gl-ES"/>
              </w:rPr>
              <w:t>_P.Ind_</w:t>
            </w:r>
            <w:r>
              <w:rPr>
                <w:rFonts w:ascii="Arial Narrow" w:hAnsi="Arial Narrow" w:cs="Arial"/>
                <w:szCs w:val="22"/>
                <w:lang w:val="gl-ES"/>
              </w:rPr>
              <w:t>2022-2023</w:t>
            </w:r>
          </w:p>
        </w:tc>
      </w:tr>
      <w:tr w:rsidR="008342A5" w:rsidRPr="00157013" w14:paraId="0A42402E" w14:textId="77777777" w:rsidTr="00A95880">
        <w:trPr>
          <w:trHeight w:val="641"/>
        </w:trPr>
        <w:tc>
          <w:tcPr>
            <w:tcW w:w="564" w:type="pct"/>
            <w:vMerge/>
            <w:shd w:val="clear" w:color="auto" w:fill="DEDEDE"/>
            <w:vAlign w:val="center"/>
          </w:tcPr>
          <w:p w14:paraId="19D4F33C" w14:textId="77777777" w:rsidR="008342A5" w:rsidRPr="00157013" w:rsidRDefault="0024488A" w:rsidP="003E55EB">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1983F67A" w14:textId="77777777" w:rsidR="008342A5" w:rsidRPr="00157013" w:rsidRDefault="0024488A" w:rsidP="003E55EB">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76936A34" w14:textId="77777777" w:rsidR="008342A5" w:rsidRPr="00157013" w:rsidRDefault="0024488A" w:rsidP="003E55EB">
            <w:pPr>
              <w:widowControl/>
              <w:suppressAutoHyphens w:val="0"/>
              <w:rPr>
                <w:rFonts w:ascii="Arial Narrow" w:hAnsi="Arial Narrow" w:cs="Arial"/>
                <w:sz w:val="22"/>
                <w:szCs w:val="22"/>
                <w:lang w:val="gl-ES"/>
              </w:rPr>
            </w:pPr>
          </w:p>
        </w:tc>
        <w:tc>
          <w:tcPr>
            <w:tcW w:w="2277" w:type="pct"/>
            <w:shd w:val="clear" w:color="auto" w:fill="DEDEDE"/>
            <w:noWrap/>
            <w:vAlign w:val="center"/>
          </w:tcPr>
          <w:p w14:paraId="105E3C76" w14:textId="77777777" w:rsidR="008342A5" w:rsidRPr="00157013" w:rsidRDefault="002D78A7" w:rsidP="003E55EB">
            <w:pPr>
              <w:rPr>
                <w:rFonts w:ascii="Arial Narrow" w:hAnsi="Arial Narrow" w:cs="Arial"/>
                <w:szCs w:val="22"/>
                <w:lang w:val="gl-ES"/>
              </w:rPr>
            </w:pPr>
            <w:r>
              <w:rPr>
                <w:rFonts w:ascii="Arial Narrow" w:hAnsi="Arial Narrow" w:cs="Arial"/>
                <w:szCs w:val="22"/>
                <w:lang w:val="gl-ES"/>
              </w:rPr>
              <w:t>4311760</w:t>
            </w:r>
            <w:r w:rsidRPr="00157013">
              <w:rPr>
                <w:rFonts w:ascii="Arial Narrow" w:hAnsi="Arial Narrow" w:cs="Arial"/>
                <w:szCs w:val="22"/>
                <w:lang w:val="gl-ES"/>
              </w:rPr>
              <w:t>_INF.16_</w:t>
            </w:r>
            <w:r>
              <w:rPr>
                <w:rFonts w:ascii="Arial Narrow" w:hAnsi="Arial Narrow" w:cs="Arial"/>
                <w:szCs w:val="22"/>
                <w:lang w:val="gl-ES"/>
              </w:rPr>
              <w:t>2022-2023</w:t>
            </w:r>
          </w:p>
        </w:tc>
      </w:tr>
      <w:tr w:rsidR="008342A5" w:rsidRPr="00157013" w14:paraId="1D8BB035" w14:textId="77777777" w:rsidTr="00A95880">
        <w:trPr>
          <w:trHeight w:val="711"/>
        </w:trPr>
        <w:tc>
          <w:tcPr>
            <w:tcW w:w="564" w:type="pct"/>
            <w:vMerge/>
            <w:shd w:val="clear" w:color="auto" w:fill="DEDEDE"/>
            <w:vAlign w:val="center"/>
          </w:tcPr>
          <w:p w14:paraId="2AA4D8DD" w14:textId="77777777" w:rsidR="008342A5" w:rsidRPr="00157013" w:rsidRDefault="0024488A" w:rsidP="003E55EB">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112059F3" w14:textId="77777777" w:rsidR="008342A5" w:rsidRPr="00157013" w:rsidRDefault="0024488A" w:rsidP="003E55EB">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21277394" w14:textId="77777777" w:rsidR="008342A5" w:rsidRPr="00157013" w:rsidRDefault="0024488A" w:rsidP="003E55EB">
            <w:pPr>
              <w:widowControl/>
              <w:suppressAutoHyphens w:val="0"/>
              <w:rPr>
                <w:rFonts w:ascii="Arial Narrow" w:hAnsi="Arial Narrow" w:cs="Arial"/>
                <w:sz w:val="22"/>
                <w:szCs w:val="22"/>
                <w:lang w:val="gl-ES"/>
              </w:rPr>
            </w:pPr>
          </w:p>
        </w:tc>
        <w:tc>
          <w:tcPr>
            <w:tcW w:w="2277" w:type="pct"/>
            <w:shd w:val="clear" w:color="auto" w:fill="DEDEDE"/>
            <w:noWrap/>
            <w:vAlign w:val="center"/>
          </w:tcPr>
          <w:p w14:paraId="0189C65E" w14:textId="77777777" w:rsidR="008342A5" w:rsidRPr="00157013" w:rsidRDefault="002D78A7" w:rsidP="003E55EB">
            <w:pPr>
              <w:rPr>
                <w:rFonts w:ascii="Arial Narrow" w:hAnsi="Arial Narrow" w:cs="Arial"/>
                <w:szCs w:val="22"/>
                <w:lang w:val="gl-ES"/>
              </w:rPr>
            </w:pPr>
            <w:r>
              <w:rPr>
                <w:rFonts w:ascii="Arial Narrow" w:hAnsi="Arial Narrow" w:cs="Arial"/>
                <w:szCs w:val="22"/>
                <w:lang w:val="gl-ES"/>
              </w:rPr>
              <w:t>4311760</w:t>
            </w:r>
            <w:r w:rsidRPr="00157013">
              <w:rPr>
                <w:rFonts w:ascii="Arial Narrow" w:hAnsi="Arial Narrow" w:cs="Arial"/>
                <w:szCs w:val="22"/>
                <w:lang w:val="gl-ES"/>
              </w:rPr>
              <w:t>_INF.CiUG_</w:t>
            </w:r>
            <w:r>
              <w:rPr>
                <w:rFonts w:ascii="Arial Narrow" w:hAnsi="Arial Narrow" w:cs="Arial"/>
                <w:szCs w:val="22"/>
                <w:lang w:val="gl-ES"/>
              </w:rPr>
              <w:t>2022-2023</w:t>
            </w:r>
          </w:p>
        </w:tc>
      </w:tr>
      <w:tr w:rsidR="008342A5" w:rsidRPr="00157013" w14:paraId="7C04AB83" w14:textId="77777777" w:rsidTr="00A95880">
        <w:trPr>
          <w:trHeight w:val="563"/>
        </w:trPr>
        <w:tc>
          <w:tcPr>
            <w:tcW w:w="564" w:type="pct"/>
            <w:shd w:val="clear" w:color="auto" w:fill="DEDEDE"/>
            <w:vAlign w:val="center"/>
          </w:tcPr>
          <w:p w14:paraId="12F3B39B"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1</w:t>
            </w:r>
          </w:p>
        </w:tc>
        <w:tc>
          <w:tcPr>
            <w:tcW w:w="316" w:type="pct"/>
            <w:shd w:val="clear" w:color="auto" w:fill="DEDEDE"/>
            <w:vAlign w:val="center"/>
          </w:tcPr>
          <w:p w14:paraId="2A3DF1D4"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I2</w:t>
            </w:r>
          </w:p>
        </w:tc>
        <w:tc>
          <w:tcPr>
            <w:tcW w:w="1843" w:type="pct"/>
            <w:shd w:val="clear" w:color="auto" w:fill="DEDEDE"/>
            <w:vAlign w:val="center"/>
          </w:tcPr>
          <w:p w14:paraId="257309CD"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 xml:space="preserve">No caso de </w:t>
            </w:r>
            <w:proofErr w:type="spellStart"/>
            <w:r w:rsidRPr="00157013">
              <w:rPr>
                <w:rFonts w:ascii="Arial Narrow" w:hAnsi="Arial Narrow" w:cs="Arial"/>
                <w:sz w:val="22"/>
                <w:szCs w:val="22"/>
                <w:lang w:val="gl-ES"/>
              </w:rPr>
              <w:t>máster</w:t>
            </w:r>
            <w:proofErr w:type="spellEnd"/>
            <w:r w:rsidRPr="00157013">
              <w:rPr>
                <w:rFonts w:ascii="Arial Narrow" w:hAnsi="Arial Narrow" w:cs="Arial"/>
                <w:sz w:val="22"/>
                <w:szCs w:val="22"/>
                <w:lang w:val="gl-ES"/>
              </w:rPr>
              <w:t>, número de estudantes de novo ingreso por titulación de procedencia</w:t>
            </w:r>
          </w:p>
        </w:tc>
        <w:tc>
          <w:tcPr>
            <w:tcW w:w="2277" w:type="pct"/>
            <w:shd w:val="clear" w:color="auto" w:fill="DEDEDE"/>
            <w:noWrap/>
            <w:vAlign w:val="center"/>
          </w:tcPr>
          <w:p w14:paraId="494BCD02" w14:textId="77777777" w:rsidR="008342A5" w:rsidRPr="00157013" w:rsidRDefault="002D78A7" w:rsidP="003E55EB">
            <w:pPr>
              <w:rPr>
                <w:rFonts w:ascii="Arial Narrow" w:hAnsi="Arial Narrow" w:cs="Arial"/>
                <w:szCs w:val="22"/>
                <w:lang w:val="gl-ES"/>
              </w:rPr>
            </w:pPr>
            <w:r>
              <w:rPr>
                <w:rFonts w:ascii="Arial Narrow" w:hAnsi="Arial Narrow" w:cs="Arial"/>
                <w:szCs w:val="22"/>
                <w:lang w:val="gl-ES"/>
              </w:rPr>
              <w:t>4311760</w:t>
            </w:r>
            <w:r w:rsidRPr="00157013">
              <w:rPr>
                <w:rFonts w:ascii="Arial Narrow" w:hAnsi="Arial Narrow" w:cs="Arial"/>
                <w:szCs w:val="22"/>
                <w:lang w:val="gl-ES"/>
              </w:rPr>
              <w:t xml:space="preserve"> _I2_</w:t>
            </w:r>
            <w:r>
              <w:rPr>
                <w:rFonts w:ascii="Arial Narrow" w:hAnsi="Arial Narrow" w:cs="Arial"/>
                <w:szCs w:val="22"/>
                <w:lang w:val="gl-ES"/>
              </w:rPr>
              <w:t>2022-2023</w:t>
            </w:r>
          </w:p>
        </w:tc>
      </w:tr>
      <w:tr w:rsidR="008342A5" w:rsidRPr="00157013" w14:paraId="77674580" w14:textId="77777777" w:rsidTr="00A95880">
        <w:trPr>
          <w:trHeight w:val="575"/>
        </w:trPr>
        <w:tc>
          <w:tcPr>
            <w:tcW w:w="564" w:type="pct"/>
            <w:vMerge w:val="restart"/>
            <w:shd w:val="clear" w:color="auto" w:fill="DEDEDE"/>
            <w:vAlign w:val="center"/>
          </w:tcPr>
          <w:p w14:paraId="5A34CAC2"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1</w:t>
            </w:r>
          </w:p>
        </w:tc>
        <w:tc>
          <w:tcPr>
            <w:tcW w:w="316" w:type="pct"/>
            <w:vMerge w:val="restart"/>
            <w:shd w:val="clear" w:color="auto" w:fill="DEDEDE"/>
            <w:vAlign w:val="center"/>
          </w:tcPr>
          <w:p w14:paraId="36534C38"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I3</w:t>
            </w:r>
          </w:p>
        </w:tc>
        <w:tc>
          <w:tcPr>
            <w:tcW w:w="1843" w:type="pct"/>
            <w:vMerge w:val="restart"/>
            <w:shd w:val="clear" w:color="auto" w:fill="DEDEDE"/>
            <w:vAlign w:val="center"/>
          </w:tcPr>
          <w:p w14:paraId="349FCEB8"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Indicadores de mobilidade (Número e porcentaxe de estudantes que participan en programas de mobilidade sobre o total de estudantes matriculados)</w:t>
            </w:r>
          </w:p>
        </w:tc>
        <w:tc>
          <w:tcPr>
            <w:tcW w:w="2277" w:type="pct"/>
            <w:shd w:val="clear" w:color="auto" w:fill="DEDEDE"/>
            <w:noWrap/>
            <w:vAlign w:val="center"/>
          </w:tcPr>
          <w:p w14:paraId="71CA4288" w14:textId="77777777" w:rsidR="008342A5" w:rsidRPr="00157013" w:rsidRDefault="002D78A7" w:rsidP="003E55EB">
            <w:pPr>
              <w:rPr>
                <w:rFonts w:ascii="Arial Narrow" w:hAnsi="Arial Narrow" w:cs="Arial"/>
                <w:szCs w:val="22"/>
                <w:lang w:val="gl-ES"/>
              </w:rPr>
            </w:pPr>
            <w:r>
              <w:rPr>
                <w:rFonts w:ascii="Arial Narrow" w:hAnsi="Arial Narrow" w:cs="Arial"/>
                <w:szCs w:val="22"/>
                <w:lang w:val="gl-ES"/>
              </w:rPr>
              <w:t>4311760</w:t>
            </w:r>
            <w:r w:rsidRPr="00157013">
              <w:rPr>
                <w:rFonts w:ascii="Arial Narrow" w:hAnsi="Arial Narrow" w:cs="Arial"/>
                <w:szCs w:val="22"/>
                <w:lang w:val="gl-ES"/>
              </w:rPr>
              <w:t>_P.Ind_</w:t>
            </w:r>
            <w:r>
              <w:rPr>
                <w:rFonts w:ascii="Arial Narrow" w:hAnsi="Arial Narrow" w:cs="Arial"/>
                <w:szCs w:val="22"/>
                <w:lang w:val="gl-ES"/>
              </w:rPr>
              <w:t>2022-2023</w:t>
            </w:r>
          </w:p>
        </w:tc>
      </w:tr>
      <w:tr w:rsidR="008342A5" w:rsidRPr="00157013" w14:paraId="44CF8B4E" w14:textId="77777777" w:rsidTr="00A95880">
        <w:trPr>
          <w:trHeight w:val="675"/>
        </w:trPr>
        <w:tc>
          <w:tcPr>
            <w:tcW w:w="564" w:type="pct"/>
            <w:vMerge/>
            <w:shd w:val="clear" w:color="auto" w:fill="DEDEDE"/>
            <w:vAlign w:val="center"/>
          </w:tcPr>
          <w:p w14:paraId="4FE2477F" w14:textId="77777777" w:rsidR="008342A5" w:rsidRPr="00157013" w:rsidRDefault="0024488A" w:rsidP="003E55EB">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36DDA0B0" w14:textId="77777777" w:rsidR="008342A5" w:rsidRPr="00157013" w:rsidRDefault="0024488A" w:rsidP="003E55EB">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6F6A59B3" w14:textId="77777777" w:rsidR="008342A5" w:rsidRPr="00157013" w:rsidRDefault="0024488A" w:rsidP="003E55EB">
            <w:pPr>
              <w:widowControl/>
              <w:suppressAutoHyphens w:val="0"/>
              <w:rPr>
                <w:rFonts w:ascii="Arial Narrow" w:hAnsi="Arial Narrow" w:cs="Arial"/>
                <w:sz w:val="22"/>
                <w:szCs w:val="22"/>
                <w:lang w:val="gl-ES"/>
              </w:rPr>
            </w:pPr>
          </w:p>
        </w:tc>
        <w:tc>
          <w:tcPr>
            <w:tcW w:w="2277" w:type="pct"/>
            <w:shd w:val="clear" w:color="auto" w:fill="DEDEDE"/>
            <w:noWrap/>
            <w:vAlign w:val="center"/>
          </w:tcPr>
          <w:p w14:paraId="5E001918" w14:textId="77777777" w:rsidR="008342A5" w:rsidRPr="00157013" w:rsidRDefault="002D78A7" w:rsidP="003E55EB">
            <w:pPr>
              <w:rPr>
                <w:rFonts w:ascii="Arial Narrow" w:hAnsi="Arial Narrow" w:cs="Arial"/>
                <w:szCs w:val="22"/>
                <w:lang w:val="gl-ES"/>
              </w:rPr>
            </w:pPr>
            <w:r>
              <w:rPr>
                <w:rFonts w:ascii="Arial Narrow" w:hAnsi="Arial Narrow" w:cs="Arial"/>
                <w:szCs w:val="22"/>
                <w:lang w:val="gl-ES"/>
              </w:rPr>
              <w:t>5040</w:t>
            </w:r>
            <w:r w:rsidRPr="00157013">
              <w:rPr>
                <w:rFonts w:ascii="Arial Narrow" w:hAnsi="Arial Narrow" w:cs="Arial"/>
                <w:szCs w:val="22"/>
                <w:lang w:val="gl-ES"/>
              </w:rPr>
              <w:t>_INF.03_</w:t>
            </w:r>
            <w:r>
              <w:rPr>
                <w:rFonts w:ascii="Arial Narrow" w:hAnsi="Arial Narrow" w:cs="Arial"/>
                <w:szCs w:val="22"/>
                <w:lang w:val="gl-ES"/>
              </w:rPr>
              <w:t>2022-2023</w:t>
            </w:r>
          </w:p>
        </w:tc>
      </w:tr>
      <w:tr w:rsidR="008342A5" w:rsidRPr="00157013" w14:paraId="0F3489B7" w14:textId="77777777" w:rsidTr="00A95880">
        <w:trPr>
          <w:trHeight w:val="335"/>
        </w:trPr>
        <w:tc>
          <w:tcPr>
            <w:tcW w:w="564" w:type="pct"/>
            <w:vMerge w:val="restart"/>
            <w:vAlign w:val="center"/>
          </w:tcPr>
          <w:p w14:paraId="69200427"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2</w:t>
            </w:r>
          </w:p>
        </w:tc>
        <w:tc>
          <w:tcPr>
            <w:tcW w:w="316" w:type="pct"/>
            <w:vMerge w:val="restart"/>
            <w:vAlign w:val="center"/>
          </w:tcPr>
          <w:p w14:paraId="0C4C3DB0"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E9</w:t>
            </w:r>
          </w:p>
        </w:tc>
        <w:tc>
          <w:tcPr>
            <w:tcW w:w="1843" w:type="pct"/>
            <w:vMerge w:val="restart"/>
            <w:vAlign w:val="center"/>
          </w:tcPr>
          <w:p w14:paraId="63E74388"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 xml:space="preserve">Páxina </w:t>
            </w:r>
            <w:proofErr w:type="spellStart"/>
            <w:r w:rsidRPr="00157013">
              <w:rPr>
                <w:rFonts w:ascii="Arial Narrow" w:hAnsi="Arial Narrow" w:cs="Arial"/>
                <w:sz w:val="22"/>
                <w:szCs w:val="22"/>
                <w:lang w:val="gl-ES"/>
              </w:rPr>
              <w:t>web</w:t>
            </w:r>
            <w:proofErr w:type="spellEnd"/>
            <w:r w:rsidRPr="00157013">
              <w:rPr>
                <w:rFonts w:ascii="Arial Narrow" w:hAnsi="Arial Narrow" w:cs="Arial"/>
                <w:sz w:val="22"/>
                <w:szCs w:val="22"/>
                <w:lang w:val="gl-ES"/>
              </w:rPr>
              <w:t xml:space="preserve"> da universidade/centro/título (debe ter como mínimo a información referida “Información mínima pública*”)</w:t>
            </w:r>
          </w:p>
        </w:tc>
        <w:tc>
          <w:tcPr>
            <w:tcW w:w="2277" w:type="pct"/>
            <w:shd w:val="clear" w:color="auto" w:fill="FFFFFF"/>
            <w:noWrap/>
            <w:vAlign w:val="center"/>
          </w:tcPr>
          <w:p w14:paraId="3A1693E5" w14:textId="77777777" w:rsidR="008342A5" w:rsidRPr="00157013" w:rsidRDefault="002D78A7" w:rsidP="003E55EB">
            <w:pPr>
              <w:rPr>
                <w:rFonts w:ascii="Arial Narrow" w:hAnsi="Arial Narrow" w:cs="Arial"/>
                <w:sz w:val="22"/>
                <w:szCs w:val="22"/>
                <w:lang w:val="gl-ES"/>
              </w:rPr>
            </w:pPr>
            <w:r w:rsidRPr="00157013">
              <w:rPr>
                <w:rFonts w:ascii="Arial Narrow" w:hAnsi="Arial Narrow" w:cs="Arial"/>
                <w:sz w:val="22"/>
                <w:szCs w:val="22"/>
                <w:lang w:val="gl-ES"/>
              </w:rPr>
              <w:t xml:space="preserve"> </w:t>
            </w:r>
            <w:hyperlink r:id="rId29" w:tooltip="URL da USC">
              <w:r>
                <w:rPr>
                  <w:rFonts w:ascii="Arial Narrow" w:hAnsi="Arial Narrow" w:cs="Arial"/>
                  <w:color w:val="0000FF"/>
                  <w:sz w:val="22"/>
                  <w:szCs w:val="22"/>
                  <w:u w:val="single"/>
                  <w:lang w:val="gl-ES"/>
                </w:rPr>
                <w:t>URL da USC</w:t>
              </w:r>
            </w:hyperlink>
          </w:p>
        </w:tc>
      </w:tr>
      <w:tr w:rsidR="008342A5" w:rsidRPr="00157013" w14:paraId="4DEAD794" w14:textId="77777777" w:rsidTr="00A95880">
        <w:trPr>
          <w:trHeight w:val="335"/>
        </w:trPr>
        <w:tc>
          <w:tcPr>
            <w:tcW w:w="564" w:type="pct"/>
            <w:vMerge/>
            <w:vAlign w:val="center"/>
          </w:tcPr>
          <w:p w14:paraId="6D93FCEE" w14:textId="77777777" w:rsidR="008342A5" w:rsidRPr="00157013" w:rsidRDefault="0024488A" w:rsidP="003E55EB">
            <w:pPr>
              <w:widowControl/>
              <w:suppressAutoHyphens w:val="0"/>
              <w:jc w:val="center"/>
              <w:rPr>
                <w:rFonts w:ascii="Arial Narrow" w:hAnsi="Arial Narrow" w:cs="Arial"/>
                <w:sz w:val="22"/>
                <w:szCs w:val="22"/>
                <w:lang w:val="gl-ES"/>
              </w:rPr>
            </w:pPr>
          </w:p>
        </w:tc>
        <w:tc>
          <w:tcPr>
            <w:tcW w:w="316" w:type="pct"/>
            <w:vMerge/>
            <w:vAlign w:val="center"/>
          </w:tcPr>
          <w:p w14:paraId="615B334A" w14:textId="77777777" w:rsidR="008342A5" w:rsidRPr="00157013" w:rsidRDefault="0024488A" w:rsidP="003E55EB">
            <w:pPr>
              <w:widowControl/>
              <w:suppressAutoHyphens w:val="0"/>
              <w:jc w:val="center"/>
              <w:rPr>
                <w:rFonts w:ascii="Arial Narrow" w:hAnsi="Arial Narrow" w:cs="Arial"/>
                <w:sz w:val="22"/>
                <w:szCs w:val="22"/>
                <w:lang w:val="gl-ES"/>
              </w:rPr>
            </w:pPr>
          </w:p>
        </w:tc>
        <w:tc>
          <w:tcPr>
            <w:tcW w:w="1843" w:type="pct"/>
            <w:vMerge/>
            <w:vAlign w:val="center"/>
          </w:tcPr>
          <w:p w14:paraId="02CB8F67" w14:textId="77777777" w:rsidR="008342A5" w:rsidRPr="00157013" w:rsidRDefault="0024488A" w:rsidP="003E55EB">
            <w:pPr>
              <w:widowControl/>
              <w:suppressAutoHyphens w:val="0"/>
              <w:rPr>
                <w:rFonts w:ascii="Arial Narrow" w:hAnsi="Arial Narrow" w:cs="Arial"/>
                <w:sz w:val="22"/>
                <w:szCs w:val="22"/>
                <w:lang w:val="gl-ES"/>
              </w:rPr>
            </w:pPr>
          </w:p>
        </w:tc>
        <w:tc>
          <w:tcPr>
            <w:tcW w:w="2277" w:type="pct"/>
            <w:shd w:val="clear" w:color="auto" w:fill="FFFFFF"/>
            <w:noWrap/>
            <w:vAlign w:val="center"/>
          </w:tcPr>
          <w:p w14:paraId="56491D03" w14:textId="77777777" w:rsidR="008342A5" w:rsidRPr="00157013" w:rsidRDefault="0024488A" w:rsidP="003E55EB">
            <w:pPr>
              <w:rPr>
                <w:rFonts w:ascii="Arial Narrow" w:hAnsi="Arial Narrow" w:cs="Arial"/>
                <w:sz w:val="22"/>
                <w:szCs w:val="22"/>
                <w:lang w:val="gl-ES"/>
              </w:rPr>
            </w:pPr>
            <w:hyperlink r:id="rId30" w:tooltip="URL do Centro">
              <w:r w:rsidR="002D78A7">
                <w:rPr>
                  <w:rFonts w:ascii="Arial Narrow" w:hAnsi="Arial Narrow" w:cs="Arial"/>
                  <w:color w:val="0000FF"/>
                  <w:sz w:val="22"/>
                  <w:szCs w:val="22"/>
                  <w:u w:val="single"/>
                  <w:lang w:val="gl-ES"/>
                </w:rPr>
                <w:t>URL do Centro</w:t>
              </w:r>
            </w:hyperlink>
          </w:p>
        </w:tc>
      </w:tr>
      <w:tr w:rsidR="008342A5" w:rsidRPr="00157013" w14:paraId="764ED090" w14:textId="77777777" w:rsidTr="00A95880">
        <w:trPr>
          <w:trHeight w:val="335"/>
        </w:trPr>
        <w:tc>
          <w:tcPr>
            <w:tcW w:w="564" w:type="pct"/>
            <w:vMerge/>
            <w:vAlign w:val="center"/>
          </w:tcPr>
          <w:p w14:paraId="455D314A" w14:textId="77777777" w:rsidR="008342A5" w:rsidRPr="00157013" w:rsidRDefault="0024488A" w:rsidP="003E55EB">
            <w:pPr>
              <w:widowControl/>
              <w:suppressAutoHyphens w:val="0"/>
              <w:jc w:val="center"/>
              <w:rPr>
                <w:rFonts w:ascii="Arial Narrow" w:hAnsi="Arial Narrow" w:cs="Arial"/>
                <w:sz w:val="22"/>
                <w:szCs w:val="22"/>
                <w:lang w:val="gl-ES"/>
              </w:rPr>
            </w:pPr>
          </w:p>
        </w:tc>
        <w:tc>
          <w:tcPr>
            <w:tcW w:w="316" w:type="pct"/>
            <w:vMerge/>
            <w:vAlign w:val="center"/>
          </w:tcPr>
          <w:p w14:paraId="2338CCA2" w14:textId="77777777" w:rsidR="008342A5" w:rsidRPr="00157013" w:rsidRDefault="0024488A" w:rsidP="003E55EB">
            <w:pPr>
              <w:widowControl/>
              <w:suppressAutoHyphens w:val="0"/>
              <w:jc w:val="center"/>
              <w:rPr>
                <w:rFonts w:ascii="Arial Narrow" w:hAnsi="Arial Narrow" w:cs="Arial"/>
                <w:sz w:val="22"/>
                <w:szCs w:val="22"/>
                <w:lang w:val="gl-ES"/>
              </w:rPr>
            </w:pPr>
          </w:p>
        </w:tc>
        <w:tc>
          <w:tcPr>
            <w:tcW w:w="1843" w:type="pct"/>
            <w:vMerge/>
            <w:vAlign w:val="center"/>
          </w:tcPr>
          <w:p w14:paraId="550F3A24" w14:textId="77777777" w:rsidR="008342A5" w:rsidRPr="00157013" w:rsidRDefault="0024488A" w:rsidP="003E55EB">
            <w:pPr>
              <w:widowControl/>
              <w:suppressAutoHyphens w:val="0"/>
              <w:rPr>
                <w:rFonts w:ascii="Arial Narrow" w:hAnsi="Arial Narrow" w:cs="Arial"/>
                <w:sz w:val="22"/>
                <w:szCs w:val="22"/>
                <w:lang w:val="gl-ES"/>
              </w:rPr>
            </w:pPr>
          </w:p>
        </w:tc>
        <w:tc>
          <w:tcPr>
            <w:tcW w:w="2277" w:type="pct"/>
            <w:shd w:val="clear" w:color="auto" w:fill="FFFFFF"/>
            <w:noWrap/>
            <w:vAlign w:val="center"/>
          </w:tcPr>
          <w:p w14:paraId="4436685F" w14:textId="77777777" w:rsidR="008342A5" w:rsidRPr="00157013" w:rsidRDefault="0024488A" w:rsidP="003E55EB">
            <w:pPr>
              <w:rPr>
                <w:rFonts w:ascii="Arial Narrow" w:hAnsi="Arial Narrow" w:cs="Arial"/>
                <w:sz w:val="22"/>
                <w:szCs w:val="22"/>
                <w:lang w:val="gl-ES"/>
              </w:rPr>
            </w:pPr>
            <w:hyperlink r:id="rId31" w:tooltip="URL do título">
              <w:r w:rsidR="002D78A7">
                <w:rPr>
                  <w:color w:val="0000FF"/>
                  <w:u w:val="single"/>
                </w:rPr>
                <w:t>URL do título</w:t>
              </w:r>
            </w:hyperlink>
          </w:p>
        </w:tc>
      </w:tr>
      <w:tr w:rsidR="008342A5" w:rsidRPr="00157013" w14:paraId="47EE6FF2" w14:textId="77777777" w:rsidTr="00A95880">
        <w:tc>
          <w:tcPr>
            <w:tcW w:w="564" w:type="pct"/>
            <w:vAlign w:val="center"/>
          </w:tcPr>
          <w:p w14:paraId="48A40C2A"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3</w:t>
            </w:r>
          </w:p>
        </w:tc>
        <w:tc>
          <w:tcPr>
            <w:tcW w:w="316" w:type="pct"/>
            <w:vAlign w:val="center"/>
          </w:tcPr>
          <w:p w14:paraId="587377CE"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E10</w:t>
            </w:r>
          </w:p>
        </w:tc>
        <w:tc>
          <w:tcPr>
            <w:tcW w:w="1843" w:type="pct"/>
            <w:vAlign w:val="center"/>
          </w:tcPr>
          <w:p w14:paraId="60C7FDCA"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Documentación do SGC (política e obxectivos de calidade, manual e procedementos)</w:t>
            </w:r>
          </w:p>
        </w:tc>
        <w:tc>
          <w:tcPr>
            <w:tcW w:w="2277" w:type="pct"/>
            <w:shd w:val="clear" w:color="auto" w:fill="FFFFFF"/>
            <w:noWrap/>
            <w:vAlign w:val="center"/>
          </w:tcPr>
          <w:p w14:paraId="7360140F" w14:textId="77777777" w:rsidR="008342A5" w:rsidRPr="00157013" w:rsidRDefault="0024488A" w:rsidP="003E55EB">
            <w:pPr>
              <w:widowControl/>
              <w:suppressAutoHyphens w:val="0"/>
              <w:rPr>
                <w:rFonts w:ascii="Arial Narrow" w:hAnsi="Arial Narrow" w:cs="Arial"/>
                <w:sz w:val="22"/>
                <w:szCs w:val="22"/>
                <w:lang w:val="gl-ES"/>
              </w:rPr>
            </w:pPr>
            <w:hyperlink r:id="rId32" w:tooltip="URL do Centro">
              <w:r w:rsidR="002D78A7">
                <w:rPr>
                  <w:rFonts w:ascii="Arial Narrow" w:hAnsi="Arial Narrow" w:cs="Arial"/>
                  <w:color w:val="0000FF"/>
                  <w:sz w:val="22"/>
                  <w:szCs w:val="22"/>
                  <w:u w:val="single"/>
                  <w:lang w:val="gl-ES"/>
                </w:rPr>
                <w:t>URL do Centro</w:t>
              </w:r>
            </w:hyperlink>
          </w:p>
        </w:tc>
      </w:tr>
      <w:tr w:rsidR="008342A5" w:rsidRPr="00157013" w14:paraId="1F4DBE38" w14:textId="77777777" w:rsidTr="00A95880">
        <w:tc>
          <w:tcPr>
            <w:tcW w:w="564" w:type="pct"/>
            <w:vAlign w:val="center"/>
          </w:tcPr>
          <w:p w14:paraId="2149715B"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3</w:t>
            </w:r>
          </w:p>
        </w:tc>
        <w:tc>
          <w:tcPr>
            <w:tcW w:w="316" w:type="pct"/>
            <w:vAlign w:val="center"/>
          </w:tcPr>
          <w:p w14:paraId="198E6CC1"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E11</w:t>
            </w:r>
          </w:p>
        </w:tc>
        <w:tc>
          <w:tcPr>
            <w:tcW w:w="1843" w:type="pct"/>
            <w:vAlign w:val="center"/>
          </w:tcPr>
          <w:p w14:paraId="07EEE08A"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 xml:space="preserve">Evidencias da implantación dos </w:t>
            </w:r>
            <w:proofErr w:type="spellStart"/>
            <w:r w:rsidRPr="00157013">
              <w:rPr>
                <w:rFonts w:ascii="Arial Narrow" w:hAnsi="Arial Narrow" w:cs="Arial"/>
                <w:sz w:val="22"/>
                <w:szCs w:val="22"/>
                <w:lang w:val="gl-ES"/>
              </w:rPr>
              <w:t>procedimientos</w:t>
            </w:r>
            <w:proofErr w:type="spellEnd"/>
            <w:r w:rsidRPr="00157013">
              <w:rPr>
                <w:rFonts w:ascii="Arial Narrow" w:hAnsi="Arial Narrow" w:cs="Arial"/>
                <w:sz w:val="22"/>
                <w:szCs w:val="22"/>
                <w:lang w:val="gl-ES"/>
              </w:rPr>
              <w:t xml:space="preserve"> do SGC( procedementos completos, revisados e actualizados que desenvolvan as directrices do </w:t>
            </w:r>
            <w:proofErr w:type="spellStart"/>
            <w:r w:rsidRPr="00157013">
              <w:rPr>
                <w:rFonts w:ascii="Arial Narrow" w:hAnsi="Arial Narrow" w:cs="Arial"/>
                <w:sz w:val="22"/>
                <w:szCs w:val="22"/>
                <w:lang w:val="gl-ES"/>
              </w:rPr>
              <w:t>SGC:Política</w:t>
            </w:r>
            <w:proofErr w:type="spellEnd"/>
            <w:r w:rsidRPr="00157013">
              <w:rPr>
                <w:rFonts w:ascii="Arial Narrow" w:hAnsi="Arial Narrow" w:cs="Arial"/>
                <w:sz w:val="22"/>
                <w:szCs w:val="22"/>
                <w:lang w:val="gl-ES"/>
              </w:rPr>
              <w:t xml:space="preserve"> de </w:t>
            </w:r>
            <w:proofErr w:type="spellStart"/>
            <w:r w:rsidRPr="00157013">
              <w:rPr>
                <w:rFonts w:ascii="Arial Narrow" w:hAnsi="Arial Narrow" w:cs="Arial"/>
                <w:sz w:val="22"/>
                <w:szCs w:val="22"/>
                <w:lang w:val="gl-ES"/>
              </w:rPr>
              <w:t>calidade,Deseño</w:t>
            </w:r>
            <w:proofErr w:type="spellEnd"/>
            <w:r w:rsidRPr="00157013">
              <w:rPr>
                <w:rFonts w:ascii="Arial Narrow" w:hAnsi="Arial Narrow" w:cs="Arial"/>
                <w:sz w:val="22"/>
                <w:szCs w:val="22"/>
                <w:lang w:val="gl-ES"/>
              </w:rPr>
              <w:t xml:space="preserve"> revisión periódica e melloras dos programas formativos, garantía da aprendizaxe, </w:t>
            </w:r>
            <w:proofErr w:type="spellStart"/>
            <w:r w:rsidRPr="00157013">
              <w:rPr>
                <w:rFonts w:ascii="Arial Narrow" w:hAnsi="Arial Narrow" w:cs="Arial"/>
                <w:sz w:val="22"/>
                <w:szCs w:val="22"/>
                <w:lang w:val="gl-ES"/>
              </w:rPr>
              <w:t>enseñanza</w:t>
            </w:r>
            <w:proofErr w:type="spellEnd"/>
            <w:r w:rsidRPr="00157013">
              <w:rPr>
                <w:rFonts w:ascii="Arial Narrow" w:hAnsi="Arial Narrow" w:cs="Arial"/>
                <w:sz w:val="22"/>
                <w:szCs w:val="22"/>
                <w:lang w:val="gl-ES"/>
              </w:rPr>
              <w:t xml:space="preserve"> e avaliación centrados no estudante, Garantía e mellora da calidade dos recursos humanos, garantía e mellora da calidade dos recursos materiais e servizos e información Pública)</w:t>
            </w:r>
          </w:p>
        </w:tc>
        <w:tc>
          <w:tcPr>
            <w:tcW w:w="2277" w:type="pct"/>
            <w:shd w:val="clear" w:color="auto" w:fill="FFFFFF"/>
            <w:noWrap/>
            <w:vAlign w:val="center"/>
          </w:tcPr>
          <w:p w14:paraId="7228B8FD" w14:textId="77777777" w:rsidR="008342A5" w:rsidRPr="00157013" w:rsidRDefault="0024488A" w:rsidP="003E55EB">
            <w:pPr>
              <w:widowControl/>
              <w:suppressAutoHyphens w:val="0"/>
              <w:rPr>
                <w:rFonts w:ascii="Arial Narrow" w:hAnsi="Arial Narrow" w:cs="Arial"/>
                <w:sz w:val="22"/>
                <w:szCs w:val="22"/>
                <w:lang w:val="gl-ES"/>
              </w:rPr>
            </w:pPr>
            <w:hyperlink r:id="rId33" w:tooltip="URL do Centro">
              <w:r w:rsidR="002D78A7">
                <w:rPr>
                  <w:rFonts w:ascii="Arial Narrow" w:hAnsi="Arial Narrow" w:cs="Arial"/>
                  <w:color w:val="0000FF"/>
                  <w:sz w:val="22"/>
                  <w:szCs w:val="22"/>
                  <w:u w:val="single"/>
                  <w:lang w:val="gl-ES"/>
                </w:rPr>
                <w:t>URL do Centro</w:t>
              </w:r>
            </w:hyperlink>
          </w:p>
        </w:tc>
      </w:tr>
      <w:tr w:rsidR="008342A5" w:rsidRPr="00157013" w14:paraId="11773617" w14:textId="77777777" w:rsidTr="00A95880">
        <w:tc>
          <w:tcPr>
            <w:tcW w:w="564" w:type="pct"/>
            <w:vAlign w:val="center"/>
          </w:tcPr>
          <w:p w14:paraId="04872B03"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3,7</w:t>
            </w:r>
          </w:p>
        </w:tc>
        <w:tc>
          <w:tcPr>
            <w:tcW w:w="316" w:type="pct"/>
            <w:vAlign w:val="center"/>
          </w:tcPr>
          <w:p w14:paraId="5089BC33"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E12</w:t>
            </w:r>
          </w:p>
        </w:tc>
        <w:tc>
          <w:tcPr>
            <w:tcW w:w="1843" w:type="pct"/>
            <w:vAlign w:val="center"/>
          </w:tcPr>
          <w:p w14:paraId="4F05CD83"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Plans de mellora derivados da implantación do SGC</w:t>
            </w:r>
          </w:p>
        </w:tc>
        <w:tc>
          <w:tcPr>
            <w:tcW w:w="2277" w:type="pct"/>
            <w:shd w:val="clear" w:color="auto" w:fill="FFFFFF"/>
            <w:noWrap/>
            <w:vAlign w:val="center"/>
          </w:tcPr>
          <w:p w14:paraId="2CAA0464" w14:textId="77777777" w:rsidR="008342A5" w:rsidRPr="00157013" w:rsidRDefault="0024488A" w:rsidP="003E55EB">
            <w:pPr>
              <w:widowControl/>
              <w:suppressAutoHyphens w:val="0"/>
              <w:rPr>
                <w:rFonts w:ascii="Arial Narrow" w:hAnsi="Arial Narrow" w:cs="Arial"/>
                <w:sz w:val="22"/>
                <w:szCs w:val="22"/>
                <w:lang w:val="gl-ES"/>
              </w:rPr>
            </w:pPr>
            <w:hyperlink r:id="rId34" w:tooltip="URL do Centro">
              <w:r w:rsidR="002D78A7">
                <w:rPr>
                  <w:rFonts w:ascii="Arial Narrow" w:hAnsi="Arial Narrow" w:cs="Arial"/>
                  <w:color w:val="0000FF"/>
                  <w:sz w:val="22"/>
                  <w:szCs w:val="22"/>
                  <w:u w:val="single"/>
                  <w:lang w:val="gl-ES"/>
                </w:rPr>
                <w:t>URL do Centro</w:t>
              </w:r>
            </w:hyperlink>
          </w:p>
        </w:tc>
      </w:tr>
      <w:tr w:rsidR="008342A5" w:rsidRPr="00BD1349" w14:paraId="3F5A0D0D" w14:textId="77777777" w:rsidTr="00A95880">
        <w:tc>
          <w:tcPr>
            <w:tcW w:w="564" w:type="pct"/>
            <w:vAlign w:val="center"/>
          </w:tcPr>
          <w:p w14:paraId="2562C7F4"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3,7</w:t>
            </w:r>
          </w:p>
        </w:tc>
        <w:tc>
          <w:tcPr>
            <w:tcW w:w="316" w:type="pct"/>
            <w:vAlign w:val="center"/>
          </w:tcPr>
          <w:p w14:paraId="599DACF0"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E13</w:t>
            </w:r>
          </w:p>
        </w:tc>
        <w:tc>
          <w:tcPr>
            <w:tcW w:w="1843" w:type="pct"/>
            <w:vAlign w:val="center"/>
          </w:tcPr>
          <w:p w14:paraId="1100501A"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Análise das enquisas de satisfacción (%participación, resultados, evolución,…)</w:t>
            </w:r>
          </w:p>
        </w:tc>
        <w:tc>
          <w:tcPr>
            <w:tcW w:w="2277" w:type="pct"/>
            <w:shd w:val="clear" w:color="auto" w:fill="FFFFFF"/>
            <w:noWrap/>
            <w:vAlign w:val="center"/>
          </w:tcPr>
          <w:p w14:paraId="540DB1E9" w14:textId="77777777" w:rsidR="008342A5" w:rsidRDefault="002D78A7" w:rsidP="003E55EB">
            <w:pPr>
              <w:widowControl/>
              <w:suppressAutoHyphens w:val="0"/>
              <w:rPr>
                <w:rFonts w:ascii="Arial Narrow" w:hAnsi="Arial Narrow" w:cs="Arial"/>
                <w:sz w:val="22"/>
                <w:szCs w:val="22"/>
                <w:lang w:val="gl-ES"/>
              </w:rPr>
            </w:pPr>
            <w:proofErr w:type="spellStart"/>
            <w:r>
              <w:rPr>
                <w:rFonts w:ascii="Arial Narrow" w:hAnsi="Arial Narrow" w:cs="Arial"/>
                <w:sz w:val="22"/>
                <w:szCs w:val="22"/>
                <w:lang w:val="gl-ES"/>
              </w:rPr>
              <w:t>Autoinforme</w:t>
            </w:r>
            <w:proofErr w:type="spellEnd"/>
            <w:r>
              <w:rPr>
                <w:rFonts w:ascii="Arial Narrow" w:hAnsi="Arial Narrow" w:cs="Arial"/>
                <w:sz w:val="22"/>
                <w:szCs w:val="22"/>
                <w:lang w:val="gl-ES"/>
              </w:rPr>
              <w:t>, Criterios 3 e 7</w:t>
            </w:r>
          </w:p>
          <w:p w14:paraId="2C6F27E3" w14:textId="77777777" w:rsidR="00BF20CD" w:rsidRPr="00157013" w:rsidRDefault="002D78A7" w:rsidP="003E55EB">
            <w:pPr>
              <w:widowControl/>
              <w:suppressAutoHyphens w:val="0"/>
              <w:rPr>
                <w:rFonts w:ascii="Arial Narrow" w:hAnsi="Arial Narrow" w:cs="Arial"/>
                <w:sz w:val="22"/>
                <w:szCs w:val="22"/>
                <w:lang w:val="gl-ES"/>
              </w:rPr>
            </w:pPr>
            <w:r>
              <w:rPr>
                <w:rFonts w:ascii="Arial Narrow" w:hAnsi="Arial Narrow" w:cs="Arial"/>
                <w:sz w:val="22"/>
                <w:szCs w:val="22"/>
                <w:lang w:val="gl-ES"/>
              </w:rPr>
              <w:t>Actas o informes</w:t>
            </w:r>
          </w:p>
        </w:tc>
      </w:tr>
      <w:tr w:rsidR="000814E0" w:rsidRPr="00157013" w14:paraId="55CF556D" w14:textId="77777777" w:rsidTr="00A95880">
        <w:trPr>
          <w:trHeight w:val="412"/>
        </w:trPr>
        <w:tc>
          <w:tcPr>
            <w:tcW w:w="564" w:type="pct"/>
            <w:vMerge w:val="restart"/>
            <w:shd w:val="clear" w:color="auto" w:fill="DEDEDE"/>
            <w:vAlign w:val="center"/>
          </w:tcPr>
          <w:p w14:paraId="7CB3808A" w14:textId="77777777" w:rsidR="000814E0"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Todos</w:t>
            </w:r>
          </w:p>
        </w:tc>
        <w:tc>
          <w:tcPr>
            <w:tcW w:w="316" w:type="pct"/>
            <w:vMerge w:val="restart"/>
            <w:shd w:val="clear" w:color="auto" w:fill="DEDEDE"/>
            <w:vAlign w:val="center"/>
          </w:tcPr>
          <w:p w14:paraId="0D571FA7" w14:textId="77777777" w:rsidR="000814E0"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I4</w:t>
            </w:r>
          </w:p>
        </w:tc>
        <w:tc>
          <w:tcPr>
            <w:tcW w:w="1843" w:type="pct"/>
            <w:vMerge w:val="restart"/>
            <w:shd w:val="clear" w:color="auto" w:fill="DEDEDE"/>
            <w:vAlign w:val="center"/>
          </w:tcPr>
          <w:p w14:paraId="62660456" w14:textId="77777777" w:rsidR="000814E0" w:rsidRPr="001E56AA" w:rsidRDefault="002D78A7" w:rsidP="003E55EB">
            <w:pPr>
              <w:widowControl/>
              <w:suppressAutoHyphens w:val="0"/>
              <w:rPr>
                <w:rFonts w:ascii="Arial Narrow" w:hAnsi="Arial Narrow" w:cs="Arial"/>
                <w:sz w:val="22"/>
                <w:szCs w:val="22"/>
                <w:lang w:val="gl-ES"/>
              </w:rPr>
            </w:pPr>
            <w:r w:rsidRPr="001E56AA">
              <w:rPr>
                <w:rFonts w:ascii="Arial Narrow" w:hAnsi="Arial Narrow" w:cs="Arial"/>
                <w:sz w:val="22"/>
                <w:szCs w:val="22"/>
                <w:lang w:val="gl-ES"/>
              </w:rPr>
              <w:t>Resultados das enquisas de satisfacción de todos os grupos de interese do título</w:t>
            </w:r>
          </w:p>
        </w:tc>
        <w:tc>
          <w:tcPr>
            <w:tcW w:w="2277" w:type="pct"/>
            <w:shd w:val="clear" w:color="auto" w:fill="DEDEDE"/>
            <w:noWrap/>
            <w:vAlign w:val="center"/>
          </w:tcPr>
          <w:p w14:paraId="7EC139B2" w14:textId="77777777" w:rsidR="000814E0" w:rsidRPr="001E56AA" w:rsidRDefault="002D78A7" w:rsidP="003E55EB">
            <w:pPr>
              <w:rPr>
                <w:rFonts w:ascii="Arial Narrow" w:hAnsi="Arial Narrow" w:cs="Arial"/>
                <w:szCs w:val="22"/>
                <w:lang w:val="gl-ES"/>
              </w:rPr>
            </w:pPr>
            <w:r>
              <w:rPr>
                <w:rFonts w:ascii="Arial Narrow" w:hAnsi="Arial Narrow" w:cs="Arial"/>
                <w:szCs w:val="22"/>
                <w:lang w:val="gl-ES"/>
              </w:rPr>
              <w:t>4311760</w:t>
            </w:r>
            <w:r w:rsidRPr="001E56AA">
              <w:rPr>
                <w:rFonts w:ascii="Arial Narrow" w:hAnsi="Arial Narrow" w:cs="Arial"/>
                <w:szCs w:val="22"/>
                <w:lang w:val="gl-ES"/>
              </w:rPr>
              <w:t>_P.Ind_</w:t>
            </w:r>
            <w:r>
              <w:rPr>
                <w:rFonts w:ascii="Arial Narrow" w:hAnsi="Arial Narrow" w:cs="Arial"/>
                <w:szCs w:val="22"/>
                <w:lang w:val="gl-ES"/>
              </w:rPr>
              <w:t>2022-2023</w:t>
            </w:r>
          </w:p>
        </w:tc>
      </w:tr>
      <w:tr w:rsidR="000814E0" w:rsidRPr="00157013" w14:paraId="116E0C6E" w14:textId="77777777" w:rsidTr="00A95880">
        <w:trPr>
          <w:trHeight w:val="450"/>
        </w:trPr>
        <w:tc>
          <w:tcPr>
            <w:tcW w:w="564" w:type="pct"/>
            <w:vMerge/>
            <w:shd w:val="clear" w:color="auto" w:fill="DEDEDE"/>
            <w:vAlign w:val="center"/>
          </w:tcPr>
          <w:p w14:paraId="0E0D28DE"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29E58033"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6473FD2A" w14:textId="77777777" w:rsidR="000814E0" w:rsidRPr="001E56AA" w:rsidRDefault="0024488A" w:rsidP="003E55EB">
            <w:pPr>
              <w:widowControl/>
              <w:suppressAutoHyphens w:val="0"/>
              <w:rPr>
                <w:rFonts w:ascii="Arial Narrow" w:hAnsi="Arial Narrow" w:cs="Arial"/>
                <w:sz w:val="22"/>
                <w:szCs w:val="22"/>
                <w:lang w:val="gl-ES"/>
              </w:rPr>
            </w:pPr>
          </w:p>
        </w:tc>
        <w:tc>
          <w:tcPr>
            <w:tcW w:w="2277" w:type="pct"/>
            <w:shd w:val="clear" w:color="auto" w:fill="DEDEDE"/>
            <w:noWrap/>
            <w:vAlign w:val="center"/>
          </w:tcPr>
          <w:p w14:paraId="50C42FE4" w14:textId="77777777" w:rsidR="000814E0" w:rsidRPr="001E56AA" w:rsidRDefault="002D78A7" w:rsidP="003E55EB">
            <w:pPr>
              <w:rPr>
                <w:rFonts w:ascii="Arial Narrow" w:hAnsi="Arial Narrow" w:cs="Arial"/>
                <w:szCs w:val="22"/>
                <w:lang w:val="gl-ES"/>
              </w:rPr>
            </w:pPr>
            <w:r>
              <w:rPr>
                <w:rFonts w:ascii="Arial Narrow" w:hAnsi="Arial Narrow" w:cs="Arial"/>
                <w:szCs w:val="22"/>
                <w:lang w:val="gl-ES"/>
              </w:rPr>
              <w:t>4311760</w:t>
            </w:r>
            <w:r w:rsidRPr="001E56AA">
              <w:rPr>
                <w:rFonts w:ascii="Arial Narrow" w:hAnsi="Arial Narrow" w:cs="Arial"/>
                <w:szCs w:val="22"/>
                <w:lang w:val="gl-ES"/>
              </w:rPr>
              <w:t>_INF.04_</w:t>
            </w:r>
            <w:r>
              <w:rPr>
                <w:rFonts w:ascii="Arial Narrow" w:hAnsi="Arial Narrow" w:cs="Arial"/>
                <w:szCs w:val="22"/>
                <w:lang w:val="gl-ES"/>
              </w:rPr>
              <w:t>2022-2023</w:t>
            </w:r>
          </w:p>
        </w:tc>
      </w:tr>
      <w:tr w:rsidR="000814E0" w:rsidRPr="00157013" w14:paraId="6EF83E58" w14:textId="77777777" w:rsidTr="00A95880">
        <w:trPr>
          <w:trHeight w:val="420"/>
        </w:trPr>
        <w:tc>
          <w:tcPr>
            <w:tcW w:w="564" w:type="pct"/>
            <w:vMerge/>
            <w:shd w:val="clear" w:color="auto" w:fill="DEDEDE"/>
            <w:vAlign w:val="center"/>
          </w:tcPr>
          <w:p w14:paraId="45DFA031"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2F11558A"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470B4B86" w14:textId="77777777" w:rsidR="000814E0" w:rsidRPr="001E56AA" w:rsidRDefault="0024488A" w:rsidP="003E55EB">
            <w:pPr>
              <w:widowControl/>
              <w:suppressAutoHyphens w:val="0"/>
              <w:rPr>
                <w:rFonts w:ascii="Arial Narrow" w:hAnsi="Arial Narrow" w:cs="Arial"/>
                <w:sz w:val="22"/>
                <w:szCs w:val="22"/>
                <w:lang w:val="gl-ES"/>
              </w:rPr>
            </w:pPr>
          </w:p>
        </w:tc>
        <w:tc>
          <w:tcPr>
            <w:tcW w:w="2277" w:type="pct"/>
            <w:shd w:val="clear" w:color="auto" w:fill="DEDEDE"/>
            <w:noWrap/>
            <w:vAlign w:val="center"/>
          </w:tcPr>
          <w:p w14:paraId="175D3CF5" w14:textId="77777777" w:rsidR="000814E0" w:rsidRPr="001E56AA" w:rsidRDefault="002D78A7" w:rsidP="003E55EB">
            <w:pPr>
              <w:rPr>
                <w:rFonts w:ascii="Arial Narrow" w:hAnsi="Arial Narrow" w:cs="Arial"/>
                <w:szCs w:val="22"/>
                <w:lang w:val="gl-ES"/>
              </w:rPr>
            </w:pPr>
            <w:r>
              <w:rPr>
                <w:rFonts w:ascii="Arial Narrow" w:hAnsi="Arial Narrow" w:cs="Arial"/>
                <w:szCs w:val="22"/>
                <w:lang w:val="gl-ES"/>
              </w:rPr>
              <w:t>5040</w:t>
            </w:r>
            <w:r w:rsidRPr="001E56AA">
              <w:rPr>
                <w:rFonts w:ascii="Arial Narrow" w:hAnsi="Arial Narrow" w:cs="Arial"/>
                <w:szCs w:val="22"/>
                <w:lang w:val="gl-ES"/>
              </w:rPr>
              <w:t>_INF.05_</w:t>
            </w:r>
            <w:r>
              <w:rPr>
                <w:rFonts w:ascii="Arial Narrow" w:hAnsi="Arial Narrow" w:cs="Arial"/>
                <w:szCs w:val="22"/>
                <w:lang w:val="gl-ES"/>
              </w:rPr>
              <w:t>2022-2023</w:t>
            </w:r>
          </w:p>
        </w:tc>
      </w:tr>
      <w:tr w:rsidR="000814E0" w:rsidRPr="00157013" w14:paraId="59063A12" w14:textId="77777777" w:rsidTr="00A95880">
        <w:trPr>
          <w:trHeight w:val="480"/>
        </w:trPr>
        <w:tc>
          <w:tcPr>
            <w:tcW w:w="564" w:type="pct"/>
            <w:vMerge/>
            <w:shd w:val="clear" w:color="auto" w:fill="DEDEDE"/>
            <w:vAlign w:val="center"/>
          </w:tcPr>
          <w:p w14:paraId="447CB0C7"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7E96910A"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71472929" w14:textId="77777777" w:rsidR="000814E0" w:rsidRPr="001E56AA" w:rsidRDefault="0024488A" w:rsidP="003E55EB">
            <w:pPr>
              <w:widowControl/>
              <w:suppressAutoHyphens w:val="0"/>
              <w:rPr>
                <w:rFonts w:ascii="Arial Narrow" w:hAnsi="Arial Narrow" w:cs="Arial"/>
                <w:sz w:val="22"/>
                <w:szCs w:val="22"/>
                <w:lang w:val="gl-ES"/>
              </w:rPr>
            </w:pPr>
          </w:p>
        </w:tc>
        <w:tc>
          <w:tcPr>
            <w:tcW w:w="2277" w:type="pct"/>
            <w:shd w:val="clear" w:color="auto" w:fill="DEDEDE"/>
            <w:noWrap/>
            <w:vAlign w:val="center"/>
          </w:tcPr>
          <w:p w14:paraId="520305E6" w14:textId="77777777" w:rsidR="000814E0" w:rsidRPr="001E56AA" w:rsidRDefault="002D78A7" w:rsidP="003E55EB">
            <w:pPr>
              <w:rPr>
                <w:rFonts w:ascii="Arial Narrow" w:hAnsi="Arial Narrow" w:cs="Arial"/>
                <w:szCs w:val="22"/>
                <w:lang w:val="gl-ES"/>
              </w:rPr>
            </w:pPr>
            <w:r>
              <w:rPr>
                <w:rFonts w:ascii="Arial Narrow" w:hAnsi="Arial Narrow" w:cs="Arial"/>
                <w:szCs w:val="22"/>
                <w:lang w:val="gl-ES"/>
              </w:rPr>
              <w:t>4311760</w:t>
            </w:r>
            <w:r w:rsidRPr="001E56AA">
              <w:rPr>
                <w:rFonts w:ascii="Arial Narrow" w:hAnsi="Arial Narrow" w:cs="Arial"/>
                <w:szCs w:val="22"/>
                <w:lang w:val="gl-ES"/>
              </w:rPr>
              <w:t>_INF.06_</w:t>
            </w:r>
            <w:r>
              <w:rPr>
                <w:rFonts w:ascii="Arial Narrow" w:hAnsi="Arial Narrow" w:cs="Arial"/>
                <w:szCs w:val="22"/>
                <w:lang w:val="gl-ES"/>
              </w:rPr>
              <w:t>2022-2023</w:t>
            </w:r>
          </w:p>
        </w:tc>
      </w:tr>
      <w:tr w:rsidR="000814E0" w:rsidRPr="00157013" w14:paraId="2D2C8EF2" w14:textId="77777777" w:rsidTr="00A95880">
        <w:trPr>
          <w:trHeight w:val="480"/>
        </w:trPr>
        <w:tc>
          <w:tcPr>
            <w:tcW w:w="564" w:type="pct"/>
            <w:vMerge/>
            <w:shd w:val="clear" w:color="auto" w:fill="DEDEDE"/>
            <w:vAlign w:val="center"/>
          </w:tcPr>
          <w:p w14:paraId="5EEEA57F"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044FD4A1"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059CCFA7" w14:textId="77777777" w:rsidR="000814E0" w:rsidRPr="001E56AA" w:rsidRDefault="0024488A" w:rsidP="003E55EB">
            <w:pPr>
              <w:widowControl/>
              <w:suppressAutoHyphens w:val="0"/>
              <w:rPr>
                <w:rFonts w:ascii="Arial Narrow" w:hAnsi="Arial Narrow" w:cs="Arial"/>
                <w:sz w:val="22"/>
                <w:szCs w:val="22"/>
                <w:lang w:val="gl-ES"/>
              </w:rPr>
            </w:pPr>
          </w:p>
        </w:tc>
        <w:tc>
          <w:tcPr>
            <w:tcW w:w="2277" w:type="pct"/>
            <w:shd w:val="clear" w:color="auto" w:fill="DEDEDE"/>
            <w:noWrap/>
            <w:vAlign w:val="center"/>
          </w:tcPr>
          <w:p w14:paraId="6BD6DEC1" w14:textId="77777777" w:rsidR="000814E0" w:rsidRPr="001E56AA" w:rsidRDefault="002D78A7" w:rsidP="003E55EB">
            <w:pPr>
              <w:rPr>
                <w:rFonts w:ascii="Arial Narrow" w:hAnsi="Arial Narrow" w:cs="Arial"/>
                <w:szCs w:val="22"/>
                <w:lang w:val="gl-ES"/>
              </w:rPr>
            </w:pPr>
            <w:r>
              <w:rPr>
                <w:rFonts w:ascii="Arial Narrow" w:hAnsi="Arial Narrow" w:cs="Arial"/>
                <w:szCs w:val="22"/>
                <w:lang w:val="gl-ES"/>
              </w:rPr>
              <w:t>4311760</w:t>
            </w:r>
            <w:r w:rsidRPr="001E56AA">
              <w:rPr>
                <w:rFonts w:ascii="Arial Narrow" w:hAnsi="Arial Narrow" w:cs="Arial"/>
                <w:szCs w:val="22"/>
                <w:lang w:val="gl-ES"/>
              </w:rPr>
              <w:t>_INF.07_</w:t>
            </w:r>
            <w:r>
              <w:rPr>
                <w:rFonts w:ascii="Arial Narrow" w:hAnsi="Arial Narrow" w:cs="Arial"/>
                <w:szCs w:val="22"/>
                <w:lang w:val="gl-ES"/>
              </w:rPr>
              <w:t>2022-2023</w:t>
            </w:r>
          </w:p>
        </w:tc>
      </w:tr>
      <w:tr w:rsidR="000814E0" w:rsidRPr="00157013" w14:paraId="4268D1F1" w14:textId="77777777" w:rsidTr="00A95880">
        <w:trPr>
          <w:trHeight w:val="450"/>
        </w:trPr>
        <w:tc>
          <w:tcPr>
            <w:tcW w:w="564" w:type="pct"/>
            <w:vMerge/>
            <w:shd w:val="clear" w:color="auto" w:fill="DEDEDE"/>
            <w:vAlign w:val="center"/>
          </w:tcPr>
          <w:p w14:paraId="2174A512"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12ED5E23"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374119D7" w14:textId="77777777" w:rsidR="000814E0" w:rsidRPr="001E56AA" w:rsidRDefault="0024488A" w:rsidP="003E55EB">
            <w:pPr>
              <w:widowControl/>
              <w:suppressAutoHyphens w:val="0"/>
              <w:rPr>
                <w:rFonts w:ascii="Arial Narrow" w:hAnsi="Arial Narrow" w:cs="Arial"/>
                <w:sz w:val="22"/>
                <w:szCs w:val="22"/>
                <w:lang w:val="gl-ES"/>
              </w:rPr>
            </w:pPr>
          </w:p>
        </w:tc>
        <w:tc>
          <w:tcPr>
            <w:tcW w:w="2277" w:type="pct"/>
            <w:shd w:val="clear" w:color="auto" w:fill="DEDEDE"/>
            <w:noWrap/>
            <w:vAlign w:val="center"/>
          </w:tcPr>
          <w:p w14:paraId="57891EA0" w14:textId="77777777" w:rsidR="000814E0" w:rsidRPr="001E56AA" w:rsidRDefault="002D78A7" w:rsidP="003E55EB">
            <w:pPr>
              <w:rPr>
                <w:rFonts w:ascii="Arial Narrow" w:hAnsi="Arial Narrow" w:cs="Arial"/>
                <w:szCs w:val="22"/>
                <w:lang w:val="gl-ES"/>
              </w:rPr>
            </w:pPr>
            <w:r>
              <w:rPr>
                <w:rFonts w:ascii="Arial Narrow" w:hAnsi="Arial Narrow" w:cs="Arial"/>
                <w:szCs w:val="22"/>
                <w:lang w:val="gl-ES"/>
              </w:rPr>
              <w:t>4311760</w:t>
            </w:r>
            <w:r w:rsidRPr="001E56AA">
              <w:rPr>
                <w:rFonts w:ascii="Arial Narrow" w:hAnsi="Arial Narrow" w:cs="Arial"/>
                <w:szCs w:val="22"/>
                <w:lang w:val="gl-ES"/>
              </w:rPr>
              <w:t>_INF.08_</w:t>
            </w:r>
            <w:r>
              <w:rPr>
                <w:rFonts w:ascii="Arial Narrow" w:hAnsi="Arial Narrow" w:cs="Arial"/>
                <w:szCs w:val="22"/>
                <w:lang w:val="gl-ES"/>
              </w:rPr>
              <w:t>2022-2023</w:t>
            </w:r>
          </w:p>
        </w:tc>
      </w:tr>
      <w:tr w:rsidR="000814E0" w:rsidRPr="00157013" w14:paraId="5D9724CF" w14:textId="77777777" w:rsidTr="00A95880">
        <w:trPr>
          <w:trHeight w:val="435"/>
        </w:trPr>
        <w:tc>
          <w:tcPr>
            <w:tcW w:w="564" w:type="pct"/>
            <w:vMerge/>
            <w:shd w:val="clear" w:color="auto" w:fill="DEDEDE"/>
            <w:vAlign w:val="center"/>
          </w:tcPr>
          <w:p w14:paraId="4A4AE105"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35A747D2"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6D7B164F" w14:textId="77777777" w:rsidR="000814E0" w:rsidRPr="001E56AA" w:rsidRDefault="0024488A" w:rsidP="003E55EB">
            <w:pPr>
              <w:widowControl/>
              <w:suppressAutoHyphens w:val="0"/>
              <w:rPr>
                <w:rFonts w:ascii="Arial Narrow" w:hAnsi="Arial Narrow" w:cs="Arial"/>
                <w:sz w:val="22"/>
                <w:szCs w:val="22"/>
                <w:lang w:val="gl-ES"/>
              </w:rPr>
            </w:pPr>
          </w:p>
        </w:tc>
        <w:tc>
          <w:tcPr>
            <w:tcW w:w="2277" w:type="pct"/>
            <w:shd w:val="clear" w:color="auto" w:fill="DEDEDE"/>
            <w:noWrap/>
            <w:vAlign w:val="center"/>
          </w:tcPr>
          <w:p w14:paraId="2613B86E" w14:textId="77777777" w:rsidR="000814E0" w:rsidRPr="001E56AA" w:rsidRDefault="002D78A7" w:rsidP="003E55EB">
            <w:pPr>
              <w:rPr>
                <w:rFonts w:ascii="Arial Narrow" w:hAnsi="Arial Narrow" w:cs="Arial"/>
                <w:szCs w:val="22"/>
                <w:lang w:val="gl-ES"/>
              </w:rPr>
            </w:pPr>
            <w:r>
              <w:rPr>
                <w:rFonts w:ascii="Arial Narrow" w:hAnsi="Arial Narrow" w:cs="Arial"/>
                <w:szCs w:val="22"/>
                <w:lang w:val="gl-ES"/>
              </w:rPr>
              <w:t>4311760</w:t>
            </w:r>
            <w:r w:rsidRPr="001E56AA">
              <w:rPr>
                <w:rFonts w:ascii="Arial Narrow" w:hAnsi="Arial Narrow" w:cs="Arial"/>
                <w:szCs w:val="22"/>
                <w:lang w:val="gl-ES"/>
              </w:rPr>
              <w:t>_INF.09_</w:t>
            </w:r>
            <w:r>
              <w:rPr>
                <w:rFonts w:ascii="Arial Narrow" w:hAnsi="Arial Narrow" w:cs="Arial"/>
                <w:szCs w:val="22"/>
                <w:lang w:val="gl-ES"/>
              </w:rPr>
              <w:t>2022-2023</w:t>
            </w:r>
          </w:p>
        </w:tc>
      </w:tr>
      <w:tr w:rsidR="000814E0" w:rsidRPr="00157013" w14:paraId="465A8B04" w14:textId="77777777" w:rsidTr="00A95880">
        <w:trPr>
          <w:trHeight w:val="495"/>
        </w:trPr>
        <w:tc>
          <w:tcPr>
            <w:tcW w:w="564" w:type="pct"/>
            <w:vMerge/>
            <w:shd w:val="clear" w:color="auto" w:fill="DEDEDE"/>
            <w:vAlign w:val="center"/>
          </w:tcPr>
          <w:p w14:paraId="0A6BF2AB"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6A4938F3"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161AB046" w14:textId="77777777" w:rsidR="000814E0" w:rsidRPr="001E56AA" w:rsidRDefault="0024488A" w:rsidP="003E55EB">
            <w:pPr>
              <w:widowControl/>
              <w:suppressAutoHyphens w:val="0"/>
              <w:rPr>
                <w:rFonts w:ascii="Arial Narrow" w:hAnsi="Arial Narrow" w:cs="Arial"/>
                <w:sz w:val="22"/>
                <w:szCs w:val="22"/>
                <w:lang w:val="gl-ES"/>
              </w:rPr>
            </w:pPr>
          </w:p>
        </w:tc>
        <w:tc>
          <w:tcPr>
            <w:tcW w:w="2277" w:type="pct"/>
            <w:shd w:val="clear" w:color="auto" w:fill="DEDEDE"/>
            <w:noWrap/>
            <w:vAlign w:val="center"/>
          </w:tcPr>
          <w:p w14:paraId="18E939C9" w14:textId="77777777" w:rsidR="000814E0" w:rsidRPr="001E56AA" w:rsidRDefault="002D78A7" w:rsidP="00F93F3F">
            <w:pPr>
              <w:rPr>
                <w:rFonts w:ascii="Arial Narrow" w:hAnsi="Arial Narrow" w:cs="Arial"/>
                <w:szCs w:val="22"/>
                <w:lang w:val="gl-ES"/>
              </w:rPr>
            </w:pPr>
            <w:r>
              <w:rPr>
                <w:rFonts w:ascii="Arial Narrow" w:hAnsi="Arial Narrow" w:cs="Arial"/>
                <w:szCs w:val="22"/>
                <w:lang w:val="gl-ES"/>
              </w:rPr>
              <w:t>5040</w:t>
            </w:r>
            <w:r w:rsidRPr="001E56AA">
              <w:rPr>
                <w:rFonts w:ascii="Arial Narrow" w:hAnsi="Arial Narrow" w:cs="Arial"/>
                <w:szCs w:val="22"/>
                <w:lang w:val="gl-ES"/>
              </w:rPr>
              <w:t>_INF.10_</w:t>
            </w:r>
            <w:r>
              <w:rPr>
                <w:rFonts w:ascii="Arial Narrow" w:hAnsi="Arial Narrow" w:cs="Arial"/>
                <w:szCs w:val="22"/>
                <w:lang w:val="gl-ES"/>
              </w:rPr>
              <w:t>2022-2023</w:t>
            </w:r>
          </w:p>
        </w:tc>
      </w:tr>
      <w:tr w:rsidR="000814E0" w:rsidRPr="00157013" w14:paraId="1CC4F22F" w14:textId="77777777" w:rsidTr="00A95880">
        <w:trPr>
          <w:trHeight w:val="436"/>
        </w:trPr>
        <w:tc>
          <w:tcPr>
            <w:tcW w:w="564" w:type="pct"/>
            <w:vMerge/>
            <w:shd w:val="clear" w:color="auto" w:fill="DEDEDE"/>
            <w:vAlign w:val="center"/>
          </w:tcPr>
          <w:p w14:paraId="1A93FEBC"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3AA02373"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2C7CD29D" w14:textId="77777777" w:rsidR="000814E0" w:rsidRPr="001E56AA" w:rsidRDefault="0024488A" w:rsidP="003E55EB">
            <w:pPr>
              <w:widowControl/>
              <w:suppressAutoHyphens w:val="0"/>
              <w:rPr>
                <w:rFonts w:ascii="Arial Narrow" w:hAnsi="Arial Narrow" w:cs="Arial"/>
                <w:sz w:val="22"/>
                <w:szCs w:val="22"/>
                <w:lang w:val="gl-ES"/>
              </w:rPr>
            </w:pPr>
          </w:p>
        </w:tc>
        <w:tc>
          <w:tcPr>
            <w:tcW w:w="2277" w:type="pct"/>
            <w:shd w:val="clear" w:color="auto" w:fill="DEDEDE"/>
            <w:noWrap/>
            <w:vAlign w:val="center"/>
          </w:tcPr>
          <w:p w14:paraId="4BA890B9" w14:textId="77777777" w:rsidR="000814E0" w:rsidRPr="001E56AA" w:rsidRDefault="002D78A7" w:rsidP="003E55EB">
            <w:pPr>
              <w:rPr>
                <w:rFonts w:ascii="Arial Narrow" w:hAnsi="Arial Narrow" w:cs="Arial"/>
                <w:szCs w:val="22"/>
                <w:lang w:val="gl-ES"/>
              </w:rPr>
            </w:pPr>
            <w:r>
              <w:rPr>
                <w:rFonts w:ascii="Arial Narrow" w:hAnsi="Arial Narrow" w:cs="Arial"/>
                <w:szCs w:val="22"/>
                <w:lang w:val="gl-ES"/>
              </w:rPr>
              <w:t>5040</w:t>
            </w:r>
            <w:r w:rsidRPr="001E56AA">
              <w:rPr>
                <w:rFonts w:ascii="Arial Narrow" w:hAnsi="Arial Narrow" w:cs="Arial"/>
                <w:szCs w:val="22"/>
                <w:lang w:val="gl-ES"/>
              </w:rPr>
              <w:t>_INF.11_</w:t>
            </w:r>
            <w:r>
              <w:rPr>
                <w:rFonts w:ascii="Arial Narrow" w:hAnsi="Arial Narrow" w:cs="Arial"/>
                <w:szCs w:val="22"/>
                <w:lang w:val="gl-ES"/>
              </w:rPr>
              <w:t>2022-2023</w:t>
            </w:r>
          </w:p>
        </w:tc>
      </w:tr>
      <w:tr w:rsidR="000814E0" w:rsidRPr="00157013" w14:paraId="153D81F6" w14:textId="77777777" w:rsidTr="00A95880">
        <w:trPr>
          <w:trHeight w:val="465"/>
        </w:trPr>
        <w:tc>
          <w:tcPr>
            <w:tcW w:w="564" w:type="pct"/>
            <w:vMerge/>
            <w:shd w:val="clear" w:color="auto" w:fill="DEDEDE"/>
            <w:vAlign w:val="center"/>
          </w:tcPr>
          <w:p w14:paraId="4A8BBAE8"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6D8E3B35"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048253CC" w14:textId="77777777" w:rsidR="000814E0" w:rsidRPr="001E56AA" w:rsidRDefault="0024488A" w:rsidP="003E55EB">
            <w:pPr>
              <w:widowControl/>
              <w:suppressAutoHyphens w:val="0"/>
              <w:rPr>
                <w:rFonts w:ascii="Arial Narrow" w:hAnsi="Arial Narrow" w:cs="Arial"/>
                <w:sz w:val="22"/>
                <w:szCs w:val="22"/>
                <w:lang w:val="gl-ES"/>
              </w:rPr>
            </w:pPr>
          </w:p>
        </w:tc>
        <w:tc>
          <w:tcPr>
            <w:tcW w:w="2277" w:type="pct"/>
            <w:shd w:val="clear" w:color="auto" w:fill="DEDEDE"/>
            <w:noWrap/>
            <w:vAlign w:val="center"/>
          </w:tcPr>
          <w:p w14:paraId="16D5702F" w14:textId="77777777" w:rsidR="000814E0" w:rsidRPr="001E56AA" w:rsidRDefault="002D78A7" w:rsidP="003E55EB">
            <w:pPr>
              <w:rPr>
                <w:rFonts w:ascii="Arial Narrow" w:hAnsi="Arial Narrow" w:cs="Arial"/>
                <w:szCs w:val="22"/>
                <w:lang w:val="gl-ES"/>
              </w:rPr>
            </w:pPr>
            <w:r>
              <w:rPr>
                <w:rFonts w:ascii="Arial Narrow" w:hAnsi="Arial Narrow" w:cs="Arial"/>
                <w:szCs w:val="22"/>
                <w:lang w:val="gl-ES"/>
              </w:rPr>
              <w:t>4311760</w:t>
            </w:r>
            <w:r w:rsidRPr="001E56AA">
              <w:rPr>
                <w:rFonts w:ascii="Arial Narrow" w:hAnsi="Arial Narrow" w:cs="Arial"/>
                <w:szCs w:val="22"/>
                <w:lang w:val="gl-ES"/>
              </w:rPr>
              <w:t>_INF.13_</w:t>
            </w:r>
            <w:r>
              <w:rPr>
                <w:rFonts w:ascii="Arial Narrow" w:hAnsi="Arial Narrow" w:cs="Arial"/>
                <w:szCs w:val="22"/>
                <w:lang w:val="gl-ES"/>
              </w:rPr>
              <w:t>2022-2023</w:t>
            </w:r>
          </w:p>
        </w:tc>
      </w:tr>
      <w:tr w:rsidR="000814E0" w:rsidRPr="00157013" w14:paraId="54B68A4F" w14:textId="77777777" w:rsidTr="00A95880">
        <w:trPr>
          <w:trHeight w:val="503"/>
        </w:trPr>
        <w:tc>
          <w:tcPr>
            <w:tcW w:w="564" w:type="pct"/>
            <w:vMerge/>
            <w:shd w:val="clear" w:color="auto" w:fill="DEDEDE"/>
            <w:vAlign w:val="center"/>
          </w:tcPr>
          <w:p w14:paraId="73AF6765"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2B1E9444"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4F2AB0DF" w14:textId="77777777" w:rsidR="000814E0" w:rsidRPr="001E56AA" w:rsidRDefault="0024488A" w:rsidP="003E55EB">
            <w:pPr>
              <w:widowControl/>
              <w:suppressAutoHyphens w:val="0"/>
              <w:rPr>
                <w:rFonts w:ascii="Arial Narrow" w:hAnsi="Arial Narrow" w:cs="Arial"/>
                <w:sz w:val="22"/>
                <w:szCs w:val="22"/>
                <w:lang w:val="gl-ES"/>
              </w:rPr>
            </w:pPr>
          </w:p>
        </w:tc>
        <w:tc>
          <w:tcPr>
            <w:tcW w:w="2277" w:type="pct"/>
            <w:shd w:val="clear" w:color="auto" w:fill="DEDEDE"/>
            <w:noWrap/>
            <w:vAlign w:val="center"/>
          </w:tcPr>
          <w:p w14:paraId="33D02F62" w14:textId="77777777" w:rsidR="000814E0" w:rsidRPr="001E56AA" w:rsidRDefault="002D78A7" w:rsidP="003E55EB">
            <w:pPr>
              <w:rPr>
                <w:rFonts w:ascii="Arial Narrow" w:hAnsi="Arial Narrow" w:cs="Arial"/>
                <w:szCs w:val="22"/>
                <w:lang w:val="gl-ES"/>
              </w:rPr>
            </w:pPr>
            <w:r>
              <w:rPr>
                <w:rFonts w:ascii="Arial Narrow" w:hAnsi="Arial Narrow" w:cs="Arial"/>
                <w:szCs w:val="22"/>
                <w:lang w:val="gl-ES"/>
              </w:rPr>
              <w:t>4311760</w:t>
            </w:r>
            <w:r w:rsidRPr="001E56AA">
              <w:rPr>
                <w:rFonts w:ascii="Arial Narrow" w:hAnsi="Arial Narrow" w:cs="Arial"/>
                <w:szCs w:val="22"/>
                <w:lang w:val="gl-ES"/>
              </w:rPr>
              <w:t>_INF.14_</w:t>
            </w:r>
            <w:r>
              <w:rPr>
                <w:rFonts w:ascii="Arial Narrow" w:hAnsi="Arial Narrow" w:cs="Arial"/>
                <w:szCs w:val="22"/>
                <w:lang w:val="gl-ES"/>
              </w:rPr>
              <w:t>2022-2023</w:t>
            </w:r>
          </w:p>
        </w:tc>
      </w:tr>
      <w:tr w:rsidR="000814E0" w:rsidRPr="00157013" w14:paraId="68B6F026" w14:textId="77777777" w:rsidTr="00A95880">
        <w:trPr>
          <w:trHeight w:val="443"/>
        </w:trPr>
        <w:tc>
          <w:tcPr>
            <w:tcW w:w="564" w:type="pct"/>
            <w:vMerge/>
            <w:shd w:val="clear" w:color="auto" w:fill="DEDEDE"/>
            <w:vAlign w:val="center"/>
          </w:tcPr>
          <w:p w14:paraId="79E4CC04"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5973B50E"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46F5C0D0" w14:textId="77777777" w:rsidR="000814E0" w:rsidRPr="001E56AA" w:rsidRDefault="0024488A" w:rsidP="003E55EB">
            <w:pPr>
              <w:widowControl/>
              <w:suppressAutoHyphens w:val="0"/>
              <w:rPr>
                <w:rFonts w:ascii="Arial Narrow" w:hAnsi="Arial Narrow" w:cs="Arial"/>
                <w:sz w:val="22"/>
                <w:szCs w:val="22"/>
                <w:lang w:val="gl-ES"/>
              </w:rPr>
            </w:pPr>
          </w:p>
        </w:tc>
        <w:tc>
          <w:tcPr>
            <w:tcW w:w="2277" w:type="pct"/>
            <w:shd w:val="clear" w:color="auto" w:fill="DEDEDE"/>
            <w:noWrap/>
            <w:vAlign w:val="center"/>
          </w:tcPr>
          <w:p w14:paraId="5CF2C686" w14:textId="77777777" w:rsidR="000814E0" w:rsidRPr="001E56AA" w:rsidRDefault="002D78A7" w:rsidP="003E55EB">
            <w:pPr>
              <w:rPr>
                <w:rFonts w:ascii="Arial Narrow" w:hAnsi="Arial Narrow" w:cs="Arial"/>
                <w:szCs w:val="22"/>
                <w:lang w:val="gl-ES"/>
              </w:rPr>
            </w:pPr>
            <w:r>
              <w:rPr>
                <w:rFonts w:ascii="Arial Narrow" w:hAnsi="Arial Narrow" w:cs="Arial"/>
                <w:szCs w:val="22"/>
                <w:lang w:val="gl-ES"/>
              </w:rPr>
              <w:t>5040</w:t>
            </w:r>
            <w:r w:rsidRPr="001E56AA">
              <w:rPr>
                <w:rFonts w:ascii="Arial Narrow" w:hAnsi="Arial Narrow" w:cs="Arial"/>
                <w:szCs w:val="22"/>
                <w:lang w:val="gl-ES"/>
              </w:rPr>
              <w:t>_INF.21_</w:t>
            </w:r>
            <w:r>
              <w:rPr>
                <w:rFonts w:ascii="Arial Narrow" w:hAnsi="Arial Narrow" w:cs="Arial"/>
                <w:szCs w:val="22"/>
                <w:lang w:val="gl-ES"/>
              </w:rPr>
              <w:t>2022-2023</w:t>
            </w:r>
          </w:p>
        </w:tc>
      </w:tr>
      <w:tr w:rsidR="000814E0" w:rsidRPr="00157013" w14:paraId="58A6419F" w14:textId="77777777" w:rsidTr="00A95880">
        <w:trPr>
          <w:trHeight w:val="495"/>
        </w:trPr>
        <w:tc>
          <w:tcPr>
            <w:tcW w:w="564" w:type="pct"/>
            <w:vMerge/>
            <w:shd w:val="clear" w:color="auto" w:fill="DEDEDE"/>
            <w:vAlign w:val="center"/>
          </w:tcPr>
          <w:p w14:paraId="4D27CA1B"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0A8141A8"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1BC08753" w14:textId="77777777" w:rsidR="000814E0" w:rsidRPr="001E56AA" w:rsidRDefault="0024488A" w:rsidP="003E55EB">
            <w:pPr>
              <w:widowControl/>
              <w:suppressAutoHyphens w:val="0"/>
              <w:rPr>
                <w:rFonts w:ascii="Arial Narrow" w:hAnsi="Arial Narrow" w:cs="Arial"/>
                <w:sz w:val="22"/>
                <w:szCs w:val="22"/>
                <w:lang w:val="gl-ES"/>
              </w:rPr>
            </w:pPr>
          </w:p>
        </w:tc>
        <w:tc>
          <w:tcPr>
            <w:tcW w:w="2277" w:type="pct"/>
            <w:shd w:val="clear" w:color="auto" w:fill="DEDEDE"/>
            <w:noWrap/>
            <w:vAlign w:val="center"/>
          </w:tcPr>
          <w:p w14:paraId="441444F5" w14:textId="77777777" w:rsidR="000814E0" w:rsidRPr="001E56AA" w:rsidRDefault="002D78A7" w:rsidP="003E55EB">
            <w:pPr>
              <w:rPr>
                <w:rFonts w:ascii="Arial Narrow" w:hAnsi="Arial Narrow" w:cs="Arial"/>
                <w:szCs w:val="22"/>
                <w:lang w:val="gl-ES"/>
              </w:rPr>
            </w:pPr>
            <w:r>
              <w:rPr>
                <w:rFonts w:ascii="Arial Narrow" w:hAnsi="Arial Narrow" w:cs="Arial"/>
                <w:szCs w:val="22"/>
                <w:lang w:val="gl-ES"/>
              </w:rPr>
              <w:t>4311760</w:t>
            </w:r>
            <w:r w:rsidRPr="001E56AA">
              <w:rPr>
                <w:rFonts w:ascii="Arial Narrow" w:hAnsi="Arial Narrow" w:cs="Arial"/>
                <w:szCs w:val="22"/>
                <w:lang w:val="gl-ES"/>
              </w:rPr>
              <w:t>_INF.22_</w:t>
            </w:r>
            <w:r>
              <w:rPr>
                <w:rFonts w:ascii="Arial Narrow" w:hAnsi="Arial Narrow" w:cs="Arial"/>
                <w:szCs w:val="22"/>
                <w:lang w:val="gl-ES"/>
              </w:rPr>
              <w:t>2022-2023</w:t>
            </w:r>
            <w:r w:rsidRPr="001E56AA">
              <w:rPr>
                <w:rFonts w:ascii="Arial Narrow" w:hAnsi="Arial Narrow" w:cs="Arial"/>
                <w:szCs w:val="22"/>
                <w:lang w:val="gl-ES"/>
              </w:rPr>
              <w:t xml:space="preserve"> </w:t>
            </w:r>
          </w:p>
        </w:tc>
      </w:tr>
      <w:tr w:rsidR="000814E0" w:rsidRPr="00157013" w14:paraId="6007E7C7" w14:textId="77777777" w:rsidTr="00A95880">
        <w:trPr>
          <w:trHeight w:val="420"/>
        </w:trPr>
        <w:tc>
          <w:tcPr>
            <w:tcW w:w="564" w:type="pct"/>
            <w:vMerge/>
            <w:shd w:val="clear" w:color="auto" w:fill="DEDEDE"/>
            <w:vAlign w:val="center"/>
          </w:tcPr>
          <w:p w14:paraId="7D3049B3"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4088492B" w14:textId="77777777" w:rsidR="000814E0" w:rsidRPr="00157013" w:rsidRDefault="0024488A" w:rsidP="003E55EB">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476BDB40" w14:textId="77777777" w:rsidR="000814E0" w:rsidRPr="001E56AA" w:rsidRDefault="0024488A" w:rsidP="003E55EB">
            <w:pPr>
              <w:widowControl/>
              <w:suppressAutoHyphens w:val="0"/>
              <w:rPr>
                <w:rFonts w:ascii="Arial Narrow" w:hAnsi="Arial Narrow" w:cs="Arial"/>
                <w:sz w:val="22"/>
                <w:szCs w:val="22"/>
                <w:lang w:val="gl-ES"/>
              </w:rPr>
            </w:pPr>
          </w:p>
        </w:tc>
        <w:tc>
          <w:tcPr>
            <w:tcW w:w="2277" w:type="pct"/>
            <w:shd w:val="clear" w:color="auto" w:fill="DEDEDE"/>
            <w:noWrap/>
            <w:vAlign w:val="center"/>
          </w:tcPr>
          <w:p w14:paraId="0FC6FDEB" w14:textId="77777777" w:rsidR="000814E0" w:rsidRPr="001E56AA" w:rsidRDefault="002D78A7" w:rsidP="003E55EB">
            <w:pPr>
              <w:rPr>
                <w:rFonts w:ascii="Arial Narrow" w:hAnsi="Arial Narrow" w:cs="Arial"/>
                <w:szCs w:val="22"/>
                <w:lang w:val="gl-ES"/>
              </w:rPr>
            </w:pPr>
            <w:r>
              <w:rPr>
                <w:rFonts w:ascii="Arial Narrow" w:hAnsi="Arial Narrow" w:cs="Arial"/>
                <w:szCs w:val="22"/>
                <w:lang w:val="gl-ES"/>
              </w:rPr>
              <w:t>4311760</w:t>
            </w:r>
            <w:r w:rsidRPr="001E56AA">
              <w:rPr>
                <w:rFonts w:ascii="Arial Narrow" w:hAnsi="Arial Narrow" w:cs="Arial"/>
                <w:szCs w:val="22"/>
                <w:lang w:val="gl-ES"/>
              </w:rPr>
              <w:t>_INF.23_</w:t>
            </w:r>
            <w:r>
              <w:rPr>
                <w:rFonts w:ascii="Arial Narrow" w:hAnsi="Arial Narrow" w:cs="Arial"/>
                <w:szCs w:val="22"/>
                <w:lang w:val="gl-ES"/>
              </w:rPr>
              <w:t>2022-2023</w:t>
            </w:r>
          </w:p>
        </w:tc>
      </w:tr>
      <w:tr w:rsidR="000814E0" w:rsidRPr="00157013" w14:paraId="54EDF603" w14:textId="77777777" w:rsidTr="00A95880">
        <w:trPr>
          <w:trHeight w:val="420"/>
        </w:trPr>
        <w:tc>
          <w:tcPr>
            <w:tcW w:w="564" w:type="pct"/>
            <w:vMerge/>
            <w:shd w:val="clear" w:color="auto" w:fill="DEDEDE"/>
            <w:vAlign w:val="center"/>
          </w:tcPr>
          <w:p w14:paraId="2A539B1B" w14:textId="77777777" w:rsidR="000814E0" w:rsidRPr="00157013" w:rsidRDefault="0024488A" w:rsidP="003E55EB">
            <w:pPr>
              <w:widowControl/>
              <w:suppressAutoHyphens w:val="0"/>
              <w:jc w:val="center"/>
              <w:rPr>
                <w:rFonts w:ascii="Arial Narrow" w:hAnsi="Arial Narrow" w:cs="Arial"/>
                <w:sz w:val="22"/>
                <w:szCs w:val="22"/>
              </w:rPr>
            </w:pPr>
          </w:p>
        </w:tc>
        <w:tc>
          <w:tcPr>
            <w:tcW w:w="316" w:type="pct"/>
            <w:vMerge/>
            <w:shd w:val="clear" w:color="auto" w:fill="DEDEDE"/>
            <w:vAlign w:val="center"/>
          </w:tcPr>
          <w:p w14:paraId="64721E2B" w14:textId="77777777" w:rsidR="000814E0" w:rsidRPr="00157013" w:rsidRDefault="0024488A" w:rsidP="003E55EB">
            <w:pPr>
              <w:widowControl/>
              <w:suppressAutoHyphens w:val="0"/>
              <w:jc w:val="center"/>
              <w:rPr>
                <w:rFonts w:ascii="Arial Narrow" w:hAnsi="Arial Narrow" w:cs="Arial"/>
                <w:sz w:val="22"/>
                <w:szCs w:val="22"/>
              </w:rPr>
            </w:pPr>
          </w:p>
        </w:tc>
        <w:tc>
          <w:tcPr>
            <w:tcW w:w="1843" w:type="pct"/>
            <w:vMerge/>
            <w:shd w:val="clear" w:color="auto" w:fill="DEDEDE"/>
            <w:vAlign w:val="center"/>
          </w:tcPr>
          <w:p w14:paraId="08FC3CC7" w14:textId="77777777" w:rsidR="000814E0" w:rsidRPr="001E56AA" w:rsidRDefault="0024488A" w:rsidP="003E55EB">
            <w:pPr>
              <w:widowControl/>
              <w:suppressAutoHyphens w:val="0"/>
              <w:rPr>
                <w:rFonts w:ascii="Arial Narrow" w:hAnsi="Arial Narrow" w:cs="Arial"/>
                <w:sz w:val="22"/>
                <w:szCs w:val="22"/>
              </w:rPr>
            </w:pPr>
          </w:p>
        </w:tc>
        <w:tc>
          <w:tcPr>
            <w:tcW w:w="2277" w:type="pct"/>
            <w:shd w:val="clear" w:color="auto" w:fill="DEDEDE"/>
            <w:noWrap/>
            <w:vAlign w:val="center"/>
          </w:tcPr>
          <w:p w14:paraId="4FB45A03" w14:textId="77777777" w:rsidR="000814E0" w:rsidRPr="001E56AA" w:rsidRDefault="002D78A7" w:rsidP="003E55EB">
            <w:pPr>
              <w:rPr>
                <w:rFonts w:ascii="Arial Narrow" w:hAnsi="Arial Narrow" w:cs="Arial"/>
                <w:szCs w:val="22"/>
              </w:rPr>
            </w:pPr>
            <w:r>
              <w:rPr>
                <w:rFonts w:ascii="Arial Narrow" w:hAnsi="Arial Narrow" w:cs="Arial"/>
                <w:szCs w:val="22"/>
                <w:lang w:val="gl-ES"/>
              </w:rPr>
              <w:t>4311760</w:t>
            </w:r>
            <w:r w:rsidRPr="001E56AA">
              <w:rPr>
                <w:rFonts w:ascii="Arial Narrow" w:hAnsi="Arial Narrow" w:cs="Arial"/>
                <w:szCs w:val="22"/>
              </w:rPr>
              <w:t>_Informe_de_indicadores_</w:t>
            </w:r>
            <w:r>
              <w:rPr>
                <w:rFonts w:ascii="Arial Narrow" w:hAnsi="Arial Narrow" w:cs="Arial"/>
                <w:szCs w:val="22"/>
              </w:rPr>
              <w:t>2022-2023</w:t>
            </w:r>
          </w:p>
        </w:tc>
      </w:tr>
      <w:tr w:rsidR="00A95880" w:rsidRPr="00157013" w14:paraId="5122A579" w14:textId="77777777" w:rsidTr="00A95880">
        <w:trPr>
          <w:trHeight w:val="389"/>
        </w:trPr>
        <w:tc>
          <w:tcPr>
            <w:tcW w:w="564" w:type="pct"/>
            <w:vMerge w:val="restart"/>
            <w:shd w:val="clear" w:color="auto" w:fill="DEDEDE"/>
            <w:vAlign w:val="center"/>
          </w:tcPr>
          <w:p w14:paraId="4803B186" w14:textId="77777777" w:rsidR="00A95880"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3</w:t>
            </w:r>
          </w:p>
        </w:tc>
        <w:tc>
          <w:tcPr>
            <w:tcW w:w="316" w:type="pct"/>
            <w:vMerge w:val="restart"/>
            <w:shd w:val="clear" w:color="auto" w:fill="DEDEDE"/>
            <w:vAlign w:val="center"/>
          </w:tcPr>
          <w:p w14:paraId="50BE32C0" w14:textId="77777777" w:rsidR="00A95880"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I5</w:t>
            </w:r>
          </w:p>
        </w:tc>
        <w:tc>
          <w:tcPr>
            <w:tcW w:w="1843" w:type="pct"/>
            <w:vMerge w:val="restart"/>
            <w:shd w:val="clear" w:color="auto" w:fill="DEDEDE"/>
            <w:vAlign w:val="center"/>
          </w:tcPr>
          <w:p w14:paraId="2BADDE1F" w14:textId="77777777" w:rsidR="00A95880" w:rsidRPr="001E56AA" w:rsidRDefault="002D78A7" w:rsidP="003E55EB">
            <w:pPr>
              <w:widowControl/>
              <w:suppressAutoHyphens w:val="0"/>
              <w:rPr>
                <w:rFonts w:ascii="Arial Narrow" w:hAnsi="Arial Narrow" w:cs="Arial"/>
                <w:sz w:val="22"/>
                <w:szCs w:val="22"/>
                <w:lang w:val="gl-ES"/>
              </w:rPr>
            </w:pPr>
            <w:r w:rsidRPr="001E56AA">
              <w:rPr>
                <w:rFonts w:ascii="Arial Narrow" w:hAnsi="Arial Narrow" w:cs="Arial"/>
                <w:sz w:val="22"/>
                <w:szCs w:val="22"/>
                <w:lang w:val="gl-ES"/>
              </w:rPr>
              <w:t>Resultados dos indicadores que integran o SGC</w:t>
            </w:r>
          </w:p>
        </w:tc>
        <w:tc>
          <w:tcPr>
            <w:tcW w:w="2277" w:type="pct"/>
            <w:shd w:val="clear" w:color="auto" w:fill="DEDEDE"/>
            <w:noWrap/>
            <w:vAlign w:val="center"/>
          </w:tcPr>
          <w:p w14:paraId="482F1418" w14:textId="77777777" w:rsidR="00A95880" w:rsidRPr="001E56AA" w:rsidRDefault="002D78A7" w:rsidP="003E55EB">
            <w:pPr>
              <w:widowControl/>
              <w:suppressAutoHyphens w:val="0"/>
              <w:rPr>
                <w:rFonts w:ascii="Arial Narrow" w:hAnsi="Arial Narrow" w:cs="Arial"/>
                <w:szCs w:val="22"/>
                <w:lang w:val="gl-ES"/>
              </w:rPr>
            </w:pPr>
            <w:r>
              <w:rPr>
                <w:rFonts w:ascii="Arial Narrow" w:hAnsi="Arial Narrow" w:cs="Arial"/>
                <w:szCs w:val="22"/>
                <w:lang w:val="gl-ES"/>
              </w:rPr>
              <w:t>4311760</w:t>
            </w:r>
            <w:r w:rsidRPr="001E56AA">
              <w:rPr>
                <w:rFonts w:ascii="Arial Narrow" w:hAnsi="Arial Narrow" w:cs="Arial"/>
                <w:szCs w:val="22"/>
                <w:lang w:val="gl-ES"/>
              </w:rPr>
              <w:t>_P.Ind_</w:t>
            </w:r>
            <w:r>
              <w:rPr>
                <w:rFonts w:ascii="Arial Narrow" w:hAnsi="Arial Narrow" w:cs="Arial"/>
                <w:szCs w:val="22"/>
                <w:lang w:val="gl-ES"/>
              </w:rPr>
              <w:t>2022-2023</w:t>
            </w:r>
          </w:p>
        </w:tc>
      </w:tr>
      <w:tr w:rsidR="00A95880" w:rsidRPr="00157013" w14:paraId="61AE64B9" w14:textId="77777777" w:rsidTr="00A95880">
        <w:trPr>
          <w:trHeight w:val="389"/>
        </w:trPr>
        <w:tc>
          <w:tcPr>
            <w:tcW w:w="564" w:type="pct"/>
            <w:vMerge/>
            <w:shd w:val="clear" w:color="auto" w:fill="DEDEDE"/>
            <w:vAlign w:val="center"/>
          </w:tcPr>
          <w:p w14:paraId="3932FB1C" w14:textId="77777777" w:rsidR="00A95880" w:rsidRPr="00157013" w:rsidRDefault="0024488A" w:rsidP="003E55EB">
            <w:pPr>
              <w:widowControl/>
              <w:suppressAutoHyphens w:val="0"/>
              <w:jc w:val="center"/>
              <w:rPr>
                <w:rFonts w:ascii="Arial Narrow" w:hAnsi="Arial Narrow" w:cs="Arial"/>
                <w:sz w:val="22"/>
                <w:szCs w:val="22"/>
              </w:rPr>
            </w:pPr>
          </w:p>
        </w:tc>
        <w:tc>
          <w:tcPr>
            <w:tcW w:w="316" w:type="pct"/>
            <w:vMerge/>
            <w:shd w:val="clear" w:color="auto" w:fill="DEDEDE"/>
            <w:vAlign w:val="center"/>
          </w:tcPr>
          <w:p w14:paraId="73D82714" w14:textId="77777777" w:rsidR="00A95880" w:rsidRPr="00157013" w:rsidRDefault="0024488A" w:rsidP="003E55EB">
            <w:pPr>
              <w:widowControl/>
              <w:suppressAutoHyphens w:val="0"/>
              <w:jc w:val="center"/>
              <w:rPr>
                <w:rFonts w:ascii="Arial Narrow" w:hAnsi="Arial Narrow" w:cs="Arial"/>
                <w:sz w:val="22"/>
                <w:szCs w:val="22"/>
              </w:rPr>
            </w:pPr>
          </w:p>
        </w:tc>
        <w:tc>
          <w:tcPr>
            <w:tcW w:w="1843" w:type="pct"/>
            <w:vMerge/>
            <w:shd w:val="clear" w:color="auto" w:fill="DEDEDE"/>
            <w:vAlign w:val="center"/>
          </w:tcPr>
          <w:p w14:paraId="4660162A" w14:textId="77777777" w:rsidR="00A95880" w:rsidRPr="001E56AA" w:rsidRDefault="0024488A" w:rsidP="003E55EB">
            <w:pPr>
              <w:widowControl/>
              <w:suppressAutoHyphens w:val="0"/>
              <w:rPr>
                <w:rFonts w:ascii="Arial Narrow" w:hAnsi="Arial Narrow" w:cs="Arial"/>
                <w:sz w:val="22"/>
                <w:szCs w:val="22"/>
              </w:rPr>
            </w:pPr>
          </w:p>
        </w:tc>
        <w:tc>
          <w:tcPr>
            <w:tcW w:w="2277" w:type="pct"/>
            <w:shd w:val="clear" w:color="auto" w:fill="DEDEDE"/>
            <w:noWrap/>
            <w:vAlign w:val="center"/>
          </w:tcPr>
          <w:p w14:paraId="6F3F124F" w14:textId="77777777" w:rsidR="00A95880" w:rsidRPr="001E56AA" w:rsidRDefault="002D78A7" w:rsidP="003E55EB">
            <w:pPr>
              <w:widowControl/>
              <w:suppressAutoHyphens w:val="0"/>
              <w:rPr>
                <w:rFonts w:ascii="Arial Narrow" w:hAnsi="Arial Narrow" w:cs="Arial"/>
                <w:szCs w:val="22"/>
              </w:rPr>
            </w:pPr>
            <w:r>
              <w:rPr>
                <w:rFonts w:ascii="Arial Narrow" w:hAnsi="Arial Narrow" w:cs="Arial"/>
                <w:szCs w:val="22"/>
                <w:lang w:val="gl-ES"/>
              </w:rPr>
              <w:t>4311760</w:t>
            </w:r>
            <w:r w:rsidRPr="001E56AA">
              <w:rPr>
                <w:rFonts w:ascii="Arial Narrow" w:hAnsi="Arial Narrow" w:cs="Arial"/>
                <w:szCs w:val="22"/>
              </w:rPr>
              <w:t>_Informe_de_indicadores_</w:t>
            </w:r>
            <w:r>
              <w:rPr>
                <w:rFonts w:ascii="Arial Narrow" w:hAnsi="Arial Narrow" w:cs="Arial"/>
                <w:szCs w:val="22"/>
              </w:rPr>
              <w:t>2022-2023</w:t>
            </w:r>
          </w:p>
        </w:tc>
      </w:tr>
      <w:tr w:rsidR="008342A5" w:rsidRPr="00157013" w14:paraId="3525259C" w14:textId="77777777" w:rsidTr="00A95880">
        <w:tc>
          <w:tcPr>
            <w:tcW w:w="564" w:type="pct"/>
            <w:shd w:val="clear" w:color="auto" w:fill="D9D9D9"/>
            <w:vAlign w:val="center"/>
          </w:tcPr>
          <w:p w14:paraId="7A5AE924"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4</w:t>
            </w:r>
          </w:p>
        </w:tc>
        <w:tc>
          <w:tcPr>
            <w:tcW w:w="316" w:type="pct"/>
            <w:shd w:val="clear" w:color="auto" w:fill="D9D9D9"/>
            <w:vAlign w:val="center"/>
          </w:tcPr>
          <w:p w14:paraId="0CAF056A"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E15</w:t>
            </w:r>
          </w:p>
        </w:tc>
        <w:tc>
          <w:tcPr>
            <w:tcW w:w="1843" w:type="pct"/>
            <w:shd w:val="clear" w:color="auto" w:fill="D9D9D9"/>
            <w:vAlign w:val="center"/>
          </w:tcPr>
          <w:p w14:paraId="316F6663"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 xml:space="preserve">Plan de Ordenación Docente: información sobre o profesorado (número, experiencia docente e investigadora, categoría, materias que imparte, área, </w:t>
            </w:r>
            <w:proofErr w:type="spellStart"/>
            <w:r w:rsidRPr="00157013">
              <w:rPr>
                <w:rFonts w:ascii="Arial Narrow" w:hAnsi="Arial Narrow" w:cs="Arial"/>
                <w:sz w:val="22"/>
                <w:szCs w:val="22"/>
                <w:lang w:val="gl-ES"/>
              </w:rPr>
              <w:t>etc</w:t>
            </w:r>
            <w:proofErr w:type="spellEnd"/>
            <w:r w:rsidRPr="00157013">
              <w:rPr>
                <w:rFonts w:ascii="Arial Narrow" w:hAnsi="Arial Narrow" w:cs="Arial"/>
                <w:sz w:val="22"/>
                <w:szCs w:val="22"/>
                <w:lang w:val="gl-ES"/>
              </w:rPr>
              <w:t>)</w:t>
            </w:r>
          </w:p>
        </w:tc>
        <w:tc>
          <w:tcPr>
            <w:tcW w:w="2277" w:type="pct"/>
            <w:shd w:val="clear" w:color="auto" w:fill="D9D9D9"/>
            <w:noWrap/>
            <w:vAlign w:val="center"/>
          </w:tcPr>
          <w:p w14:paraId="19B7A442" w14:textId="77777777" w:rsidR="008342A5" w:rsidRPr="00157013" w:rsidRDefault="002D78A7" w:rsidP="003E55EB">
            <w:pPr>
              <w:widowControl/>
              <w:suppressAutoHyphens w:val="0"/>
              <w:rPr>
                <w:rFonts w:ascii="Arial Narrow" w:hAnsi="Arial Narrow" w:cs="Arial"/>
                <w:szCs w:val="22"/>
                <w:lang w:val="gl-ES"/>
              </w:rPr>
            </w:pPr>
            <w:r>
              <w:rPr>
                <w:rFonts w:ascii="Arial Narrow" w:hAnsi="Arial Narrow" w:cs="Arial"/>
                <w:szCs w:val="22"/>
                <w:lang w:val="gl-ES"/>
              </w:rPr>
              <w:t>4311760</w:t>
            </w:r>
            <w:r w:rsidRPr="00157013">
              <w:rPr>
                <w:rFonts w:ascii="Arial Narrow" w:hAnsi="Arial Narrow" w:cs="Arial"/>
                <w:szCs w:val="22"/>
                <w:lang w:val="gl-ES"/>
              </w:rPr>
              <w:t>_E15_</w:t>
            </w:r>
            <w:r>
              <w:rPr>
                <w:rFonts w:ascii="Arial Narrow" w:hAnsi="Arial Narrow" w:cs="Arial"/>
                <w:szCs w:val="22"/>
                <w:lang w:val="gl-ES"/>
              </w:rPr>
              <w:t>2022-2023</w:t>
            </w:r>
          </w:p>
        </w:tc>
      </w:tr>
      <w:tr w:rsidR="008342A5" w:rsidRPr="00157013" w14:paraId="38A46696" w14:textId="77777777" w:rsidTr="00A95880">
        <w:tc>
          <w:tcPr>
            <w:tcW w:w="564" w:type="pct"/>
            <w:shd w:val="clear" w:color="auto" w:fill="D9D9D9"/>
            <w:vAlign w:val="center"/>
          </w:tcPr>
          <w:p w14:paraId="6D209CE6"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4</w:t>
            </w:r>
          </w:p>
        </w:tc>
        <w:tc>
          <w:tcPr>
            <w:tcW w:w="316" w:type="pct"/>
            <w:shd w:val="clear" w:color="auto" w:fill="D9D9D9"/>
            <w:vAlign w:val="center"/>
          </w:tcPr>
          <w:p w14:paraId="17300B7C"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E16</w:t>
            </w:r>
          </w:p>
        </w:tc>
        <w:tc>
          <w:tcPr>
            <w:tcW w:w="1843" w:type="pct"/>
            <w:shd w:val="clear" w:color="auto" w:fill="D9D9D9"/>
            <w:vAlign w:val="center"/>
          </w:tcPr>
          <w:p w14:paraId="29354520"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Información sobre o persoal de apoio por Centro (número e cargo/posto desempeñado)</w:t>
            </w:r>
          </w:p>
        </w:tc>
        <w:tc>
          <w:tcPr>
            <w:tcW w:w="2277" w:type="pct"/>
            <w:shd w:val="clear" w:color="auto" w:fill="D9D9D9"/>
            <w:noWrap/>
            <w:vAlign w:val="center"/>
          </w:tcPr>
          <w:p w14:paraId="7BA9B57D" w14:textId="77777777" w:rsidR="008342A5" w:rsidRPr="00157013" w:rsidRDefault="002D78A7" w:rsidP="003E55EB">
            <w:pPr>
              <w:widowControl/>
              <w:suppressAutoHyphens w:val="0"/>
              <w:rPr>
                <w:rFonts w:ascii="Arial Narrow" w:hAnsi="Arial Narrow" w:cs="Arial"/>
                <w:szCs w:val="22"/>
                <w:lang w:val="gl-ES"/>
              </w:rPr>
            </w:pPr>
            <w:r>
              <w:rPr>
                <w:rFonts w:ascii="Arial Narrow" w:hAnsi="Arial Narrow" w:cs="Arial"/>
                <w:szCs w:val="22"/>
                <w:lang w:val="gl-ES"/>
              </w:rPr>
              <w:t>5040</w:t>
            </w:r>
            <w:r w:rsidRPr="00157013">
              <w:rPr>
                <w:rFonts w:ascii="Arial Narrow" w:hAnsi="Arial Narrow" w:cs="Arial"/>
                <w:szCs w:val="22"/>
                <w:lang w:val="gl-ES"/>
              </w:rPr>
              <w:t>_E16_</w:t>
            </w:r>
            <w:r>
              <w:rPr>
                <w:rFonts w:ascii="Arial Narrow" w:hAnsi="Arial Narrow" w:cs="Arial"/>
                <w:szCs w:val="22"/>
                <w:lang w:val="gl-ES"/>
              </w:rPr>
              <w:t>2022-2023</w:t>
            </w:r>
          </w:p>
        </w:tc>
      </w:tr>
      <w:tr w:rsidR="008342A5" w:rsidRPr="00BD1349" w14:paraId="21455913" w14:textId="77777777" w:rsidTr="00A95880">
        <w:tc>
          <w:tcPr>
            <w:tcW w:w="564" w:type="pct"/>
            <w:vAlign w:val="center"/>
          </w:tcPr>
          <w:p w14:paraId="16004ACE"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4</w:t>
            </w:r>
          </w:p>
        </w:tc>
        <w:tc>
          <w:tcPr>
            <w:tcW w:w="316" w:type="pct"/>
            <w:vAlign w:val="center"/>
          </w:tcPr>
          <w:p w14:paraId="24429129"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E17</w:t>
            </w:r>
          </w:p>
        </w:tc>
        <w:tc>
          <w:tcPr>
            <w:tcW w:w="1843" w:type="pct"/>
            <w:vAlign w:val="center"/>
          </w:tcPr>
          <w:p w14:paraId="28C7A0F2"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Análise das enquisas de avaliación da docencia (% participación, resultados, evolución, … )</w:t>
            </w:r>
          </w:p>
        </w:tc>
        <w:tc>
          <w:tcPr>
            <w:tcW w:w="2277" w:type="pct"/>
            <w:shd w:val="clear" w:color="auto" w:fill="FFFFFF"/>
            <w:noWrap/>
            <w:vAlign w:val="center"/>
          </w:tcPr>
          <w:p w14:paraId="0D762F98" w14:textId="77777777" w:rsidR="008342A5" w:rsidRDefault="002D78A7" w:rsidP="003E55EB">
            <w:pPr>
              <w:widowControl/>
              <w:suppressAutoHyphens w:val="0"/>
              <w:rPr>
                <w:rFonts w:ascii="Arial Narrow" w:hAnsi="Arial Narrow" w:cs="Arial"/>
                <w:sz w:val="22"/>
                <w:szCs w:val="22"/>
                <w:lang w:val="gl-ES"/>
              </w:rPr>
            </w:pPr>
            <w:proofErr w:type="spellStart"/>
            <w:r>
              <w:rPr>
                <w:rFonts w:ascii="Arial Narrow" w:hAnsi="Arial Narrow" w:cs="Arial"/>
                <w:sz w:val="22"/>
                <w:szCs w:val="22"/>
                <w:lang w:val="gl-ES"/>
              </w:rPr>
              <w:t>Autoinforme</w:t>
            </w:r>
            <w:proofErr w:type="spellEnd"/>
            <w:r>
              <w:rPr>
                <w:rFonts w:ascii="Arial Narrow" w:hAnsi="Arial Narrow" w:cs="Arial"/>
                <w:sz w:val="22"/>
                <w:szCs w:val="22"/>
                <w:lang w:val="gl-ES"/>
              </w:rPr>
              <w:t>, Criterio 4</w:t>
            </w:r>
          </w:p>
          <w:p w14:paraId="0A0C9F3B" w14:textId="77777777" w:rsidR="00AF4B6B" w:rsidRPr="00157013" w:rsidRDefault="002D78A7" w:rsidP="003E55EB">
            <w:pPr>
              <w:widowControl/>
              <w:suppressAutoHyphens w:val="0"/>
              <w:rPr>
                <w:rFonts w:ascii="Arial Narrow" w:hAnsi="Arial Narrow" w:cs="Arial"/>
                <w:sz w:val="22"/>
                <w:szCs w:val="22"/>
                <w:lang w:val="gl-ES"/>
              </w:rPr>
            </w:pPr>
            <w:r>
              <w:rPr>
                <w:rFonts w:ascii="Arial Narrow" w:hAnsi="Arial Narrow" w:cs="Arial"/>
                <w:sz w:val="22"/>
                <w:szCs w:val="22"/>
                <w:lang w:val="gl-ES"/>
              </w:rPr>
              <w:t>Actas e informes</w:t>
            </w:r>
          </w:p>
        </w:tc>
      </w:tr>
      <w:tr w:rsidR="008342A5" w:rsidRPr="00157013" w14:paraId="2D2ED66D" w14:textId="77777777" w:rsidTr="00A95880">
        <w:tc>
          <w:tcPr>
            <w:tcW w:w="564" w:type="pct"/>
            <w:shd w:val="clear" w:color="auto" w:fill="DEDEDE"/>
            <w:vAlign w:val="center"/>
          </w:tcPr>
          <w:p w14:paraId="7C77020B"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4</w:t>
            </w:r>
          </w:p>
        </w:tc>
        <w:tc>
          <w:tcPr>
            <w:tcW w:w="316" w:type="pct"/>
            <w:shd w:val="clear" w:color="auto" w:fill="DEDEDE"/>
            <w:vAlign w:val="center"/>
          </w:tcPr>
          <w:p w14:paraId="7C965F85"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I6</w:t>
            </w:r>
          </w:p>
        </w:tc>
        <w:tc>
          <w:tcPr>
            <w:tcW w:w="1843" w:type="pct"/>
            <w:shd w:val="clear" w:color="auto" w:fill="DEDEDE"/>
            <w:vAlign w:val="center"/>
          </w:tcPr>
          <w:p w14:paraId="2FDB7784"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Porcentaxe de participación do profesorado do título en plans de formación da universidade e en actividades formativas específicas</w:t>
            </w:r>
          </w:p>
        </w:tc>
        <w:tc>
          <w:tcPr>
            <w:tcW w:w="2277" w:type="pct"/>
            <w:shd w:val="clear" w:color="auto" w:fill="DEDEDE"/>
            <w:noWrap/>
            <w:vAlign w:val="center"/>
          </w:tcPr>
          <w:p w14:paraId="1184C2B8" w14:textId="77777777" w:rsidR="008342A5" w:rsidRPr="00157013" w:rsidRDefault="002D78A7" w:rsidP="003E55EB">
            <w:pPr>
              <w:widowControl/>
              <w:suppressAutoHyphens w:val="0"/>
              <w:rPr>
                <w:rFonts w:ascii="Arial Narrow" w:hAnsi="Arial Narrow" w:cs="Arial"/>
                <w:szCs w:val="22"/>
                <w:lang w:val="gl-ES"/>
              </w:rPr>
            </w:pPr>
            <w:r>
              <w:rPr>
                <w:rFonts w:ascii="Arial Narrow" w:hAnsi="Arial Narrow" w:cs="Arial"/>
                <w:szCs w:val="22"/>
                <w:lang w:val="gl-ES"/>
              </w:rPr>
              <w:t>5040</w:t>
            </w:r>
            <w:r w:rsidRPr="00157013">
              <w:rPr>
                <w:rFonts w:ascii="Arial Narrow" w:hAnsi="Arial Narrow" w:cs="Arial"/>
                <w:szCs w:val="22"/>
                <w:lang w:val="gl-ES"/>
              </w:rPr>
              <w:t>_I6-I7_</w:t>
            </w:r>
            <w:r>
              <w:rPr>
                <w:rFonts w:ascii="Arial Narrow" w:hAnsi="Arial Narrow" w:cs="Arial"/>
                <w:szCs w:val="22"/>
                <w:lang w:val="gl-ES"/>
              </w:rPr>
              <w:t>2022-2023</w:t>
            </w:r>
          </w:p>
        </w:tc>
      </w:tr>
      <w:tr w:rsidR="008342A5" w:rsidRPr="00157013" w14:paraId="7E763230" w14:textId="77777777" w:rsidTr="00A95880">
        <w:tc>
          <w:tcPr>
            <w:tcW w:w="564" w:type="pct"/>
            <w:shd w:val="clear" w:color="auto" w:fill="DEDEDE"/>
            <w:vAlign w:val="center"/>
          </w:tcPr>
          <w:p w14:paraId="78E4D54E"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4</w:t>
            </w:r>
          </w:p>
        </w:tc>
        <w:tc>
          <w:tcPr>
            <w:tcW w:w="316" w:type="pct"/>
            <w:shd w:val="clear" w:color="auto" w:fill="DEDEDE"/>
            <w:vAlign w:val="center"/>
          </w:tcPr>
          <w:p w14:paraId="7DD81D00"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I7</w:t>
            </w:r>
          </w:p>
        </w:tc>
        <w:tc>
          <w:tcPr>
            <w:tcW w:w="1843" w:type="pct"/>
            <w:shd w:val="clear" w:color="auto" w:fill="DEDEDE"/>
            <w:vAlign w:val="center"/>
          </w:tcPr>
          <w:p w14:paraId="66DD7904"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Porcentaxe de participación do PAS do centro en plans de formación da universidade e en actividades formativas específicas</w:t>
            </w:r>
          </w:p>
        </w:tc>
        <w:tc>
          <w:tcPr>
            <w:tcW w:w="2277" w:type="pct"/>
            <w:shd w:val="clear" w:color="auto" w:fill="DEDEDE"/>
            <w:noWrap/>
            <w:vAlign w:val="center"/>
          </w:tcPr>
          <w:p w14:paraId="59787D92" w14:textId="77777777" w:rsidR="008342A5" w:rsidRPr="00157013" w:rsidRDefault="002D78A7" w:rsidP="003E55EB">
            <w:pPr>
              <w:widowControl/>
              <w:suppressAutoHyphens w:val="0"/>
              <w:rPr>
                <w:rFonts w:ascii="Arial Narrow" w:hAnsi="Arial Narrow" w:cs="Arial"/>
                <w:szCs w:val="22"/>
                <w:lang w:val="gl-ES"/>
              </w:rPr>
            </w:pPr>
            <w:r>
              <w:rPr>
                <w:rFonts w:ascii="Arial Narrow" w:hAnsi="Arial Narrow" w:cs="Arial"/>
                <w:szCs w:val="22"/>
                <w:lang w:val="gl-ES"/>
              </w:rPr>
              <w:t>5040</w:t>
            </w:r>
            <w:r w:rsidRPr="00157013">
              <w:rPr>
                <w:rFonts w:ascii="Arial Narrow" w:hAnsi="Arial Narrow" w:cs="Arial"/>
                <w:szCs w:val="22"/>
                <w:lang w:val="gl-ES"/>
              </w:rPr>
              <w:t>_I6-I7_</w:t>
            </w:r>
            <w:r>
              <w:rPr>
                <w:rFonts w:ascii="Arial Narrow" w:hAnsi="Arial Narrow" w:cs="Arial"/>
                <w:szCs w:val="22"/>
                <w:lang w:val="gl-ES"/>
              </w:rPr>
              <w:t>2022-2023</w:t>
            </w:r>
          </w:p>
        </w:tc>
      </w:tr>
      <w:tr w:rsidR="008342A5" w:rsidRPr="00157013" w14:paraId="4D848E17" w14:textId="77777777" w:rsidTr="00A95880">
        <w:trPr>
          <w:trHeight w:val="540"/>
        </w:trPr>
        <w:tc>
          <w:tcPr>
            <w:tcW w:w="564" w:type="pct"/>
            <w:vMerge w:val="restart"/>
            <w:shd w:val="clear" w:color="auto" w:fill="DEDEDE"/>
            <w:vAlign w:val="center"/>
          </w:tcPr>
          <w:p w14:paraId="177047B6"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4</w:t>
            </w:r>
          </w:p>
        </w:tc>
        <w:tc>
          <w:tcPr>
            <w:tcW w:w="316" w:type="pct"/>
            <w:vMerge w:val="restart"/>
            <w:shd w:val="clear" w:color="auto" w:fill="DEDEDE"/>
            <w:vAlign w:val="center"/>
          </w:tcPr>
          <w:p w14:paraId="497BD6BA"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I8</w:t>
            </w:r>
          </w:p>
        </w:tc>
        <w:tc>
          <w:tcPr>
            <w:tcW w:w="1843" w:type="pct"/>
            <w:vMerge w:val="restart"/>
            <w:shd w:val="clear" w:color="auto" w:fill="DEDEDE"/>
            <w:vAlign w:val="center"/>
          </w:tcPr>
          <w:p w14:paraId="2EE96D98"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Resultados das enquisas de avaliación da docencia (%participación, resultados, evolución,… )</w:t>
            </w:r>
          </w:p>
        </w:tc>
        <w:tc>
          <w:tcPr>
            <w:tcW w:w="2277" w:type="pct"/>
            <w:shd w:val="clear" w:color="auto" w:fill="DEDEDE"/>
            <w:noWrap/>
            <w:vAlign w:val="center"/>
          </w:tcPr>
          <w:p w14:paraId="4C1E39C2" w14:textId="77777777" w:rsidR="008342A5" w:rsidRPr="00157013" w:rsidRDefault="002D78A7" w:rsidP="003E55EB">
            <w:pPr>
              <w:widowControl/>
              <w:suppressAutoHyphens w:val="0"/>
              <w:rPr>
                <w:rFonts w:ascii="Arial Narrow" w:hAnsi="Arial Narrow" w:cs="Arial"/>
                <w:szCs w:val="22"/>
                <w:lang w:val="gl-ES"/>
              </w:rPr>
            </w:pPr>
            <w:r>
              <w:rPr>
                <w:rFonts w:ascii="Arial Narrow" w:hAnsi="Arial Narrow" w:cs="Arial"/>
                <w:szCs w:val="22"/>
                <w:lang w:val="gl-ES"/>
              </w:rPr>
              <w:t>4311760</w:t>
            </w:r>
            <w:r w:rsidRPr="00157013">
              <w:rPr>
                <w:rFonts w:ascii="Arial Narrow" w:hAnsi="Arial Narrow" w:cs="Arial"/>
                <w:szCs w:val="22"/>
                <w:lang w:val="gl-ES"/>
              </w:rPr>
              <w:t>_INF.13_</w:t>
            </w:r>
            <w:r>
              <w:rPr>
                <w:rFonts w:ascii="Arial Narrow" w:hAnsi="Arial Narrow" w:cs="Arial"/>
                <w:szCs w:val="22"/>
                <w:lang w:val="gl-ES"/>
              </w:rPr>
              <w:t>2022-2023</w:t>
            </w:r>
          </w:p>
          <w:p w14:paraId="3E9AA3A4" w14:textId="77777777" w:rsidR="008342A5" w:rsidRPr="00157013" w:rsidRDefault="0024488A" w:rsidP="003E55EB">
            <w:pPr>
              <w:rPr>
                <w:rFonts w:ascii="Arial Narrow" w:hAnsi="Arial Narrow" w:cs="Arial"/>
                <w:szCs w:val="22"/>
                <w:lang w:val="gl-ES"/>
              </w:rPr>
            </w:pPr>
          </w:p>
        </w:tc>
      </w:tr>
      <w:tr w:rsidR="008342A5" w:rsidRPr="00157013" w14:paraId="1CDD47D6" w14:textId="77777777" w:rsidTr="00A95880">
        <w:trPr>
          <w:trHeight w:val="615"/>
        </w:trPr>
        <w:tc>
          <w:tcPr>
            <w:tcW w:w="564" w:type="pct"/>
            <w:vMerge/>
            <w:shd w:val="clear" w:color="auto" w:fill="DEDEDE"/>
            <w:vAlign w:val="center"/>
          </w:tcPr>
          <w:p w14:paraId="714BD514" w14:textId="77777777" w:rsidR="008342A5" w:rsidRPr="00157013" w:rsidRDefault="0024488A" w:rsidP="003E55EB">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053A6079" w14:textId="77777777" w:rsidR="008342A5" w:rsidRPr="00157013" w:rsidRDefault="0024488A" w:rsidP="003E55EB">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2B93AD58" w14:textId="77777777" w:rsidR="008342A5" w:rsidRPr="00157013" w:rsidRDefault="0024488A" w:rsidP="003E55EB">
            <w:pPr>
              <w:widowControl/>
              <w:suppressAutoHyphens w:val="0"/>
              <w:rPr>
                <w:rFonts w:ascii="Arial Narrow" w:hAnsi="Arial Narrow" w:cs="Arial"/>
                <w:sz w:val="22"/>
                <w:szCs w:val="22"/>
                <w:lang w:val="gl-ES"/>
              </w:rPr>
            </w:pPr>
          </w:p>
        </w:tc>
        <w:tc>
          <w:tcPr>
            <w:tcW w:w="2277" w:type="pct"/>
            <w:shd w:val="clear" w:color="auto" w:fill="DEDEDE"/>
            <w:noWrap/>
            <w:vAlign w:val="center"/>
          </w:tcPr>
          <w:p w14:paraId="5B6DC2F6" w14:textId="77777777" w:rsidR="008342A5" w:rsidRPr="00157013" w:rsidRDefault="002D78A7" w:rsidP="003E55EB">
            <w:pPr>
              <w:rPr>
                <w:rFonts w:ascii="Arial Narrow" w:hAnsi="Arial Narrow" w:cs="Arial"/>
                <w:szCs w:val="22"/>
                <w:lang w:val="gl-ES"/>
              </w:rPr>
            </w:pPr>
            <w:r>
              <w:rPr>
                <w:rFonts w:ascii="Arial Narrow" w:hAnsi="Arial Narrow" w:cs="Arial"/>
                <w:szCs w:val="22"/>
                <w:lang w:val="gl-ES"/>
              </w:rPr>
              <w:t>4311760</w:t>
            </w:r>
            <w:r w:rsidRPr="00157013">
              <w:rPr>
                <w:rFonts w:ascii="Arial Narrow" w:hAnsi="Arial Narrow" w:cs="Arial"/>
                <w:szCs w:val="22"/>
                <w:lang w:val="gl-ES"/>
              </w:rPr>
              <w:t>_INF.14_</w:t>
            </w:r>
            <w:r>
              <w:rPr>
                <w:rFonts w:ascii="Arial Narrow" w:hAnsi="Arial Narrow" w:cs="Arial"/>
                <w:szCs w:val="22"/>
                <w:lang w:val="gl-ES"/>
              </w:rPr>
              <w:t>2022-2023</w:t>
            </w:r>
          </w:p>
        </w:tc>
      </w:tr>
      <w:tr w:rsidR="008342A5" w:rsidRPr="00157013" w14:paraId="4434C6B5" w14:textId="77777777" w:rsidTr="00A95880">
        <w:tc>
          <w:tcPr>
            <w:tcW w:w="564" w:type="pct"/>
            <w:shd w:val="clear" w:color="auto" w:fill="DEDEDE"/>
            <w:vAlign w:val="center"/>
          </w:tcPr>
          <w:p w14:paraId="7019A8DE"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4</w:t>
            </w:r>
          </w:p>
        </w:tc>
        <w:tc>
          <w:tcPr>
            <w:tcW w:w="316" w:type="pct"/>
            <w:shd w:val="clear" w:color="auto" w:fill="DEDEDE"/>
            <w:vAlign w:val="center"/>
          </w:tcPr>
          <w:p w14:paraId="23703B78"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I10</w:t>
            </w:r>
          </w:p>
        </w:tc>
        <w:tc>
          <w:tcPr>
            <w:tcW w:w="1843" w:type="pct"/>
            <w:shd w:val="clear" w:color="auto" w:fill="DEDEDE"/>
            <w:vAlign w:val="center"/>
          </w:tcPr>
          <w:p w14:paraId="23A636F3"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Indicadores de mobilidade (número e porcentaxe de profesores que participan en programas de mobilidade sobre o total de profesorado do título)</w:t>
            </w:r>
          </w:p>
        </w:tc>
        <w:tc>
          <w:tcPr>
            <w:tcW w:w="2277" w:type="pct"/>
            <w:shd w:val="clear" w:color="auto" w:fill="D9D9D9"/>
            <w:noWrap/>
            <w:vAlign w:val="center"/>
          </w:tcPr>
          <w:p w14:paraId="3A96BF46" w14:textId="77777777" w:rsidR="008342A5" w:rsidRPr="00157013" w:rsidRDefault="002D78A7" w:rsidP="003E55EB">
            <w:pPr>
              <w:widowControl/>
              <w:suppressAutoHyphens w:val="0"/>
              <w:rPr>
                <w:rFonts w:ascii="Arial Narrow" w:hAnsi="Arial Narrow" w:cs="Arial"/>
                <w:sz w:val="22"/>
                <w:szCs w:val="22"/>
                <w:lang w:val="gl-ES"/>
              </w:rPr>
            </w:pPr>
            <w:r>
              <w:rPr>
                <w:rFonts w:ascii="Arial Narrow" w:hAnsi="Arial Narrow" w:cs="Arial"/>
                <w:szCs w:val="22"/>
                <w:lang w:val="gl-ES"/>
              </w:rPr>
              <w:t>5040</w:t>
            </w:r>
            <w:r w:rsidRPr="00157013">
              <w:rPr>
                <w:rFonts w:ascii="Arial Narrow" w:hAnsi="Arial Narrow" w:cs="Arial"/>
                <w:szCs w:val="22"/>
                <w:lang w:val="gl-ES"/>
              </w:rPr>
              <w:t>_I10_</w:t>
            </w:r>
            <w:r>
              <w:rPr>
                <w:rFonts w:ascii="Arial Narrow" w:hAnsi="Arial Narrow" w:cs="Arial"/>
                <w:szCs w:val="22"/>
                <w:lang w:val="gl-ES"/>
              </w:rPr>
              <w:t>2022-2023</w:t>
            </w:r>
          </w:p>
        </w:tc>
      </w:tr>
      <w:tr w:rsidR="008342A5" w:rsidRPr="00157013" w14:paraId="4D2C755A" w14:textId="77777777" w:rsidTr="00A95880">
        <w:tc>
          <w:tcPr>
            <w:tcW w:w="564" w:type="pct"/>
            <w:vAlign w:val="center"/>
          </w:tcPr>
          <w:p w14:paraId="37B7E545"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5</w:t>
            </w:r>
          </w:p>
        </w:tc>
        <w:tc>
          <w:tcPr>
            <w:tcW w:w="316" w:type="pct"/>
            <w:vAlign w:val="center"/>
          </w:tcPr>
          <w:p w14:paraId="24E367E7"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E18</w:t>
            </w:r>
          </w:p>
        </w:tc>
        <w:tc>
          <w:tcPr>
            <w:tcW w:w="1843" w:type="pct"/>
            <w:vAlign w:val="center"/>
          </w:tcPr>
          <w:p w14:paraId="4315C89B"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Información sobre os recursos materiais directamente relacionados co título</w:t>
            </w:r>
          </w:p>
        </w:tc>
        <w:tc>
          <w:tcPr>
            <w:tcW w:w="2277" w:type="pct"/>
            <w:shd w:val="clear" w:color="auto" w:fill="FFFFFF"/>
            <w:noWrap/>
            <w:vAlign w:val="center"/>
          </w:tcPr>
          <w:p w14:paraId="35BDCB49" w14:textId="77777777" w:rsidR="008342A5" w:rsidRPr="00157013" w:rsidRDefault="0024488A" w:rsidP="003E55EB">
            <w:pPr>
              <w:widowControl/>
              <w:suppressAutoHyphens w:val="0"/>
              <w:rPr>
                <w:rFonts w:ascii="Arial Narrow" w:hAnsi="Arial Narrow" w:cs="Arial"/>
                <w:color w:val="FF0000"/>
                <w:sz w:val="22"/>
                <w:szCs w:val="22"/>
                <w:lang w:val="gl-ES"/>
              </w:rPr>
            </w:pPr>
            <w:hyperlink r:id="rId35" w:tooltip="URL do Centro">
              <w:r w:rsidR="002D78A7">
                <w:rPr>
                  <w:rFonts w:ascii="Arial Narrow" w:hAnsi="Arial Narrow" w:cs="Arial"/>
                  <w:color w:val="0000FF"/>
                  <w:sz w:val="22"/>
                  <w:szCs w:val="22"/>
                  <w:u w:val="single"/>
                  <w:lang w:val="gl-ES"/>
                </w:rPr>
                <w:t>URL do Centro</w:t>
              </w:r>
            </w:hyperlink>
          </w:p>
        </w:tc>
      </w:tr>
      <w:tr w:rsidR="008342A5" w:rsidRPr="00157013" w14:paraId="3A56E728" w14:textId="77777777" w:rsidTr="00A95880">
        <w:tc>
          <w:tcPr>
            <w:tcW w:w="564" w:type="pct"/>
            <w:vAlign w:val="center"/>
          </w:tcPr>
          <w:p w14:paraId="3D9EE2A0"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5</w:t>
            </w:r>
          </w:p>
        </w:tc>
        <w:tc>
          <w:tcPr>
            <w:tcW w:w="316" w:type="pct"/>
            <w:vAlign w:val="center"/>
          </w:tcPr>
          <w:p w14:paraId="1368E14E"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E19</w:t>
            </w:r>
          </w:p>
        </w:tc>
        <w:tc>
          <w:tcPr>
            <w:tcW w:w="1843" w:type="pct"/>
            <w:vAlign w:val="center"/>
          </w:tcPr>
          <w:p w14:paraId="39982442"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Información sobre servicios de orientación académica e programas de acollida</w:t>
            </w:r>
          </w:p>
        </w:tc>
        <w:tc>
          <w:tcPr>
            <w:tcW w:w="2277" w:type="pct"/>
            <w:shd w:val="clear" w:color="auto" w:fill="FFFFFF"/>
            <w:noWrap/>
            <w:vAlign w:val="center"/>
          </w:tcPr>
          <w:p w14:paraId="1CB3D74A" w14:textId="77777777" w:rsidR="008342A5" w:rsidRPr="00157013" w:rsidRDefault="0024488A" w:rsidP="003E55EB">
            <w:pPr>
              <w:widowControl/>
              <w:suppressAutoHyphens w:val="0"/>
              <w:rPr>
                <w:rFonts w:ascii="Arial Narrow" w:hAnsi="Arial Narrow" w:cs="Arial"/>
                <w:color w:val="FF0000"/>
                <w:sz w:val="22"/>
                <w:szCs w:val="22"/>
                <w:lang w:val="gl-ES"/>
              </w:rPr>
            </w:pPr>
            <w:hyperlink r:id="rId36" w:tooltip="URL do Centro">
              <w:r w:rsidR="002D78A7">
                <w:rPr>
                  <w:rFonts w:ascii="Arial Narrow" w:hAnsi="Arial Narrow" w:cs="Arial"/>
                  <w:color w:val="0000FF"/>
                  <w:sz w:val="22"/>
                  <w:szCs w:val="22"/>
                  <w:u w:val="single"/>
                  <w:lang w:val="gl-ES"/>
                </w:rPr>
                <w:t>URL do Centro</w:t>
              </w:r>
            </w:hyperlink>
          </w:p>
        </w:tc>
      </w:tr>
      <w:tr w:rsidR="008342A5" w:rsidRPr="00157013" w14:paraId="3A5C20EF" w14:textId="77777777" w:rsidTr="00A95880">
        <w:trPr>
          <w:trHeight w:val="605"/>
        </w:trPr>
        <w:tc>
          <w:tcPr>
            <w:tcW w:w="564" w:type="pct"/>
            <w:vAlign w:val="center"/>
          </w:tcPr>
          <w:p w14:paraId="32EEC8FE"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 xml:space="preserve">5 </w:t>
            </w:r>
          </w:p>
        </w:tc>
        <w:tc>
          <w:tcPr>
            <w:tcW w:w="316" w:type="pct"/>
            <w:vAlign w:val="center"/>
          </w:tcPr>
          <w:p w14:paraId="0DA17B7D"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E20</w:t>
            </w:r>
          </w:p>
        </w:tc>
        <w:tc>
          <w:tcPr>
            <w:tcW w:w="1843" w:type="pct"/>
            <w:vAlign w:val="center"/>
          </w:tcPr>
          <w:p w14:paraId="070B1B44"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 xml:space="preserve">Listaxe dos centros/entidades para a realización de prácticas externas curriculares ou </w:t>
            </w:r>
            <w:proofErr w:type="spellStart"/>
            <w:r w:rsidRPr="00157013">
              <w:rPr>
                <w:rFonts w:ascii="Arial Narrow" w:hAnsi="Arial Narrow" w:cs="Arial"/>
                <w:sz w:val="22"/>
                <w:szCs w:val="22"/>
                <w:lang w:val="gl-ES"/>
              </w:rPr>
              <w:t>extracurriculares</w:t>
            </w:r>
            <w:proofErr w:type="spellEnd"/>
          </w:p>
        </w:tc>
        <w:tc>
          <w:tcPr>
            <w:tcW w:w="2277" w:type="pct"/>
            <w:shd w:val="clear" w:color="auto" w:fill="FFFFFF"/>
            <w:noWrap/>
            <w:vAlign w:val="center"/>
          </w:tcPr>
          <w:p w14:paraId="5021C3AA" w14:textId="77777777" w:rsidR="008342A5" w:rsidRPr="00157013" w:rsidRDefault="002D78A7" w:rsidP="003E55EB">
            <w:pPr>
              <w:widowControl/>
              <w:suppressAutoHyphens w:val="0"/>
              <w:rPr>
                <w:rFonts w:ascii="Arial Narrow" w:hAnsi="Arial Narrow" w:cs="Arial"/>
                <w:color w:val="A6A6A6" w:themeColor="background1" w:themeShade="A6"/>
                <w:sz w:val="22"/>
                <w:szCs w:val="22"/>
                <w:lang w:val="gl-ES"/>
              </w:rPr>
            </w:pPr>
            <w:r w:rsidRPr="00157013">
              <w:rPr>
                <w:rFonts w:ascii="Arial Narrow" w:hAnsi="Arial Narrow" w:cs="Arial"/>
                <w:sz w:val="22"/>
                <w:szCs w:val="22"/>
                <w:lang w:val="gl-ES"/>
              </w:rPr>
              <w:t xml:space="preserve">Enlace </w:t>
            </w:r>
            <w:proofErr w:type="spellStart"/>
            <w:r w:rsidRPr="00157013">
              <w:rPr>
                <w:rFonts w:ascii="Arial Narrow" w:hAnsi="Arial Narrow" w:cs="Arial"/>
                <w:sz w:val="22"/>
                <w:szCs w:val="22"/>
                <w:lang w:val="gl-ES"/>
              </w:rPr>
              <w:t>web</w:t>
            </w:r>
            <w:proofErr w:type="spellEnd"/>
            <w:r w:rsidRPr="00157013">
              <w:rPr>
                <w:rFonts w:ascii="Arial Narrow" w:hAnsi="Arial Narrow" w:cs="Arial"/>
                <w:sz w:val="22"/>
                <w:szCs w:val="22"/>
                <w:lang w:val="gl-ES"/>
              </w:rPr>
              <w:t xml:space="preserve"> ou PDF</w:t>
            </w:r>
          </w:p>
        </w:tc>
      </w:tr>
      <w:tr w:rsidR="008342A5" w:rsidRPr="00157013" w14:paraId="656E09B7" w14:textId="77777777" w:rsidTr="00A95880">
        <w:trPr>
          <w:trHeight w:val="404"/>
        </w:trPr>
        <w:tc>
          <w:tcPr>
            <w:tcW w:w="564" w:type="pct"/>
            <w:shd w:val="clear" w:color="auto" w:fill="FFFFFF"/>
            <w:vAlign w:val="center"/>
          </w:tcPr>
          <w:p w14:paraId="7B6831EF"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5</w:t>
            </w:r>
          </w:p>
        </w:tc>
        <w:tc>
          <w:tcPr>
            <w:tcW w:w="316" w:type="pct"/>
            <w:shd w:val="clear" w:color="auto" w:fill="FFFFFF"/>
            <w:vAlign w:val="center"/>
          </w:tcPr>
          <w:p w14:paraId="6750981B"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I11</w:t>
            </w:r>
          </w:p>
        </w:tc>
        <w:tc>
          <w:tcPr>
            <w:tcW w:w="1843" w:type="pct"/>
            <w:shd w:val="clear" w:color="auto" w:fill="FFFFFF"/>
            <w:vAlign w:val="center"/>
          </w:tcPr>
          <w:p w14:paraId="19E82E6F"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Distribución alumnado por centros de prácticas</w:t>
            </w:r>
          </w:p>
        </w:tc>
        <w:tc>
          <w:tcPr>
            <w:tcW w:w="2277" w:type="pct"/>
            <w:shd w:val="clear" w:color="auto" w:fill="FFFFFF"/>
            <w:noWrap/>
            <w:vAlign w:val="center"/>
          </w:tcPr>
          <w:p w14:paraId="7B4A1E01" w14:textId="77777777" w:rsidR="008342A5" w:rsidRPr="00157013" w:rsidRDefault="002D78A7" w:rsidP="003E55EB">
            <w:pPr>
              <w:widowControl/>
              <w:suppressAutoHyphens w:val="0"/>
              <w:rPr>
                <w:rFonts w:ascii="Arial Narrow" w:hAnsi="Arial Narrow" w:cs="Arial"/>
                <w:color w:val="A6A6A6" w:themeColor="background1" w:themeShade="A6"/>
                <w:sz w:val="22"/>
                <w:szCs w:val="22"/>
                <w:lang w:val="gl-ES"/>
              </w:rPr>
            </w:pPr>
            <w:r w:rsidRPr="00157013">
              <w:rPr>
                <w:rFonts w:ascii="Arial Narrow" w:hAnsi="Arial Narrow" w:cs="Arial"/>
                <w:sz w:val="22"/>
                <w:szCs w:val="22"/>
                <w:lang w:val="gl-ES"/>
              </w:rPr>
              <w:t xml:space="preserve">Enlace </w:t>
            </w:r>
            <w:proofErr w:type="spellStart"/>
            <w:r w:rsidRPr="00157013">
              <w:rPr>
                <w:rFonts w:ascii="Arial Narrow" w:hAnsi="Arial Narrow" w:cs="Arial"/>
                <w:sz w:val="22"/>
                <w:szCs w:val="22"/>
                <w:lang w:val="gl-ES"/>
              </w:rPr>
              <w:t>web</w:t>
            </w:r>
            <w:proofErr w:type="spellEnd"/>
            <w:r w:rsidRPr="00157013">
              <w:rPr>
                <w:rFonts w:ascii="Arial Narrow" w:hAnsi="Arial Narrow" w:cs="Arial"/>
                <w:sz w:val="22"/>
                <w:szCs w:val="22"/>
                <w:lang w:val="gl-ES"/>
              </w:rPr>
              <w:t xml:space="preserve"> ou PDF</w:t>
            </w:r>
          </w:p>
        </w:tc>
      </w:tr>
      <w:tr w:rsidR="008342A5" w:rsidRPr="00157013" w14:paraId="3878FC2B" w14:textId="77777777" w:rsidTr="00A95880">
        <w:tc>
          <w:tcPr>
            <w:tcW w:w="564" w:type="pct"/>
            <w:vAlign w:val="center"/>
          </w:tcPr>
          <w:p w14:paraId="4977AD56"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5</w:t>
            </w:r>
          </w:p>
        </w:tc>
        <w:tc>
          <w:tcPr>
            <w:tcW w:w="316" w:type="pct"/>
            <w:vAlign w:val="center"/>
          </w:tcPr>
          <w:p w14:paraId="0F419FC0"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E22</w:t>
            </w:r>
          </w:p>
        </w:tc>
        <w:tc>
          <w:tcPr>
            <w:tcW w:w="1843" w:type="pct"/>
            <w:vAlign w:val="center"/>
          </w:tcPr>
          <w:p w14:paraId="639A449E"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Materiais didácticos e/o tecnolóxicos  que permitan unha aprendizaxe a distancia</w:t>
            </w:r>
          </w:p>
        </w:tc>
        <w:tc>
          <w:tcPr>
            <w:tcW w:w="2277" w:type="pct"/>
            <w:shd w:val="clear" w:color="auto" w:fill="auto"/>
            <w:noWrap/>
            <w:vAlign w:val="center"/>
          </w:tcPr>
          <w:p w14:paraId="30474042" w14:textId="77777777" w:rsidR="008342A5" w:rsidRPr="00157013" w:rsidRDefault="002D78A7" w:rsidP="003E55EB">
            <w:pPr>
              <w:widowControl/>
              <w:suppressAutoHyphens w:val="0"/>
              <w:rPr>
                <w:rFonts w:ascii="Arial Narrow" w:hAnsi="Arial Narrow" w:cs="Arial"/>
                <w:color w:val="A6A6A6" w:themeColor="background1" w:themeShade="A6"/>
                <w:sz w:val="22"/>
                <w:szCs w:val="22"/>
                <w:lang w:val="gl-ES"/>
              </w:rPr>
            </w:pPr>
            <w:r w:rsidRPr="00157013">
              <w:rPr>
                <w:rFonts w:ascii="Arial Narrow" w:hAnsi="Arial Narrow" w:cs="Arial"/>
                <w:sz w:val="22"/>
                <w:szCs w:val="22"/>
                <w:lang w:val="gl-ES"/>
              </w:rPr>
              <w:t>Campus virtual</w:t>
            </w:r>
          </w:p>
        </w:tc>
      </w:tr>
      <w:tr w:rsidR="008342A5" w:rsidRPr="00157013" w14:paraId="5C0E6B4B" w14:textId="77777777" w:rsidTr="00A95880">
        <w:tc>
          <w:tcPr>
            <w:tcW w:w="564" w:type="pct"/>
            <w:vAlign w:val="center"/>
          </w:tcPr>
          <w:p w14:paraId="146ECF72"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lastRenderedPageBreak/>
              <w:t>6</w:t>
            </w:r>
          </w:p>
        </w:tc>
        <w:tc>
          <w:tcPr>
            <w:tcW w:w="316" w:type="pct"/>
            <w:vAlign w:val="center"/>
          </w:tcPr>
          <w:p w14:paraId="7A190960"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E24</w:t>
            </w:r>
          </w:p>
        </w:tc>
        <w:tc>
          <w:tcPr>
            <w:tcW w:w="1843" w:type="pct"/>
            <w:vAlign w:val="center"/>
          </w:tcPr>
          <w:p w14:paraId="2D899439"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Listaxe de traballos fin de grao/</w:t>
            </w:r>
            <w:proofErr w:type="spellStart"/>
            <w:r w:rsidRPr="00157013">
              <w:rPr>
                <w:rFonts w:ascii="Arial Narrow" w:hAnsi="Arial Narrow" w:cs="Arial"/>
                <w:sz w:val="22"/>
                <w:szCs w:val="22"/>
                <w:lang w:val="gl-ES"/>
              </w:rPr>
              <w:t>máster</w:t>
            </w:r>
            <w:proofErr w:type="spellEnd"/>
            <w:r w:rsidRPr="00157013">
              <w:rPr>
                <w:rFonts w:ascii="Arial Narrow" w:hAnsi="Arial Narrow" w:cs="Arial"/>
                <w:sz w:val="22"/>
                <w:szCs w:val="22"/>
                <w:lang w:val="gl-ES"/>
              </w:rPr>
              <w:t xml:space="preserve"> de, </w:t>
            </w:r>
            <w:proofErr w:type="spellStart"/>
            <w:r w:rsidRPr="00157013">
              <w:rPr>
                <w:rFonts w:ascii="Arial Narrow" w:hAnsi="Arial Narrow" w:cs="Arial"/>
                <w:sz w:val="22"/>
                <w:szCs w:val="22"/>
                <w:lang w:val="gl-ES"/>
              </w:rPr>
              <w:t>al</w:t>
            </w:r>
            <w:proofErr w:type="spellEnd"/>
            <w:r w:rsidRPr="00157013">
              <w:rPr>
                <w:rFonts w:ascii="Arial Narrow" w:hAnsi="Arial Narrow" w:cs="Arial"/>
                <w:sz w:val="22"/>
                <w:szCs w:val="22"/>
                <w:lang w:val="gl-ES"/>
              </w:rPr>
              <w:t xml:space="preserve"> menos, os últimos cursos académicos (título, titor y </w:t>
            </w:r>
            <w:proofErr w:type="spellStart"/>
            <w:r w:rsidRPr="00157013">
              <w:rPr>
                <w:rFonts w:ascii="Arial Narrow" w:hAnsi="Arial Narrow" w:cs="Arial"/>
                <w:sz w:val="22"/>
                <w:szCs w:val="22"/>
                <w:lang w:val="gl-ES"/>
              </w:rPr>
              <w:t>calificación</w:t>
            </w:r>
            <w:proofErr w:type="spellEnd"/>
            <w:r w:rsidRPr="00157013">
              <w:rPr>
                <w:rFonts w:ascii="Arial Narrow" w:hAnsi="Arial Narrow" w:cs="Arial"/>
                <w:sz w:val="22"/>
                <w:szCs w:val="22"/>
                <w:lang w:val="gl-ES"/>
              </w:rPr>
              <w:t>)</w:t>
            </w:r>
          </w:p>
        </w:tc>
        <w:tc>
          <w:tcPr>
            <w:tcW w:w="2277" w:type="pct"/>
            <w:shd w:val="clear" w:color="auto" w:fill="auto"/>
            <w:noWrap/>
            <w:vAlign w:val="center"/>
          </w:tcPr>
          <w:p w14:paraId="12081B5D" w14:textId="77777777" w:rsidR="008342A5" w:rsidRPr="00157013" w:rsidRDefault="002D78A7" w:rsidP="003E55EB">
            <w:pPr>
              <w:widowControl/>
              <w:suppressAutoHyphens w:val="0"/>
              <w:rPr>
                <w:rFonts w:ascii="Arial Narrow" w:hAnsi="Arial Narrow" w:cs="Arial"/>
                <w:color w:val="A6A6A6" w:themeColor="background1" w:themeShade="A6"/>
                <w:sz w:val="22"/>
                <w:szCs w:val="22"/>
                <w:lang w:val="gl-ES"/>
              </w:rPr>
            </w:pPr>
            <w:r w:rsidRPr="00157013">
              <w:rPr>
                <w:rFonts w:ascii="Arial Narrow" w:hAnsi="Arial Narrow" w:cs="Arial"/>
                <w:sz w:val="22"/>
                <w:szCs w:val="22"/>
                <w:lang w:val="gl-ES"/>
              </w:rPr>
              <w:t xml:space="preserve">Enlace </w:t>
            </w:r>
            <w:proofErr w:type="spellStart"/>
            <w:r w:rsidRPr="00157013">
              <w:rPr>
                <w:rFonts w:ascii="Arial Narrow" w:hAnsi="Arial Narrow" w:cs="Arial"/>
                <w:sz w:val="22"/>
                <w:szCs w:val="22"/>
                <w:lang w:val="gl-ES"/>
              </w:rPr>
              <w:t>web</w:t>
            </w:r>
            <w:proofErr w:type="spellEnd"/>
            <w:r w:rsidRPr="00157013">
              <w:rPr>
                <w:rFonts w:ascii="Arial Narrow" w:hAnsi="Arial Narrow" w:cs="Arial"/>
                <w:sz w:val="22"/>
                <w:szCs w:val="22"/>
                <w:lang w:val="gl-ES"/>
              </w:rPr>
              <w:t xml:space="preserve"> ou PDF</w:t>
            </w:r>
          </w:p>
        </w:tc>
      </w:tr>
      <w:tr w:rsidR="008342A5" w:rsidRPr="00157013" w14:paraId="1208A2BC" w14:textId="77777777" w:rsidTr="00A95880">
        <w:tc>
          <w:tcPr>
            <w:tcW w:w="564" w:type="pct"/>
            <w:shd w:val="clear" w:color="auto" w:fill="D9D9D9"/>
            <w:vAlign w:val="center"/>
          </w:tcPr>
          <w:p w14:paraId="3036F20A"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6</w:t>
            </w:r>
          </w:p>
        </w:tc>
        <w:tc>
          <w:tcPr>
            <w:tcW w:w="316" w:type="pct"/>
            <w:shd w:val="clear" w:color="auto" w:fill="D9D9D9"/>
            <w:vAlign w:val="center"/>
          </w:tcPr>
          <w:p w14:paraId="46F042A6"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E25</w:t>
            </w:r>
          </w:p>
        </w:tc>
        <w:tc>
          <w:tcPr>
            <w:tcW w:w="1843" w:type="pct"/>
            <w:shd w:val="clear" w:color="auto" w:fill="D9D9D9"/>
            <w:vAlign w:val="center"/>
          </w:tcPr>
          <w:p w14:paraId="0A39AC0E"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 xml:space="preserve">Informes/listaxe das </w:t>
            </w:r>
            <w:proofErr w:type="spellStart"/>
            <w:r w:rsidRPr="00157013">
              <w:rPr>
                <w:rFonts w:ascii="Arial Narrow" w:hAnsi="Arial Narrow" w:cs="Arial"/>
                <w:sz w:val="22"/>
                <w:szCs w:val="22"/>
                <w:lang w:val="gl-ES"/>
              </w:rPr>
              <w:t>calificacións</w:t>
            </w:r>
            <w:proofErr w:type="spellEnd"/>
            <w:r w:rsidRPr="00157013">
              <w:rPr>
                <w:rFonts w:ascii="Arial Narrow" w:hAnsi="Arial Narrow" w:cs="Arial"/>
                <w:sz w:val="22"/>
                <w:szCs w:val="22"/>
                <w:lang w:val="gl-ES"/>
              </w:rPr>
              <w:t xml:space="preserve"> de cada unha das materias do título</w:t>
            </w:r>
          </w:p>
        </w:tc>
        <w:tc>
          <w:tcPr>
            <w:tcW w:w="2277" w:type="pct"/>
            <w:shd w:val="clear" w:color="auto" w:fill="D9D9D9"/>
            <w:noWrap/>
            <w:vAlign w:val="center"/>
          </w:tcPr>
          <w:p w14:paraId="618A4F14" w14:textId="77777777" w:rsidR="008342A5" w:rsidRPr="00157013" w:rsidRDefault="002D78A7" w:rsidP="003E55EB">
            <w:pPr>
              <w:widowControl/>
              <w:suppressAutoHyphens w:val="0"/>
              <w:rPr>
                <w:rFonts w:ascii="Arial Narrow" w:hAnsi="Arial Narrow" w:cs="Arial"/>
                <w:sz w:val="22"/>
                <w:szCs w:val="22"/>
                <w:lang w:val="gl-ES"/>
              </w:rPr>
            </w:pPr>
            <w:r>
              <w:rPr>
                <w:rFonts w:ascii="Arial Narrow" w:hAnsi="Arial Narrow" w:cs="Arial"/>
                <w:szCs w:val="22"/>
                <w:lang w:val="gl-ES"/>
              </w:rPr>
              <w:t>4311760</w:t>
            </w:r>
            <w:r w:rsidRPr="00157013">
              <w:rPr>
                <w:rFonts w:ascii="Arial Narrow" w:hAnsi="Arial Narrow" w:cs="Arial"/>
                <w:szCs w:val="22"/>
                <w:lang w:val="gl-ES"/>
              </w:rPr>
              <w:t>_INF.15_</w:t>
            </w:r>
            <w:r>
              <w:rPr>
                <w:rFonts w:ascii="Arial Narrow" w:hAnsi="Arial Narrow" w:cs="Arial"/>
                <w:szCs w:val="22"/>
                <w:lang w:val="gl-ES"/>
              </w:rPr>
              <w:t>2022-2023</w:t>
            </w:r>
          </w:p>
        </w:tc>
      </w:tr>
      <w:tr w:rsidR="008342A5" w:rsidRPr="00157013" w14:paraId="52931D42" w14:textId="77777777" w:rsidTr="00A95880">
        <w:tc>
          <w:tcPr>
            <w:tcW w:w="564" w:type="pct"/>
            <w:vAlign w:val="center"/>
          </w:tcPr>
          <w:p w14:paraId="7057D26C"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6</w:t>
            </w:r>
          </w:p>
        </w:tc>
        <w:tc>
          <w:tcPr>
            <w:tcW w:w="316" w:type="pct"/>
            <w:vAlign w:val="center"/>
          </w:tcPr>
          <w:p w14:paraId="7430680D"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E26</w:t>
            </w:r>
          </w:p>
        </w:tc>
        <w:tc>
          <w:tcPr>
            <w:tcW w:w="1843" w:type="pct"/>
            <w:vAlign w:val="center"/>
          </w:tcPr>
          <w:p w14:paraId="0014AD71" w14:textId="77777777" w:rsidR="008342A5" w:rsidRPr="00157013" w:rsidRDefault="002D78A7" w:rsidP="003E55EB">
            <w:pPr>
              <w:widowControl/>
              <w:suppressAutoHyphens w:val="0"/>
              <w:jc w:val="both"/>
              <w:rPr>
                <w:rFonts w:ascii="Arial Narrow" w:hAnsi="Arial Narrow" w:cs="Arial"/>
                <w:sz w:val="22"/>
                <w:szCs w:val="22"/>
                <w:lang w:val="gl-ES"/>
              </w:rPr>
            </w:pPr>
            <w:r w:rsidRPr="00157013">
              <w:rPr>
                <w:rFonts w:ascii="Arial Narrow" w:hAnsi="Arial Narrow" w:cs="Arial"/>
                <w:sz w:val="22"/>
                <w:szCs w:val="22"/>
                <w:lang w:val="gl-ES"/>
              </w:rPr>
              <w:t>Mecanismos utilizados para a análise da  adquisición dos resultados de aprendizaxe</w:t>
            </w:r>
          </w:p>
        </w:tc>
        <w:tc>
          <w:tcPr>
            <w:tcW w:w="2277" w:type="pct"/>
            <w:noWrap/>
            <w:vAlign w:val="center"/>
          </w:tcPr>
          <w:p w14:paraId="344E7F20" w14:textId="77777777" w:rsidR="008342A5" w:rsidRDefault="002D78A7" w:rsidP="003E55EB">
            <w:pPr>
              <w:widowControl/>
              <w:suppressAutoHyphens w:val="0"/>
              <w:rPr>
                <w:rFonts w:ascii="Arial Narrow" w:hAnsi="Arial Narrow" w:cs="Arial"/>
                <w:sz w:val="22"/>
                <w:szCs w:val="22"/>
                <w:lang w:val="gl-ES"/>
              </w:rPr>
            </w:pPr>
            <w:proofErr w:type="spellStart"/>
            <w:r>
              <w:rPr>
                <w:rFonts w:ascii="Arial Narrow" w:hAnsi="Arial Narrow" w:cs="Arial"/>
                <w:sz w:val="22"/>
                <w:szCs w:val="22"/>
                <w:lang w:val="gl-ES"/>
              </w:rPr>
              <w:t>Autoinforme</w:t>
            </w:r>
            <w:proofErr w:type="spellEnd"/>
            <w:r>
              <w:rPr>
                <w:rFonts w:ascii="Arial Narrow" w:hAnsi="Arial Narrow" w:cs="Arial"/>
                <w:sz w:val="22"/>
                <w:szCs w:val="22"/>
                <w:lang w:val="gl-ES"/>
              </w:rPr>
              <w:t>, Criterio 6</w:t>
            </w:r>
          </w:p>
          <w:p w14:paraId="426FB582" w14:textId="77777777" w:rsidR="00AF4B6B" w:rsidRPr="00157013" w:rsidRDefault="002D78A7" w:rsidP="003E55EB">
            <w:pPr>
              <w:widowControl/>
              <w:suppressAutoHyphens w:val="0"/>
              <w:rPr>
                <w:rFonts w:ascii="Arial Narrow" w:hAnsi="Arial Narrow" w:cs="Arial"/>
                <w:sz w:val="22"/>
                <w:szCs w:val="22"/>
                <w:lang w:val="gl-ES"/>
              </w:rPr>
            </w:pPr>
            <w:r>
              <w:rPr>
                <w:rFonts w:ascii="Arial Narrow" w:hAnsi="Arial Narrow" w:cs="Arial"/>
                <w:sz w:val="22"/>
                <w:szCs w:val="22"/>
                <w:lang w:val="gl-ES"/>
              </w:rPr>
              <w:t>Actas o informes</w:t>
            </w:r>
          </w:p>
        </w:tc>
      </w:tr>
      <w:tr w:rsidR="008342A5" w:rsidRPr="00157013" w14:paraId="6C075EEF" w14:textId="77777777" w:rsidTr="00A95880">
        <w:tc>
          <w:tcPr>
            <w:tcW w:w="564" w:type="pct"/>
            <w:vAlign w:val="center"/>
          </w:tcPr>
          <w:p w14:paraId="70D64F6E"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7</w:t>
            </w:r>
          </w:p>
        </w:tc>
        <w:tc>
          <w:tcPr>
            <w:tcW w:w="316" w:type="pct"/>
            <w:vAlign w:val="center"/>
          </w:tcPr>
          <w:p w14:paraId="68B222B9" w14:textId="77777777" w:rsidR="008342A5"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E30</w:t>
            </w:r>
          </w:p>
        </w:tc>
        <w:tc>
          <w:tcPr>
            <w:tcW w:w="1843" w:type="pct"/>
            <w:vAlign w:val="center"/>
          </w:tcPr>
          <w:p w14:paraId="14EB057A" w14:textId="77777777" w:rsidR="008342A5"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Informe/documento onde se recollan os resultados do título (incluídos indicadores inserción laboral e SIIU)</w:t>
            </w:r>
          </w:p>
        </w:tc>
        <w:tc>
          <w:tcPr>
            <w:tcW w:w="2277" w:type="pct"/>
            <w:noWrap/>
            <w:vAlign w:val="center"/>
          </w:tcPr>
          <w:p w14:paraId="173DCCE0" w14:textId="77777777" w:rsidR="008342A5" w:rsidRDefault="002D78A7" w:rsidP="003E55EB">
            <w:pPr>
              <w:widowControl/>
              <w:suppressAutoHyphens w:val="0"/>
              <w:rPr>
                <w:rFonts w:ascii="Arial Narrow" w:hAnsi="Arial Narrow" w:cs="Arial"/>
                <w:sz w:val="22"/>
                <w:szCs w:val="22"/>
                <w:lang w:val="gl-ES"/>
              </w:rPr>
            </w:pPr>
            <w:proofErr w:type="spellStart"/>
            <w:r>
              <w:rPr>
                <w:rFonts w:ascii="Arial Narrow" w:hAnsi="Arial Narrow" w:cs="Arial"/>
                <w:sz w:val="22"/>
                <w:szCs w:val="22"/>
                <w:lang w:val="gl-ES"/>
              </w:rPr>
              <w:t>Autoinforme</w:t>
            </w:r>
            <w:proofErr w:type="spellEnd"/>
            <w:r>
              <w:rPr>
                <w:rFonts w:ascii="Arial Narrow" w:hAnsi="Arial Narrow" w:cs="Arial"/>
                <w:sz w:val="22"/>
                <w:szCs w:val="22"/>
                <w:lang w:val="gl-ES"/>
              </w:rPr>
              <w:t>, Criterio 7</w:t>
            </w:r>
          </w:p>
          <w:p w14:paraId="38E95FA7" w14:textId="77777777" w:rsidR="00AF4B6B" w:rsidRPr="00157013" w:rsidRDefault="002D78A7" w:rsidP="003E55EB">
            <w:pPr>
              <w:widowControl/>
              <w:suppressAutoHyphens w:val="0"/>
              <w:rPr>
                <w:rFonts w:ascii="Arial Narrow" w:hAnsi="Arial Narrow" w:cs="Arial"/>
                <w:sz w:val="22"/>
                <w:szCs w:val="22"/>
                <w:lang w:val="gl-ES"/>
              </w:rPr>
            </w:pPr>
            <w:r>
              <w:rPr>
                <w:rFonts w:ascii="Arial Narrow" w:hAnsi="Arial Narrow" w:cs="Arial"/>
                <w:sz w:val="22"/>
                <w:szCs w:val="22"/>
                <w:lang w:val="gl-ES"/>
              </w:rPr>
              <w:t>Actas o informes</w:t>
            </w:r>
          </w:p>
        </w:tc>
      </w:tr>
      <w:tr w:rsidR="0092299C" w:rsidRPr="00157013" w14:paraId="56D29C41" w14:textId="77777777" w:rsidTr="00A95880">
        <w:trPr>
          <w:trHeight w:val="591"/>
        </w:trPr>
        <w:tc>
          <w:tcPr>
            <w:tcW w:w="564" w:type="pct"/>
            <w:vMerge w:val="restart"/>
            <w:shd w:val="clear" w:color="auto" w:fill="DEDEDE"/>
            <w:vAlign w:val="center"/>
          </w:tcPr>
          <w:p w14:paraId="71D1EBC9" w14:textId="77777777" w:rsidR="0092299C"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6,7</w:t>
            </w:r>
          </w:p>
        </w:tc>
        <w:tc>
          <w:tcPr>
            <w:tcW w:w="316" w:type="pct"/>
            <w:vMerge w:val="restart"/>
            <w:shd w:val="clear" w:color="auto" w:fill="DEDEDE"/>
            <w:vAlign w:val="center"/>
          </w:tcPr>
          <w:p w14:paraId="1D4F6CB1" w14:textId="77777777" w:rsidR="0092299C" w:rsidRPr="00157013" w:rsidRDefault="002D78A7" w:rsidP="003E55EB">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I12</w:t>
            </w:r>
          </w:p>
        </w:tc>
        <w:tc>
          <w:tcPr>
            <w:tcW w:w="1843" w:type="pct"/>
            <w:vMerge w:val="restart"/>
            <w:shd w:val="clear" w:color="auto" w:fill="DEDEDE"/>
            <w:vAlign w:val="center"/>
          </w:tcPr>
          <w:p w14:paraId="0B0980B8" w14:textId="77777777" w:rsidR="0092299C"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 xml:space="preserve">Indicadores de resultados (estas taxas facilitaranse de forma global para o título. As taxas de rendemento, éxito e avaliación facilitaranse </w:t>
            </w:r>
            <w:proofErr w:type="spellStart"/>
            <w:r w:rsidRPr="00157013">
              <w:rPr>
                <w:rFonts w:ascii="Arial Narrow" w:hAnsi="Arial Narrow" w:cs="Arial"/>
                <w:sz w:val="22"/>
                <w:szCs w:val="22"/>
                <w:lang w:val="gl-ES"/>
              </w:rPr>
              <w:t>tamen</w:t>
            </w:r>
            <w:proofErr w:type="spellEnd"/>
            <w:r w:rsidRPr="00157013">
              <w:rPr>
                <w:rFonts w:ascii="Arial Narrow" w:hAnsi="Arial Narrow" w:cs="Arial"/>
                <w:sz w:val="22"/>
                <w:szCs w:val="22"/>
                <w:lang w:val="gl-ES"/>
              </w:rPr>
              <w:t xml:space="preserve"> por materia):</w:t>
            </w:r>
          </w:p>
          <w:p w14:paraId="069BD216" w14:textId="77777777" w:rsidR="0092299C"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 xml:space="preserve">- Taxa de </w:t>
            </w:r>
            <w:proofErr w:type="spellStart"/>
            <w:r w:rsidRPr="00157013">
              <w:rPr>
                <w:rFonts w:ascii="Arial Narrow" w:hAnsi="Arial Narrow" w:cs="Arial"/>
                <w:sz w:val="22"/>
                <w:szCs w:val="22"/>
                <w:lang w:val="gl-ES"/>
              </w:rPr>
              <w:t>graduación</w:t>
            </w:r>
            <w:proofErr w:type="spellEnd"/>
          </w:p>
          <w:p w14:paraId="22D75529" w14:textId="77777777" w:rsidR="0092299C"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 Taxa de abandono</w:t>
            </w:r>
          </w:p>
          <w:p w14:paraId="39EABE17" w14:textId="77777777" w:rsidR="0092299C"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 Taxa de eficiencia</w:t>
            </w:r>
          </w:p>
          <w:p w14:paraId="7D8B5B08" w14:textId="77777777" w:rsidR="0092299C"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 xml:space="preserve">- Taxa de </w:t>
            </w:r>
            <w:proofErr w:type="spellStart"/>
            <w:r w:rsidRPr="00157013">
              <w:rPr>
                <w:rFonts w:ascii="Arial Narrow" w:hAnsi="Arial Narrow" w:cs="Arial"/>
                <w:sz w:val="22"/>
                <w:szCs w:val="22"/>
                <w:lang w:val="gl-ES"/>
              </w:rPr>
              <w:t>rendimiento</w:t>
            </w:r>
            <w:proofErr w:type="spellEnd"/>
          </w:p>
          <w:p w14:paraId="66304A93" w14:textId="77777777" w:rsidR="0092299C"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 Taxa de éxito</w:t>
            </w:r>
          </w:p>
          <w:p w14:paraId="65A9CF3A" w14:textId="77777777" w:rsidR="0092299C" w:rsidRPr="00157013" w:rsidRDefault="002D78A7" w:rsidP="003E55EB">
            <w:pPr>
              <w:widowControl/>
              <w:suppressAutoHyphens w:val="0"/>
              <w:rPr>
                <w:rFonts w:ascii="Arial Narrow" w:hAnsi="Arial Narrow" w:cs="Arial"/>
                <w:sz w:val="22"/>
                <w:szCs w:val="22"/>
                <w:lang w:val="gl-ES"/>
              </w:rPr>
            </w:pPr>
            <w:r w:rsidRPr="00157013">
              <w:rPr>
                <w:rFonts w:ascii="Arial Narrow" w:hAnsi="Arial Narrow" w:cs="Arial"/>
                <w:sz w:val="22"/>
                <w:szCs w:val="22"/>
                <w:lang w:val="gl-ES"/>
              </w:rPr>
              <w:t>- Taxa de avaliación</w:t>
            </w:r>
          </w:p>
        </w:tc>
        <w:tc>
          <w:tcPr>
            <w:tcW w:w="2277" w:type="pct"/>
            <w:shd w:val="clear" w:color="auto" w:fill="DEDEDE"/>
            <w:noWrap/>
            <w:vAlign w:val="center"/>
          </w:tcPr>
          <w:p w14:paraId="3E7FDE81" w14:textId="77777777" w:rsidR="0092299C" w:rsidRPr="00157013" w:rsidRDefault="002D78A7" w:rsidP="003E55EB">
            <w:pPr>
              <w:rPr>
                <w:rFonts w:ascii="Arial Narrow" w:hAnsi="Arial Narrow" w:cs="Arial"/>
                <w:szCs w:val="22"/>
                <w:lang w:val="gl-ES"/>
              </w:rPr>
            </w:pPr>
            <w:r>
              <w:rPr>
                <w:rFonts w:ascii="Arial Narrow" w:hAnsi="Arial Narrow" w:cs="Arial"/>
                <w:szCs w:val="22"/>
                <w:lang w:val="gl-ES"/>
              </w:rPr>
              <w:t>4311760</w:t>
            </w:r>
            <w:r w:rsidRPr="00157013">
              <w:rPr>
                <w:rFonts w:ascii="Arial Narrow" w:hAnsi="Arial Narrow" w:cs="Arial"/>
                <w:szCs w:val="22"/>
                <w:lang w:val="gl-ES"/>
              </w:rPr>
              <w:t>_P.Ind_</w:t>
            </w:r>
            <w:r>
              <w:rPr>
                <w:rFonts w:ascii="Arial Narrow" w:hAnsi="Arial Narrow" w:cs="Arial"/>
                <w:szCs w:val="22"/>
                <w:lang w:val="gl-ES"/>
              </w:rPr>
              <w:t>2022-2023</w:t>
            </w:r>
          </w:p>
          <w:p w14:paraId="4A87CD0F" w14:textId="77777777" w:rsidR="0092299C" w:rsidRPr="00157013" w:rsidRDefault="0024488A" w:rsidP="003E55EB">
            <w:pPr>
              <w:rPr>
                <w:rFonts w:ascii="Arial Narrow" w:hAnsi="Arial Narrow" w:cs="Arial"/>
                <w:szCs w:val="22"/>
                <w:lang w:val="gl-ES"/>
              </w:rPr>
            </w:pPr>
          </w:p>
        </w:tc>
      </w:tr>
      <w:tr w:rsidR="0092299C" w:rsidRPr="00157013" w14:paraId="27794604" w14:textId="77777777" w:rsidTr="00A95880">
        <w:trPr>
          <w:trHeight w:val="630"/>
        </w:trPr>
        <w:tc>
          <w:tcPr>
            <w:tcW w:w="564" w:type="pct"/>
            <w:vMerge/>
            <w:shd w:val="clear" w:color="auto" w:fill="DEDEDE"/>
            <w:vAlign w:val="center"/>
          </w:tcPr>
          <w:p w14:paraId="68C1415A" w14:textId="77777777" w:rsidR="0092299C" w:rsidRPr="00157013" w:rsidRDefault="0024488A" w:rsidP="003E55EB">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58F50E6F" w14:textId="77777777" w:rsidR="0092299C" w:rsidRPr="00157013" w:rsidRDefault="0024488A" w:rsidP="003E55EB">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4C379203" w14:textId="77777777" w:rsidR="0092299C" w:rsidRPr="00157013" w:rsidRDefault="0024488A" w:rsidP="003E55EB">
            <w:pPr>
              <w:widowControl/>
              <w:suppressAutoHyphens w:val="0"/>
              <w:rPr>
                <w:rFonts w:ascii="Arial Narrow" w:hAnsi="Arial Narrow" w:cs="Arial"/>
                <w:sz w:val="22"/>
                <w:szCs w:val="22"/>
                <w:lang w:val="gl-ES"/>
              </w:rPr>
            </w:pPr>
          </w:p>
        </w:tc>
        <w:tc>
          <w:tcPr>
            <w:tcW w:w="2277" w:type="pct"/>
            <w:shd w:val="clear" w:color="auto" w:fill="DEDEDE"/>
            <w:noWrap/>
            <w:vAlign w:val="center"/>
          </w:tcPr>
          <w:p w14:paraId="0AE96731" w14:textId="77777777" w:rsidR="0092299C" w:rsidRPr="00157013" w:rsidRDefault="002D78A7" w:rsidP="003E55EB">
            <w:pPr>
              <w:rPr>
                <w:rFonts w:ascii="Arial Narrow" w:hAnsi="Arial Narrow" w:cs="Arial"/>
                <w:szCs w:val="22"/>
                <w:lang w:val="gl-ES"/>
              </w:rPr>
            </w:pPr>
            <w:r>
              <w:rPr>
                <w:rFonts w:ascii="Arial Narrow" w:hAnsi="Arial Narrow" w:cs="Arial"/>
                <w:szCs w:val="22"/>
                <w:lang w:val="gl-ES"/>
              </w:rPr>
              <w:t>4311760</w:t>
            </w:r>
            <w:r w:rsidRPr="00157013">
              <w:rPr>
                <w:rFonts w:ascii="Arial Narrow" w:hAnsi="Arial Narrow" w:cs="Arial"/>
                <w:szCs w:val="22"/>
                <w:lang w:val="gl-ES"/>
              </w:rPr>
              <w:t>_INF.17_</w:t>
            </w:r>
            <w:r>
              <w:rPr>
                <w:rFonts w:ascii="Arial Narrow" w:hAnsi="Arial Narrow" w:cs="Arial"/>
                <w:szCs w:val="22"/>
                <w:lang w:val="gl-ES"/>
              </w:rPr>
              <w:t>2022-2023</w:t>
            </w:r>
          </w:p>
          <w:p w14:paraId="37287E12" w14:textId="77777777" w:rsidR="0092299C" w:rsidRPr="00157013" w:rsidRDefault="0024488A" w:rsidP="003E55EB">
            <w:pPr>
              <w:rPr>
                <w:rFonts w:ascii="Arial Narrow" w:hAnsi="Arial Narrow" w:cs="Arial"/>
                <w:szCs w:val="22"/>
                <w:lang w:val="gl-ES"/>
              </w:rPr>
            </w:pPr>
          </w:p>
        </w:tc>
      </w:tr>
      <w:tr w:rsidR="0092299C" w:rsidRPr="00157013" w14:paraId="5DA00A4E" w14:textId="77777777" w:rsidTr="00A95880">
        <w:trPr>
          <w:trHeight w:val="645"/>
        </w:trPr>
        <w:tc>
          <w:tcPr>
            <w:tcW w:w="564" w:type="pct"/>
            <w:vMerge/>
            <w:shd w:val="clear" w:color="auto" w:fill="DEDEDE"/>
            <w:vAlign w:val="center"/>
          </w:tcPr>
          <w:p w14:paraId="727FDA3F" w14:textId="77777777" w:rsidR="0092299C" w:rsidRPr="00157013" w:rsidRDefault="0024488A" w:rsidP="003E55EB">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2DE49813" w14:textId="77777777" w:rsidR="0092299C" w:rsidRPr="00157013" w:rsidRDefault="0024488A" w:rsidP="003E55EB">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35AAEE0A" w14:textId="77777777" w:rsidR="0092299C" w:rsidRPr="00157013" w:rsidRDefault="0024488A" w:rsidP="003E55EB">
            <w:pPr>
              <w:widowControl/>
              <w:suppressAutoHyphens w:val="0"/>
              <w:rPr>
                <w:rFonts w:ascii="Arial Narrow" w:hAnsi="Arial Narrow" w:cs="Arial"/>
                <w:sz w:val="22"/>
                <w:szCs w:val="22"/>
                <w:lang w:val="gl-ES"/>
              </w:rPr>
            </w:pPr>
          </w:p>
        </w:tc>
        <w:tc>
          <w:tcPr>
            <w:tcW w:w="2277" w:type="pct"/>
            <w:shd w:val="clear" w:color="auto" w:fill="DEDEDE"/>
            <w:noWrap/>
            <w:vAlign w:val="center"/>
          </w:tcPr>
          <w:p w14:paraId="797AC700" w14:textId="77777777" w:rsidR="0092299C" w:rsidRPr="00157013" w:rsidRDefault="002D78A7" w:rsidP="003E55EB">
            <w:pPr>
              <w:rPr>
                <w:rFonts w:ascii="Arial Narrow" w:hAnsi="Arial Narrow" w:cs="Arial"/>
                <w:szCs w:val="22"/>
                <w:lang w:val="gl-ES"/>
              </w:rPr>
            </w:pPr>
            <w:r>
              <w:rPr>
                <w:rFonts w:ascii="Arial Narrow" w:hAnsi="Arial Narrow" w:cs="Arial"/>
                <w:szCs w:val="22"/>
                <w:lang w:val="gl-ES"/>
              </w:rPr>
              <w:t>4311760</w:t>
            </w:r>
            <w:r w:rsidRPr="00157013">
              <w:rPr>
                <w:rFonts w:ascii="Arial Narrow" w:hAnsi="Arial Narrow" w:cs="Arial"/>
                <w:szCs w:val="22"/>
                <w:lang w:val="gl-ES"/>
              </w:rPr>
              <w:t>_INF.18_</w:t>
            </w:r>
            <w:r>
              <w:rPr>
                <w:rFonts w:ascii="Arial Narrow" w:hAnsi="Arial Narrow" w:cs="Arial"/>
                <w:szCs w:val="22"/>
                <w:lang w:val="gl-ES"/>
              </w:rPr>
              <w:t>2022-2023</w:t>
            </w:r>
          </w:p>
          <w:p w14:paraId="7631553D" w14:textId="77777777" w:rsidR="0092299C" w:rsidRPr="00157013" w:rsidRDefault="0024488A" w:rsidP="003E55EB">
            <w:pPr>
              <w:rPr>
                <w:rFonts w:ascii="Arial Narrow" w:hAnsi="Arial Narrow" w:cs="Arial"/>
                <w:szCs w:val="22"/>
                <w:lang w:val="gl-ES"/>
              </w:rPr>
            </w:pPr>
          </w:p>
        </w:tc>
      </w:tr>
      <w:tr w:rsidR="0092299C" w:rsidRPr="00157013" w14:paraId="3DDFEB6E" w14:textId="77777777" w:rsidTr="00A95880">
        <w:trPr>
          <w:trHeight w:val="630"/>
        </w:trPr>
        <w:tc>
          <w:tcPr>
            <w:tcW w:w="564" w:type="pct"/>
            <w:vMerge/>
            <w:shd w:val="clear" w:color="auto" w:fill="DEDEDE"/>
            <w:vAlign w:val="center"/>
          </w:tcPr>
          <w:p w14:paraId="5FB849FF" w14:textId="77777777" w:rsidR="0092299C" w:rsidRPr="00157013" w:rsidRDefault="0024488A" w:rsidP="003E55EB">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3BFB988C" w14:textId="77777777" w:rsidR="0092299C" w:rsidRPr="00157013" w:rsidRDefault="0024488A" w:rsidP="003E55EB">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3E1815B1" w14:textId="77777777" w:rsidR="0092299C" w:rsidRPr="00157013" w:rsidRDefault="0024488A" w:rsidP="003E55EB">
            <w:pPr>
              <w:widowControl/>
              <w:suppressAutoHyphens w:val="0"/>
              <w:rPr>
                <w:rFonts w:ascii="Arial Narrow" w:hAnsi="Arial Narrow" w:cs="Arial"/>
                <w:sz w:val="22"/>
                <w:szCs w:val="22"/>
                <w:lang w:val="gl-ES"/>
              </w:rPr>
            </w:pPr>
          </w:p>
        </w:tc>
        <w:tc>
          <w:tcPr>
            <w:tcW w:w="2277" w:type="pct"/>
            <w:shd w:val="clear" w:color="auto" w:fill="DEDEDE"/>
            <w:noWrap/>
            <w:vAlign w:val="center"/>
          </w:tcPr>
          <w:p w14:paraId="3D04F12E" w14:textId="77777777" w:rsidR="0092299C" w:rsidRPr="00157013" w:rsidRDefault="002D78A7" w:rsidP="003E55EB">
            <w:pPr>
              <w:rPr>
                <w:rFonts w:ascii="Arial Narrow" w:hAnsi="Arial Narrow" w:cs="Arial"/>
                <w:szCs w:val="22"/>
                <w:lang w:val="gl-ES"/>
              </w:rPr>
            </w:pPr>
            <w:r>
              <w:rPr>
                <w:rFonts w:ascii="Arial Narrow" w:hAnsi="Arial Narrow" w:cs="Arial"/>
                <w:szCs w:val="22"/>
                <w:lang w:val="gl-ES"/>
              </w:rPr>
              <w:t>4311760</w:t>
            </w:r>
            <w:r w:rsidRPr="00157013">
              <w:rPr>
                <w:rFonts w:ascii="Arial Narrow" w:hAnsi="Arial Narrow" w:cs="Arial"/>
                <w:szCs w:val="22"/>
                <w:lang w:val="gl-ES"/>
              </w:rPr>
              <w:t>_INF.19_</w:t>
            </w:r>
            <w:r>
              <w:rPr>
                <w:rFonts w:ascii="Arial Narrow" w:hAnsi="Arial Narrow" w:cs="Arial"/>
                <w:szCs w:val="22"/>
                <w:lang w:val="gl-ES"/>
              </w:rPr>
              <w:t>2022-2023</w:t>
            </w:r>
          </w:p>
          <w:p w14:paraId="01A54F4D" w14:textId="77777777" w:rsidR="0092299C" w:rsidRPr="00157013" w:rsidRDefault="0024488A" w:rsidP="003E55EB">
            <w:pPr>
              <w:rPr>
                <w:rFonts w:ascii="Arial Narrow" w:hAnsi="Arial Narrow" w:cs="Arial"/>
                <w:szCs w:val="22"/>
                <w:lang w:val="gl-ES"/>
              </w:rPr>
            </w:pPr>
          </w:p>
        </w:tc>
      </w:tr>
      <w:tr w:rsidR="0092299C" w:rsidRPr="00157013" w14:paraId="41446FC3" w14:textId="77777777" w:rsidTr="00A95880">
        <w:trPr>
          <w:trHeight w:val="450"/>
        </w:trPr>
        <w:tc>
          <w:tcPr>
            <w:tcW w:w="564" w:type="pct"/>
            <w:vMerge/>
            <w:shd w:val="clear" w:color="auto" w:fill="DEDEDE"/>
            <w:vAlign w:val="center"/>
          </w:tcPr>
          <w:p w14:paraId="5257A61D" w14:textId="77777777" w:rsidR="0092299C" w:rsidRPr="00157013" w:rsidRDefault="0024488A" w:rsidP="003E55EB">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078C92F6" w14:textId="77777777" w:rsidR="0092299C" w:rsidRPr="00157013" w:rsidRDefault="0024488A" w:rsidP="003E55EB">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36EE947A" w14:textId="77777777" w:rsidR="0092299C" w:rsidRPr="00157013" w:rsidRDefault="0024488A" w:rsidP="003E55EB">
            <w:pPr>
              <w:widowControl/>
              <w:suppressAutoHyphens w:val="0"/>
              <w:rPr>
                <w:rFonts w:ascii="Arial Narrow" w:hAnsi="Arial Narrow" w:cs="Arial"/>
                <w:sz w:val="22"/>
                <w:szCs w:val="22"/>
                <w:lang w:val="gl-ES"/>
              </w:rPr>
            </w:pPr>
          </w:p>
        </w:tc>
        <w:tc>
          <w:tcPr>
            <w:tcW w:w="2277" w:type="pct"/>
            <w:shd w:val="clear" w:color="auto" w:fill="DEDEDE"/>
            <w:noWrap/>
            <w:vAlign w:val="center"/>
          </w:tcPr>
          <w:p w14:paraId="79C2CD21" w14:textId="77777777" w:rsidR="0092299C" w:rsidRPr="00157013" w:rsidRDefault="002D78A7" w:rsidP="009B3869">
            <w:pPr>
              <w:rPr>
                <w:rFonts w:ascii="Arial Narrow" w:hAnsi="Arial Narrow" w:cs="Arial"/>
                <w:szCs w:val="22"/>
                <w:lang w:val="gl-ES"/>
              </w:rPr>
            </w:pPr>
            <w:r>
              <w:rPr>
                <w:rFonts w:ascii="Arial Narrow" w:hAnsi="Arial Narrow" w:cs="Arial"/>
                <w:szCs w:val="22"/>
                <w:lang w:val="gl-ES"/>
              </w:rPr>
              <w:t>4311760</w:t>
            </w:r>
            <w:r w:rsidRPr="001E56AA">
              <w:rPr>
                <w:rFonts w:ascii="Arial Narrow" w:hAnsi="Arial Narrow" w:cs="Arial"/>
                <w:szCs w:val="22"/>
                <w:lang w:val="gl-ES"/>
              </w:rPr>
              <w:t>_ INF_SIIU</w:t>
            </w:r>
            <w:r w:rsidRPr="00157013">
              <w:rPr>
                <w:rFonts w:ascii="Arial Narrow" w:hAnsi="Arial Narrow" w:cs="Arial"/>
                <w:szCs w:val="22"/>
                <w:lang w:val="gl-ES"/>
              </w:rPr>
              <w:t>_</w:t>
            </w:r>
            <w:r>
              <w:rPr>
                <w:rFonts w:ascii="Arial Narrow" w:hAnsi="Arial Narrow" w:cs="Arial"/>
                <w:szCs w:val="22"/>
                <w:lang w:val="gl-ES"/>
              </w:rPr>
              <w:t>2022-2023</w:t>
            </w:r>
          </w:p>
        </w:tc>
      </w:tr>
      <w:tr w:rsidR="0092299C" w:rsidRPr="00157013" w14:paraId="71A3F297" w14:textId="77777777" w:rsidTr="00A95880">
        <w:trPr>
          <w:trHeight w:val="450"/>
        </w:trPr>
        <w:tc>
          <w:tcPr>
            <w:tcW w:w="564" w:type="pct"/>
            <w:vMerge/>
            <w:shd w:val="clear" w:color="auto" w:fill="DEDEDE"/>
            <w:vAlign w:val="center"/>
          </w:tcPr>
          <w:p w14:paraId="79806095" w14:textId="77777777" w:rsidR="0092299C" w:rsidRPr="00157013" w:rsidRDefault="0024488A" w:rsidP="0092299C">
            <w:pPr>
              <w:widowControl/>
              <w:suppressAutoHyphens w:val="0"/>
              <w:jc w:val="center"/>
              <w:rPr>
                <w:rFonts w:ascii="Arial Narrow" w:hAnsi="Arial Narrow" w:cs="Arial"/>
                <w:sz w:val="22"/>
                <w:szCs w:val="22"/>
              </w:rPr>
            </w:pPr>
          </w:p>
        </w:tc>
        <w:tc>
          <w:tcPr>
            <w:tcW w:w="316" w:type="pct"/>
            <w:vMerge/>
            <w:shd w:val="clear" w:color="auto" w:fill="DEDEDE"/>
            <w:vAlign w:val="center"/>
          </w:tcPr>
          <w:p w14:paraId="4D061EAD" w14:textId="77777777" w:rsidR="0092299C" w:rsidRPr="00157013" w:rsidRDefault="0024488A" w:rsidP="0092299C">
            <w:pPr>
              <w:widowControl/>
              <w:suppressAutoHyphens w:val="0"/>
              <w:jc w:val="center"/>
              <w:rPr>
                <w:rFonts w:ascii="Arial Narrow" w:hAnsi="Arial Narrow" w:cs="Arial"/>
                <w:sz w:val="22"/>
                <w:szCs w:val="22"/>
              </w:rPr>
            </w:pPr>
          </w:p>
        </w:tc>
        <w:tc>
          <w:tcPr>
            <w:tcW w:w="1843" w:type="pct"/>
            <w:vMerge/>
            <w:shd w:val="clear" w:color="auto" w:fill="DEDEDE"/>
            <w:vAlign w:val="center"/>
          </w:tcPr>
          <w:p w14:paraId="7ED3B813" w14:textId="77777777" w:rsidR="0092299C" w:rsidRPr="00157013" w:rsidRDefault="0024488A" w:rsidP="0092299C">
            <w:pPr>
              <w:widowControl/>
              <w:suppressAutoHyphens w:val="0"/>
              <w:rPr>
                <w:rFonts w:ascii="Arial Narrow" w:hAnsi="Arial Narrow" w:cs="Arial"/>
                <w:sz w:val="22"/>
                <w:szCs w:val="22"/>
              </w:rPr>
            </w:pPr>
          </w:p>
        </w:tc>
        <w:tc>
          <w:tcPr>
            <w:tcW w:w="2277" w:type="pct"/>
            <w:shd w:val="clear" w:color="auto" w:fill="DEDEDE"/>
            <w:noWrap/>
            <w:vAlign w:val="center"/>
          </w:tcPr>
          <w:p w14:paraId="1B4999F4" w14:textId="77777777" w:rsidR="0092299C" w:rsidRPr="001E56AA" w:rsidRDefault="002D78A7" w:rsidP="0092299C">
            <w:pPr>
              <w:widowControl/>
              <w:suppressAutoHyphens w:val="0"/>
              <w:rPr>
                <w:rFonts w:ascii="Arial Narrow" w:hAnsi="Arial Narrow" w:cs="Arial"/>
                <w:szCs w:val="22"/>
              </w:rPr>
            </w:pPr>
            <w:r>
              <w:rPr>
                <w:rFonts w:ascii="Arial Narrow" w:hAnsi="Arial Narrow" w:cs="Arial"/>
                <w:szCs w:val="22"/>
                <w:lang w:val="gl-ES"/>
              </w:rPr>
              <w:t>4311760</w:t>
            </w:r>
            <w:r w:rsidRPr="001E56AA">
              <w:rPr>
                <w:rFonts w:ascii="Arial Narrow" w:hAnsi="Arial Narrow" w:cs="Arial"/>
                <w:szCs w:val="22"/>
              </w:rPr>
              <w:t>_Informe_de_indicadores_</w:t>
            </w:r>
            <w:r>
              <w:rPr>
                <w:rFonts w:ascii="Arial Narrow" w:hAnsi="Arial Narrow" w:cs="Arial"/>
                <w:szCs w:val="22"/>
              </w:rPr>
              <w:t>2022-2023</w:t>
            </w:r>
          </w:p>
        </w:tc>
      </w:tr>
      <w:tr w:rsidR="00C428A3" w:rsidRPr="00157013" w14:paraId="1EA27F6F" w14:textId="77777777" w:rsidTr="00A95880">
        <w:trPr>
          <w:trHeight w:val="630"/>
        </w:trPr>
        <w:tc>
          <w:tcPr>
            <w:tcW w:w="564" w:type="pct"/>
            <w:vMerge w:val="restart"/>
            <w:shd w:val="clear" w:color="auto" w:fill="DEDEDE"/>
            <w:vAlign w:val="center"/>
          </w:tcPr>
          <w:p w14:paraId="399E799A" w14:textId="77777777" w:rsidR="00C428A3" w:rsidRPr="00157013" w:rsidRDefault="002D78A7" w:rsidP="0092299C">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7</w:t>
            </w:r>
          </w:p>
        </w:tc>
        <w:tc>
          <w:tcPr>
            <w:tcW w:w="316" w:type="pct"/>
            <w:vMerge w:val="restart"/>
            <w:shd w:val="clear" w:color="auto" w:fill="DEDEDE"/>
            <w:vAlign w:val="center"/>
          </w:tcPr>
          <w:p w14:paraId="0FABCE68" w14:textId="77777777" w:rsidR="00C428A3" w:rsidRPr="00157013" w:rsidRDefault="002D78A7" w:rsidP="0092299C">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I13</w:t>
            </w:r>
          </w:p>
        </w:tc>
        <w:tc>
          <w:tcPr>
            <w:tcW w:w="1843" w:type="pct"/>
            <w:vMerge w:val="restart"/>
            <w:shd w:val="clear" w:color="auto" w:fill="DEDEDE"/>
            <w:vAlign w:val="center"/>
          </w:tcPr>
          <w:p w14:paraId="4D1A2DDE" w14:textId="77777777" w:rsidR="00C428A3" w:rsidRPr="00E31423" w:rsidRDefault="002D78A7" w:rsidP="0092299C">
            <w:pPr>
              <w:widowControl/>
              <w:suppressAutoHyphens w:val="0"/>
              <w:rPr>
                <w:rFonts w:ascii="Arial Narrow" w:hAnsi="Arial Narrow" w:cs="Arial"/>
                <w:sz w:val="22"/>
                <w:szCs w:val="22"/>
                <w:lang w:val="gl-ES"/>
              </w:rPr>
            </w:pPr>
            <w:r w:rsidRPr="00E31423">
              <w:rPr>
                <w:rFonts w:ascii="Arial Narrow" w:hAnsi="Arial Narrow" w:cs="Arial"/>
                <w:sz w:val="22"/>
                <w:szCs w:val="22"/>
                <w:lang w:val="gl-ES"/>
              </w:rPr>
              <w:t>Relación da oferta/demanda das prazas de novo ingreso</w:t>
            </w:r>
          </w:p>
        </w:tc>
        <w:tc>
          <w:tcPr>
            <w:tcW w:w="2277" w:type="pct"/>
            <w:shd w:val="clear" w:color="auto" w:fill="DEDEDE"/>
            <w:noWrap/>
            <w:vAlign w:val="center"/>
          </w:tcPr>
          <w:p w14:paraId="005E7F6F" w14:textId="77777777" w:rsidR="00C428A3" w:rsidRPr="00E31423" w:rsidRDefault="002D78A7" w:rsidP="0092299C">
            <w:pPr>
              <w:rPr>
                <w:rFonts w:ascii="Arial Narrow" w:hAnsi="Arial Narrow" w:cs="Arial"/>
                <w:szCs w:val="22"/>
                <w:lang w:val="gl-ES"/>
              </w:rPr>
            </w:pPr>
            <w:r>
              <w:rPr>
                <w:rFonts w:ascii="Arial Narrow" w:hAnsi="Arial Narrow" w:cs="Arial"/>
                <w:szCs w:val="22"/>
                <w:lang w:val="gl-ES"/>
              </w:rPr>
              <w:t>4311760</w:t>
            </w:r>
            <w:r w:rsidRPr="00E31423">
              <w:rPr>
                <w:rFonts w:ascii="Arial Narrow" w:hAnsi="Arial Narrow" w:cs="Arial"/>
                <w:szCs w:val="22"/>
                <w:lang w:val="gl-ES"/>
              </w:rPr>
              <w:t>_P.Ind_</w:t>
            </w:r>
            <w:r>
              <w:rPr>
                <w:rFonts w:ascii="Arial Narrow" w:hAnsi="Arial Narrow" w:cs="Arial"/>
                <w:szCs w:val="22"/>
                <w:lang w:val="gl-ES"/>
              </w:rPr>
              <w:t>2022-2023</w:t>
            </w:r>
          </w:p>
          <w:p w14:paraId="444B7A60" w14:textId="77777777" w:rsidR="00C428A3" w:rsidRPr="00E31423" w:rsidRDefault="0024488A" w:rsidP="0092299C">
            <w:pPr>
              <w:rPr>
                <w:rFonts w:ascii="Arial Narrow" w:hAnsi="Arial Narrow" w:cs="Arial"/>
                <w:szCs w:val="22"/>
                <w:lang w:val="gl-ES"/>
              </w:rPr>
            </w:pPr>
          </w:p>
        </w:tc>
      </w:tr>
      <w:tr w:rsidR="00C428A3" w:rsidRPr="00157013" w14:paraId="592EAE5B" w14:textId="77777777" w:rsidTr="00A95880">
        <w:trPr>
          <w:trHeight w:val="514"/>
        </w:trPr>
        <w:tc>
          <w:tcPr>
            <w:tcW w:w="564" w:type="pct"/>
            <w:vMerge/>
            <w:shd w:val="clear" w:color="auto" w:fill="DEDEDE"/>
            <w:vAlign w:val="center"/>
          </w:tcPr>
          <w:p w14:paraId="5AFF7CEB" w14:textId="77777777" w:rsidR="00C428A3" w:rsidRPr="00157013" w:rsidRDefault="0024488A" w:rsidP="0092299C">
            <w:pPr>
              <w:widowControl/>
              <w:suppressAutoHyphens w:val="0"/>
              <w:jc w:val="center"/>
              <w:rPr>
                <w:rFonts w:ascii="Arial Narrow" w:hAnsi="Arial Narrow" w:cs="Arial"/>
                <w:sz w:val="22"/>
                <w:szCs w:val="22"/>
                <w:lang w:val="gl-ES"/>
              </w:rPr>
            </w:pPr>
          </w:p>
        </w:tc>
        <w:tc>
          <w:tcPr>
            <w:tcW w:w="316" w:type="pct"/>
            <w:vMerge/>
            <w:shd w:val="clear" w:color="auto" w:fill="DEDEDE"/>
            <w:vAlign w:val="center"/>
          </w:tcPr>
          <w:p w14:paraId="16683B09" w14:textId="77777777" w:rsidR="00C428A3" w:rsidRPr="00157013" w:rsidRDefault="0024488A" w:rsidP="0092299C">
            <w:pPr>
              <w:widowControl/>
              <w:suppressAutoHyphens w:val="0"/>
              <w:jc w:val="center"/>
              <w:rPr>
                <w:rFonts w:ascii="Arial Narrow" w:hAnsi="Arial Narrow" w:cs="Arial"/>
                <w:sz w:val="22"/>
                <w:szCs w:val="22"/>
                <w:lang w:val="gl-ES"/>
              </w:rPr>
            </w:pPr>
          </w:p>
        </w:tc>
        <w:tc>
          <w:tcPr>
            <w:tcW w:w="1843" w:type="pct"/>
            <w:vMerge/>
            <w:shd w:val="clear" w:color="auto" w:fill="DEDEDE"/>
            <w:vAlign w:val="center"/>
          </w:tcPr>
          <w:p w14:paraId="37AD7ED1" w14:textId="77777777" w:rsidR="00C428A3" w:rsidRPr="00E31423" w:rsidRDefault="0024488A" w:rsidP="0092299C">
            <w:pPr>
              <w:widowControl/>
              <w:suppressAutoHyphens w:val="0"/>
              <w:rPr>
                <w:rFonts w:ascii="Arial Narrow" w:hAnsi="Arial Narrow" w:cs="Arial"/>
                <w:sz w:val="22"/>
                <w:szCs w:val="22"/>
                <w:lang w:val="gl-ES"/>
              </w:rPr>
            </w:pPr>
          </w:p>
        </w:tc>
        <w:tc>
          <w:tcPr>
            <w:tcW w:w="2277" w:type="pct"/>
            <w:shd w:val="clear" w:color="auto" w:fill="DEDEDE"/>
            <w:noWrap/>
            <w:vAlign w:val="center"/>
          </w:tcPr>
          <w:p w14:paraId="15E6FAC2" w14:textId="77777777" w:rsidR="00C428A3" w:rsidRPr="00E31423" w:rsidRDefault="002D78A7" w:rsidP="007A43B1">
            <w:pPr>
              <w:rPr>
                <w:rFonts w:ascii="Arial Narrow" w:hAnsi="Arial Narrow" w:cs="Arial"/>
                <w:szCs w:val="22"/>
                <w:lang w:val="gl-ES"/>
              </w:rPr>
            </w:pPr>
            <w:r>
              <w:rPr>
                <w:rFonts w:ascii="Arial Narrow" w:hAnsi="Arial Narrow" w:cs="Arial"/>
                <w:szCs w:val="22"/>
                <w:lang w:val="gl-ES"/>
              </w:rPr>
              <w:t>4311760</w:t>
            </w:r>
            <w:r w:rsidRPr="00E31423">
              <w:rPr>
                <w:rFonts w:ascii="Arial Narrow" w:hAnsi="Arial Narrow" w:cs="Arial"/>
                <w:szCs w:val="22"/>
                <w:lang w:val="gl-ES"/>
              </w:rPr>
              <w:t>_INF.CiUG_</w:t>
            </w:r>
            <w:r>
              <w:rPr>
                <w:rFonts w:ascii="Arial Narrow" w:hAnsi="Arial Narrow" w:cs="Arial"/>
                <w:szCs w:val="22"/>
                <w:lang w:val="gl-ES"/>
              </w:rPr>
              <w:t>2022-2023</w:t>
            </w:r>
          </w:p>
        </w:tc>
      </w:tr>
      <w:tr w:rsidR="00C428A3" w:rsidRPr="00157013" w14:paraId="705DF6EC" w14:textId="77777777" w:rsidTr="00A95880">
        <w:trPr>
          <w:trHeight w:val="514"/>
        </w:trPr>
        <w:tc>
          <w:tcPr>
            <w:tcW w:w="564" w:type="pct"/>
            <w:vMerge/>
            <w:shd w:val="clear" w:color="auto" w:fill="DEDEDE"/>
            <w:vAlign w:val="center"/>
          </w:tcPr>
          <w:p w14:paraId="6EE3B6A4" w14:textId="77777777" w:rsidR="00C428A3" w:rsidRPr="00157013" w:rsidRDefault="0024488A" w:rsidP="0092299C">
            <w:pPr>
              <w:widowControl/>
              <w:suppressAutoHyphens w:val="0"/>
              <w:jc w:val="center"/>
              <w:rPr>
                <w:rFonts w:ascii="Arial Narrow" w:hAnsi="Arial Narrow" w:cs="Arial"/>
                <w:sz w:val="22"/>
                <w:szCs w:val="22"/>
              </w:rPr>
            </w:pPr>
          </w:p>
        </w:tc>
        <w:tc>
          <w:tcPr>
            <w:tcW w:w="316" w:type="pct"/>
            <w:vMerge/>
            <w:shd w:val="clear" w:color="auto" w:fill="DEDEDE"/>
            <w:vAlign w:val="center"/>
          </w:tcPr>
          <w:p w14:paraId="30E2ACC3" w14:textId="77777777" w:rsidR="00C428A3" w:rsidRPr="00157013" w:rsidRDefault="0024488A" w:rsidP="0092299C">
            <w:pPr>
              <w:widowControl/>
              <w:suppressAutoHyphens w:val="0"/>
              <w:jc w:val="center"/>
              <w:rPr>
                <w:rFonts w:ascii="Arial Narrow" w:hAnsi="Arial Narrow" w:cs="Arial"/>
                <w:sz w:val="22"/>
                <w:szCs w:val="22"/>
              </w:rPr>
            </w:pPr>
          </w:p>
        </w:tc>
        <w:tc>
          <w:tcPr>
            <w:tcW w:w="1843" w:type="pct"/>
            <w:vMerge/>
            <w:shd w:val="clear" w:color="auto" w:fill="DEDEDE"/>
            <w:vAlign w:val="center"/>
          </w:tcPr>
          <w:p w14:paraId="030A7FFF" w14:textId="77777777" w:rsidR="00C428A3" w:rsidRPr="00E31423" w:rsidRDefault="0024488A" w:rsidP="0092299C">
            <w:pPr>
              <w:widowControl/>
              <w:suppressAutoHyphens w:val="0"/>
              <w:rPr>
                <w:rFonts w:ascii="Arial Narrow" w:hAnsi="Arial Narrow" w:cs="Arial"/>
                <w:sz w:val="22"/>
                <w:szCs w:val="22"/>
              </w:rPr>
            </w:pPr>
          </w:p>
        </w:tc>
        <w:tc>
          <w:tcPr>
            <w:tcW w:w="2277" w:type="pct"/>
            <w:shd w:val="clear" w:color="auto" w:fill="DEDEDE"/>
            <w:noWrap/>
            <w:vAlign w:val="center"/>
          </w:tcPr>
          <w:p w14:paraId="44DD143B" w14:textId="77777777" w:rsidR="00C428A3" w:rsidRPr="00E31423" w:rsidRDefault="002D78A7" w:rsidP="007A43B1">
            <w:pPr>
              <w:rPr>
                <w:rFonts w:ascii="Arial Narrow" w:hAnsi="Arial Narrow" w:cs="Arial"/>
                <w:szCs w:val="22"/>
              </w:rPr>
            </w:pPr>
            <w:r>
              <w:rPr>
                <w:rFonts w:ascii="Arial Narrow" w:hAnsi="Arial Narrow" w:cs="Arial"/>
                <w:szCs w:val="22"/>
                <w:lang w:val="gl-ES"/>
              </w:rPr>
              <w:t>4311760</w:t>
            </w:r>
            <w:r w:rsidRPr="00E31423">
              <w:rPr>
                <w:rFonts w:ascii="Arial Narrow" w:hAnsi="Arial Narrow" w:cs="Arial"/>
                <w:szCs w:val="22"/>
              </w:rPr>
              <w:t>_Informe_de_indicadores_</w:t>
            </w:r>
            <w:r>
              <w:rPr>
                <w:rFonts w:ascii="Arial Narrow" w:hAnsi="Arial Narrow" w:cs="Arial"/>
                <w:szCs w:val="22"/>
              </w:rPr>
              <w:t>2022-2023</w:t>
            </w:r>
          </w:p>
        </w:tc>
      </w:tr>
      <w:tr w:rsidR="0092299C" w:rsidRPr="00157013" w14:paraId="1EB27321" w14:textId="77777777" w:rsidTr="00A95880">
        <w:tc>
          <w:tcPr>
            <w:tcW w:w="564" w:type="pct"/>
            <w:shd w:val="clear" w:color="auto" w:fill="DEDEDE"/>
            <w:vAlign w:val="center"/>
          </w:tcPr>
          <w:p w14:paraId="5FD6A442" w14:textId="77777777" w:rsidR="0092299C" w:rsidRPr="00157013" w:rsidRDefault="002D78A7" w:rsidP="0092299C">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7</w:t>
            </w:r>
          </w:p>
        </w:tc>
        <w:tc>
          <w:tcPr>
            <w:tcW w:w="316" w:type="pct"/>
            <w:shd w:val="clear" w:color="auto" w:fill="DEDEDE"/>
            <w:vAlign w:val="center"/>
          </w:tcPr>
          <w:p w14:paraId="486860CD" w14:textId="77777777" w:rsidR="0092299C" w:rsidRPr="00157013" w:rsidRDefault="002D78A7" w:rsidP="0092299C">
            <w:pPr>
              <w:widowControl/>
              <w:suppressAutoHyphens w:val="0"/>
              <w:jc w:val="center"/>
              <w:rPr>
                <w:rFonts w:ascii="Arial Narrow" w:hAnsi="Arial Narrow" w:cs="Arial"/>
                <w:sz w:val="22"/>
                <w:szCs w:val="22"/>
                <w:lang w:val="gl-ES"/>
              </w:rPr>
            </w:pPr>
            <w:r w:rsidRPr="00157013">
              <w:rPr>
                <w:rFonts w:ascii="Arial Narrow" w:hAnsi="Arial Narrow" w:cs="Arial"/>
                <w:sz w:val="22"/>
                <w:szCs w:val="22"/>
                <w:lang w:val="gl-ES"/>
              </w:rPr>
              <w:t>I14</w:t>
            </w:r>
          </w:p>
        </w:tc>
        <w:tc>
          <w:tcPr>
            <w:tcW w:w="1843" w:type="pct"/>
            <w:shd w:val="clear" w:color="auto" w:fill="DEDEDE"/>
            <w:vAlign w:val="center"/>
          </w:tcPr>
          <w:p w14:paraId="675676BB" w14:textId="77777777" w:rsidR="0092299C" w:rsidRPr="00E31423" w:rsidRDefault="002D78A7" w:rsidP="0092299C">
            <w:pPr>
              <w:widowControl/>
              <w:suppressAutoHyphens w:val="0"/>
              <w:rPr>
                <w:rFonts w:ascii="Arial Narrow" w:hAnsi="Arial Narrow" w:cs="Arial"/>
                <w:sz w:val="22"/>
                <w:szCs w:val="22"/>
                <w:lang w:val="gl-ES"/>
              </w:rPr>
            </w:pPr>
            <w:r w:rsidRPr="00E31423">
              <w:rPr>
                <w:rFonts w:ascii="Arial Narrow" w:hAnsi="Arial Narrow" w:cs="Arial"/>
                <w:sz w:val="22"/>
                <w:szCs w:val="22"/>
                <w:lang w:val="gl-ES"/>
              </w:rPr>
              <w:t>Resultados de inserción laboral</w:t>
            </w:r>
          </w:p>
        </w:tc>
        <w:tc>
          <w:tcPr>
            <w:tcW w:w="2277" w:type="pct"/>
            <w:shd w:val="clear" w:color="auto" w:fill="DEDEDE"/>
            <w:noWrap/>
            <w:vAlign w:val="center"/>
          </w:tcPr>
          <w:p w14:paraId="7B15D11A" w14:textId="77777777" w:rsidR="0092299C" w:rsidRDefault="002D78A7" w:rsidP="0092299C">
            <w:pPr>
              <w:widowControl/>
              <w:suppressAutoHyphens w:val="0"/>
              <w:rPr>
                <w:rFonts w:ascii="Arial Narrow" w:hAnsi="Arial Narrow" w:cs="Arial"/>
                <w:szCs w:val="22"/>
                <w:lang w:val="gl-ES"/>
              </w:rPr>
            </w:pPr>
            <w:r>
              <w:rPr>
                <w:rFonts w:ascii="Arial Narrow" w:hAnsi="Arial Narrow" w:cs="Arial"/>
                <w:szCs w:val="22"/>
                <w:lang w:val="gl-ES"/>
              </w:rPr>
              <w:t>4311760</w:t>
            </w:r>
            <w:r w:rsidRPr="00E31423">
              <w:rPr>
                <w:rFonts w:ascii="Arial Narrow" w:hAnsi="Arial Narrow" w:cs="Arial"/>
                <w:szCs w:val="22"/>
                <w:lang w:val="gl-ES"/>
              </w:rPr>
              <w:t>_EIL-SIIU_</w:t>
            </w:r>
            <w:r>
              <w:rPr>
                <w:rFonts w:ascii="Arial Narrow" w:hAnsi="Arial Narrow" w:cs="Arial"/>
                <w:szCs w:val="22"/>
                <w:lang w:val="gl-ES"/>
              </w:rPr>
              <w:t>2022-2023</w:t>
            </w:r>
          </w:p>
          <w:p w14:paraId="0F03C53D" w14:textId="77777777" w:rsidR="00364FBC" w:rsidRPr="00E31423" w:rsidRDefault="002D78A7" w:rsidP="0092299C">
            <w:pPr>
              <w:widowControl/>
              <w:suppressAutoHyphens w:val="0"/>
              <w:rPr>
                <w:rFonts w:ascii="Arial Narrow" w:hAnsi="Arial Narrow" w:cs="Arial"/>
                <w:szCs w:val="22"/>
                <w:lang w:val="gl-ES"/>
              </w:rPr>
            </w:pPr>
            <w:r>
              <w:rPr>
                <w:rFonts w:ascii="Arial Narrow" w:hAnsi="Arial Narrow" w:cs="Arial"/>
                <w:szCs w:val="22"/>
                <w:lang w:val="gl-ES"/>
              </w:rPr>
              <w:t>4311760</w:t>
            </w:r>
            <w:r w:rsidRPr="00364FBC">
              <w:rPr>
                <w:rFonts w:ascii="Arial Narrow" w:hAnsi="Arial Narrow" w:cs="Arial"/>
                <w:szCs w:val="22"/>
                <w:lang w:val="gl-ES"/>
              </w:rPr>
              <w:t>_EIL-ACSUG _</w:t>
            </w:r>
            <w:r>
              <w:rPr>
                <w:rFonts w:ascii="Arial Narrow" w:hAnsi="Arial Narrow" w:cs="Arial"/>
                <w:szCs w:val="22"/>
                <w:lang w:val="gl-ES"/>
              </w:rPr>
              <w:t>2022-2023</w:t>
            </w:r>
          </w:p>
        </w:tc>
      </w:tr>
      <w:tr w:rsidR="008C688F" w:rsidRPr="00157013" w14:paraId="67A76D39" w14:textId="77777777" w:rsidTr="00A95880">
        <w:tc>
          <w:tcPr>
            <w:tcW w:w="564" w:type="pct"/>
            <w:shd w:val="clear" w:color="auto" w:fill="DEDEDE"/>
            <w:vAlign w:val="center"/>
          </w:tcPr>
          <w:p w14:paraId="3EF774C8" w14:textId="77777777" w:rsidR="008C688F" w:rsidRPr="00157013" w:rsidRDefault="002D78A7" w:rsidP="0092299C">
            <w:pPr>
              <w:widowControl/>
              <w:suppressAutoHyphens w:val="0"/>
              <w:jc w:val="center"/>
              <w:rPr>
                <w:rFonts w:ascii="Arial Narrow" w:hAnsi="Arial Narrow" w:cs="Arial"/>
                <w:sz w:val="22"/>
                <w:szCs w:val="22"/>
              </w:rPr>
            </w:pPr>
            <w:r>
              <w:rPr>
                <w:rFonts w:ascii="Arial Narrow" w:hAnsi="Arial Narrow" w:cs="Arial"/>
                <w:sz w:val="22"/>
                <w:szCs w:val="22"/>
              </w:rPr>
              <w:t>1,4,5</w:t>
            </w:r>
          </w:p>
        </w:tc>
        <w:tc>
          <w:tcPr>
            <w:tcW w:w="316" w:type="pct"/>
            <w:shd w:val="clear" w:color="auto" w:fill="DEDEDE"/>
            <w:vAlign w:val="center"/>
          </w:tcPr>
          <w:p w14:paraId="3647F48C" w14:textId="77777777" w:rsidR="008C688F" w:rsidRPr="00157013" w:rsidRDefault="002D78A7" w:rsidP="0092299C">
            <w:pPr>
              <w:widowControl/>
              <w:suppressAutoHyphens w:val="0"/>
              <w:jc w:val="center"/>
              <w:rPr>
                <w:rFonts w:ascii="Arial Narrow" w:hAnsi="Arial Narrow" w:cs="Arial"/>
                <w:sz w:val="22"/>
                <w:szCs w:val="22"/>
              </w:rPr>
            </w:pPr>
            <w:r>
              <w:rPr>
                <w:rFonts w:ascii="Arial Narrow" w:hAnsi="Arial Narrow" w:cs="Arial"/>
                <w:sz w:val="22"/>
                <w:szCs w:val="22"/>
              </w:rPr>
              <w:t>I15</w:t>
            </w:r>
          </w:p>
        </w:tc>
        <w:tc>
          <w:tcPr>
            <w:tcW w:w="1843" w:type="pct"/>
            <w:shd w:val="clear" w:color="auto" w:fill="DEDEDE"/>
            <w:vAlign w:val="center"/>
          </w:tcPr>
          <w:p w14:paraId="017D7B2D" w14:textId="77777777" w:rsidR="008C688F" w:rsidRPr="001E56AA" w:rsidRDefault="002D78A7" w:rsidP="0092299C">
            <w:pPr>
              <w:widowControl/>
              <w:suppressAutoHyphens w:val="0"/>
              <w:rPr>
                <w:rFonts w:ascii="Arial Narrow" w:hAnsi="Arial Narrow" w:cs="Arial"/>
                <w:sz w:val="22"/>
                <w:szCs w:val="22"/>
              </w:rPr>
            </w:pPr>
            <w:r w:rsidRPr="001E56AA">
              <w:rPr>
                <w:rFonts w:ascii="Arial Narrow" w:hAnsi="Arial Narrow" w:cs="Arial"/>
                <w:sz w:val="22"/>
                <w:szCs w:val="22"/>
              </w:rPr>
              <w:t xml:space="preserve">Media de alumnos por grupo de docencia (docencia expositiva, </w:t>
            </w:r>
            <w:proofErr w:type="gramStart"/>
            <w:r w:rsidRPr="001E56AA">
              <w:rPr>
                <w:rFonts w:ascii="Arial Narrow" w:hAnsi="Arial Narrow" w:cs="Arial"/>
                <w:sz w:val="22"/>
                <w:szCs w:val="22"/>
              </w:rPr>
              <w:t>interactiva,…</w:t>
            </w:r>
            <w:proofErr w:type="gramEnd"/>
            <w:r w:rsidRPr="001E56AA">
              <w:rPr>
                <w:rFonts w:ascii="Arial Narrow" w:hAnsi="Arial Narrow" w:cs="Arial"/>
                <w:sz w:val="22"/>
                <w:szCs w:val="22"/>
              </w:rPr>
              <w:t>.)</w:t>
            </w:r>
          </w:p>
        </w:tc>
        <w:tc>
          <w:tcPr>
            <w:tcW w:w="2277" w:type="pct"/>
            <w:shd w:val="clear" w:color="auto" w:fill="DEDEDE"/>
            <w:noWrap/>
            <w:vAlign w:val="center"/>
          </w:tcPr>
          <w:p w14:paraId="45EB186E" w14:textId="77777777" w:rsidR="008C688F" w:rsidRPr="001E56AA" w:rsidRDefault="002D78A7" w:rsidP="008C688F">
            <w:pPr>
              <w:rPr>
                <w:rFonts w:ascii="Arial Narrow" w:hAnsi="Arial Narrow" w:cs="Arial"/>
                <w:szCs w:val="22"/>
                <w:lang w:val="gl-ES"/>
              </w:rPr>
            </w:pPr>
            <w:r>
              <w:rPr>
                <w:rFonts w:ascii="Arial Narrow" w:hAnsi="Arial Narrow" w:cs="Arial"/>
                <w:szCs w:val="22"/>
                <w:lang w:val="gl-ES"/>
              </w:rPr>
              <w:t>4311760</w:t>
            </w:r>
            <w:r w:rsidRPr="001E56AA">
              <w:rPr>
                <w:rFonts w:ascii="Arial Narrow" w:hAnsi="Arial Narrow" w:cs="Arial"/>
                <w:szCs w:val="22"/>
                <w:lang w:val="gl-ES"/>
              </w:rPr>
              <w:t>_P.Ind_</w:t>
            </w:r>
            <w:r>
              <w:rPr>
                <w:rFonts w:ascii="Arial Narrow" w:hAnsi="Arial Narrow" w:cs="Arial"/>
                <w:szCs w:val="22"/>
                <w:lang w:val="gl-ES"/>
              </w:rPr>
              <w:t>2022-2023</w:t>
            </w:r>
          </w:p>
          <w:p w14:paraId="67151ECF" w14:textId="77777777" w:rsidR="008C688F" w:rsidRPr="001E56AA" w:rsidRDefault="002D78A7" w:rsidP="0092299C">
            <w:pPr>
              <w:widowControl/>
              <w:suppressAutoHyphens w:val="0"/>
              <w:rPr>
                <w:rFonts w:ascii="Arial Narrow" w:hAnsi="Arial Narrow" w:cs="Arial"/>
                <w:szCs w:val="22"/>
              </w:rPr>
            </w:pPr>
            <w:r>
              <w:rPr>
                <w:rFonts w:ascii="Arial Narrow" w:hAnsi="Arial Narrow" w:cs="Arial"/>
                <w:szCs w:val="22"/>
                <w:lang w:val="gl-ES"/>
              </w:rPr>
              <w:t>4311760</w:t>
            </w:r>
            <w:r w:rsidRPr="001E56AA">
              <w:rPr>
                <w:rFonts w:ascii="Arial Narrow" w:hAnsi="Arial Narrow" w:cs="Arial"/>
                <w:szCs w:val="22"/>
              </w:rPr>
              <w:t>_Informe_de_indicadores_</w:t>
            </w:r>
            <w:r>
              <w:rPr>
                <w:rFonts w:ascii="Arial Narrow" w:hAnsi="Arial Narrow" w:cs="Arial"/>
                <w:szCs w:val="22"/>
              </w:rPr>
              <w:t>2022-2023</w:t>
            </w:r>
          </w:p>
          <w:p w14:paraId="304BD141" w14:textId="77777777" w:rsidR="008C688F" w:rsidRPr="001E56AA" w:rsidRDefault="002D78A7" w:rsidP="0092299C">
            <w:pPr>
              <w:widowControl/>
              <w:suppressAutoHyphens w:val="0"/>
              <w:rPr>
                <w:rFonts w:ascii="Arial Narrow" w:hAnsi="Arial Narrow" w:cs="Arial"/>
                <w:szCs w:val="22"/>
              </w:rPr>
            </w:pPr>
            <w:r>
              <w:rPr>
                <w:rFonts w:ascii="Arial Narrow" w:hAnsi="Arial Narrow" w:cs="Arial"/>
                <w:szCs w:val="22"/>
                <w:lang w:val="gl-ES"/>
              </w:rPr>
              <w:t>4311760</w:t>
            </w:r>
            <w:r w:rsidRPr="001E56AA">
              <w:rPr>
                <w:rFonts w:ascii="Arial Narrow" w:hAnsi="Arial Narrow" w:cs="Arial"/>
                <w:szCs w:val="22"/>
              </w:rPr>
              <w:t>_</w:t>
            </w:r>
            <w:proofErr w:type="spellStart"/>
            <w:r w:rsidRPr="001E56AA">
              <w:rPr>
                <w:rFonts w:ascii="Arial Narrow" w:hAnsi="Arial Narrow" w:cs="Arial"/>
                <w:szCs w:val="22"/>
              </w:rPr>
              <w:t>MedUSC_cursocelda</w:t>
            </w:r>
            <w:proofErr w:type="spellEnd"/>
          </w:p>
        </w:tc>
      </w:tr>
    </w:tbl>
    <w:p w14:paraId="1D160FE8" w14:textId="77777777" w:rsidR="00364FBC" w:rsidRPr="00B84DAD" w:rsidRDefault="002D78A7" w:rsidP="00364FBC">
      <w:pPr>
        <w:rPr>
          <w:rFonts w:ascii="Arial Narrow" w:hAnsi="Arial Narrow" w:cs="Arial"/>
          <w:b/>
          <w:sz w:val="18"/>
          <w:szCs w:val="18"/>
        </w:rPr>
      </w:pPr>
      <w:r w:rsidRPr="00B84DAD">
        <w:rPr>
          <w:rFonts w:ascii="Arial" w:hAnsi="Arial" w:cs="Arial"/>
          <w:b/>
          <w:sz w:val="18"/>
          <w:szCs w:val="18"/>
        </w:rPr>
        <w:t xml:space="preserve">*Ver la </w:t>
      </w:r>
      <w:proofErr w:type="spellStart"/>
      <w:r w:rsidRPr="00B84DAD">
        <w:rPr>
          <w:rFonts w:ascii="Arial" w:hAnsi="Arial" w:cs="Arial"/>
          <w:b/>
          <w:sz w:val="18"/>
          <w:szCs w:val="18"/>
        </w:rPr>
        <w:t>informacíon</w:t>
      </w:r>
      <w:proofErr w:type="spellEnd"/>
      <w:r w:rsidRPr="00B84DAD">
        <w:rPr>
          <w:rFonts w:ascii="Arial" w:hAnsi="Arial" w:cs="Arial"/>
          <w:b/>
          <w:sz w:val="18"/>
          <w:szCs w:val="18"/>
        </w:rPr>
        <w:t xml:space="preserve"> pública mínima que debe estar publicada en la web (</w:t>
      </w:r>
      <w:hyperlink r:id="rId37" w:history="1">
        <w:r w:rsidRPr="00B84DAD">
          <w:rPr>
            <w:rFonts w:ascii="Arial" w:hAnsi="Arial" w:cs="Arial"/>
            <w:b/>
            <w:sz w:val="18"/>
            <w:szCs w:val="18"/>
          </w:rPr>
          <w:t xml:space="preserve">se encuentra en la </w:t>
        </w:r>
        <w:proofErr w:type="spellStart"/>
        <w:r w:rsidRPr="00B84DAD">
          <w:rPr>
            <w:rFonts w:ascii="Arial" w:hAnsi="Arial" w:cs="Arial"/>
            <w:b/>
            <w:sz w:val="18"/>
            <w:szCs w:val="18"/>
          </w:rPr>
          <w:t>guia</w:t>
        </w:r>
        <w:proofErr w:type="spellEnd"/>
        <w:r w:rsidRPr="00B84DAD">
          <w:rPr>
            <w:rFonts w:ascii="Arial" w:hAnsi="Arial" w:cs="Arial"/>
            <w:b/>
            <w:sz w:val="18"/>
            <w:szCs w:val="18"/>
          </w:rPr>
          <w:t xml:space="preserve"> de seguimiento/acreditación, </w:t>
        </w:r>
        <w:proofErr w:type="spellStart"/>
        <w:r w:rsidRPr="00B84DAD">
          <w:rPr>
            <w:rFonts w:ascii="Arial" w:hAnsi="Arial" w:cs="Arial"/>
            <w:b/>
            <w:sz w:val="18"/>
            <w:szCs w:val="18"/>
          </w:rPr>
          <w:t>pag</w:t>
        </w:r>
        <w:proofErr w:type="spellEnd"/>
        <w:r w:rsidRPr="00B84DAD">
          <w:rPr>
            <w:rFonts w:ascii="Arial" w:hAnsi="Arial" w:cs="Arial"/>
            <w:b/>
            <w:sz w:val="18"/>
            <w:szCs w:val="18"/>
          </w:rPr>
          <w:t xml:space="preserve"> 35).</w:t>
        </w:r>
      </w:hyperlink>
    </w:p>
    <w:p w14:paraId="726CF5D8" w14:textId="77777777" w:rsidR="004A4769" w:rsidRPr="00B84DAD" w:rsidRDefault="0024488A">
      <w:pPr>
        <w:rPr>
          <w:rFonts w:ascii="Arial" w:hAnsi="Arial" w:cs="Arial"/>
          <w:sz w:val="22"/>
          <w:szCs w:val="22"/>
        </w:rPr>
      </w:pPr>
    </w:p>
    <w:p w14:paraId="1CC7EDDF" w14:textId="016B11A2" w:rsidR="00477345" w:rsidRDefault="0024488A">
      <w:bookmarkStart w:id="32" w:name="_Title0"/>
      <w:bookmarkEnd w:id="32"/>
    </w:p>
    <w:p w14:paraId="039014E6" w14:textId="497E7301" w:rsidR="004B7087" w:rsidRDefault="004B7087"/>
    <w:p w14:paraId="130EBC39" w14:textId="37579C8B" w:rsidR="004B7087" w:rsidRDefault="004B7087"/>
    <w:p w14:paraId="371D3F10" w14:textId="780915FC" w:rsidR="004B7087" w:rsidRDefault="004B7087"/>
    <w:p w14:paraId="0F9D6833" w14:textId="24B3258D" w:rsidR="004B7087" w:rsidRDefault="004B7087"/>
    <w:p w14:paraId="07B44E78" w14:textId="2B330692" w:rsidR="004B7087" w:rsidRDefault="004B7087"/>
    <w:p w14:paraId="5F8FD29F" w14:textId="2B9017D2" w:rsidR="004B7087" w:rsidRDefault="004B7087"/>
    <w:p w14:paraId="51EEA902" w14:textId="77777777" w:rsidR="004B7087" w:rsidRDefault="004B7087"/>
    <w:tbl>
      <w:tblPr>
        <w:tblW w:w="5000" w:type="pct"/>
        <w:jc w:val="center"/>
        <w:tblLayout w:type="fixed"/>
        <w:tblCellMar>
          <w:left w:w="70" w:type="dxa"/>
          <w:right w:w="70" w:type="dxa"/>
        </w:tblCellMar>
        <w:tblLook w:val="04A0" w:firstRow="1" w:lastRow="0" w:firstColumn="1" w:lastColumn="0" w:noHBand="0" w:noVBand="1"/>
      </w:tblPr>
      <w:tblGrid>
        <w:gridCol w:w="2749"/>
        <w:gridCol w:w="6073"/>
      </w:tblGrid>
      <w:tr w:rsidR="004B7087" w:rsidRPr="004B7087" w14:paraId="65F1682A" w14:textId="77777777" w:rsidTr="008917AF">
        <w:trPr>
          <w:trHeight w:val="576"/>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5DCE4"/>
            <w:vAlign w:val="center"/>
            <w:hideMark/>
          </w:tcPr>
          <w:p w14:paraId="1FFA71EE" w14:textId="77777777" w:rsidR="004B7087" w:rsidRPr="004B7087" w:rsidRDefault="0024488A" w:rsidP="004B7087">
            <w:pPr>
              <w:spacing w:after="160" w:line="276" w:lineRule="auto"/>
              <w:jc w:val="center"/>
              <w:rPr>
                <w:rFonts w:ascii="Arial Narrow" w:eastAsia="UniversLTStd" w:hAnsi="Arial Narrow" w:cs="Arial"/>
                <w:b/>
                <w:sz w:val="22"/>
                <w:szCs w:val="22"/>
                <w:lang w:eastAsia="es-ES"/>
              </w:rPr>
            </w:pPr>
            <w:hyperlink w:anchor="_Toc0" w:tooltip="Lista de Accións de Mellora">
              <w:r w:rsidR="004B7087" w:rsidRPr="004B7087">
                <w:rPr>
                  <w:rFonts w:ascii="Arial Narrow" w:eastAsiaTheme="minorEastAsia" w:hAnsi="Arial Narrow" w:cstheme="minorBidi"/>
                  <w:color w:val="0000FF"/>
                  <w:sz w:val="22"/>
                  <w:szCs w:val="22"/>
                  <w:u w:val="single"/>
                  <w:lang w:eastAsia="es-ES"/>
                </w:rPr>
                <w:t>ACCIÓNS DE MELLORA</w:t>
              </w:r>
            </w:hyperlink>
          </w:p>
        </w:tc>
      </w:tr>
      <w:tr w:rsidR="004B7087" w:rsidRPr="004B7087" w14:paraId="59383AC9" w14:textId="77777777" w:rsidTr="008917AF">
        <w:trPr>
          <w:trHeight w:val="811"/>
          <w:jc w:val="center"/>
        </w:trPr>
        <w:tc>
          <w:tcPr>
            <w:tcW w:w="1558" w:type="pct"/>
            <w:tcBorders>
              <w:top w:val="single" w:sz="6" w:space="0" w:color="000000"/>
              <w:left w:val="single" w:sz="4" w:space="0" w:color="auto"/>
              <w:bottom w:val="single" w:sz="6" w:space="0" w:color="000000"/>
              <w:right w:val="single" w:sz="4" w:space="0" w:color="auto"/>
            </w:tcBorders>
            <w:shd w:val="clear" w:color="auto" w:fill="FFFFFF"/>
            <w:vAlign w:val="center"/>
            <w:hideMark/>
          </w:tcPr>
          <w:p w14:paraId="7935EFA4" w14:textId="77777777" w:rsidR="004B7087" w:rsidRPr="004B7087" w:rsidRDefault="004B7087" w:rsidP="004B7087">
            <w:pPr>
              <w:autoSpaceDE w:val="0"/>
              <w:spacing w:before="120" w:after="160" w:line="360" w:lineRule="auto"/>
              <w:jc w:val="center"/>
              <w:rPr>
                <w:rFonts w:ascii="Arial Narrow" w:eastAsia="Helvetica" w:hAnsi="Arial Narrow" w:cs="Arial"/>
                <w:b/>
                <w:bCs/>
                <w:sz w:val="22"/>
                <w:szCs w:val="22"/>
                <w:lang w:eastAsia="es-ES"/>
              </w:rPr>
            </w:pPr>
            <w:r w:rsidRPr="004B7087">
              <w:rPr>
                <w:rFonts w:ascii="Arial Narrow" w:eastAsia="Helvetica" w:hAnsi="Arial Narrow" w:cs="Arial"/>
                <w:b/>
                <w:bCs/>
                <w:sz w:val="22"/>
                <w:szCs w:val="22"/>
                <w:lang w:eastAsia="es-ES"/>
              </w:rPr>
              <w:t>Código</w:t>
            </w:r>
          </w:p>
        </w:tc>
        <w:bookmarkStart w:id="33" w:name="_Comprobacion_Accion0"/>
        <w:bookmarkEnd w:id="33"/>
        <w:tc>
          <w:tcPr>
            <w:tcW w:w="3442" w:type="pct"/>
            <w:tcBorders>
              <w:top w:val="single" w:sz="6" w:space="0" w:color="000000"/>
              <w:left w:val="single" w:sz="4" w:space="0" w:color="auto"/>
              <w:bottom w:val="single" w:sz="6" w:space="0" w:color="000000"/>
              <w:right w:val="single" w:sz="6" w:space="0" w:color="000000"/>
            </w:tcBorders>
            <w:noWrap/>
            <w:vAlign w:val="center"/>
            <w:hideMark/>
          </w:tcPr>
          <w:p w14:paraId="2537655C" w14:textId="77777777" w:rsidR="004B7087" w:rsidRPr="004B7087" w:rsidRDefault="004B7087" w:rsidP="004B7087">
            <w:pPr>
              <w:autoSpaceDE w:val="0"/>
              <w:spacing w:before="120" w:after="160" w:line="360" w:lineRule="auto"/>
              <w:rPr>
                <w:rFonts w:ascii="Arial Narrow" w:eastAsia="Helvetica" w:hAnsi="Arial Narrow" w:cs="Arial"/>
                <w:b/>
                <w:bCs/>
                <w:sz w:val="22"/>
                <w:szCs w:val="22"/>
                <w:lang w:eastAsia="es-ES"/>
              </w:rPr>
            </w:pPr>
            <w:r w:rsidRPr="004B7087">
              <w:rPr>
                <w:rFonts w:asciiTheme="minorHAnsi" w:eastAsiaTheme="minorEastAsia" w:hAnsiTheme="minorHAnsi" w:cstheme="minorBidi"/>
                <w:sz w:val="22"/>
                <w:szCs w:val="22"/>
                <w:lang w:eastAsia="es-ES"/>
              </w:rPr>
              <w:fldChar w:fldCharType="begin"/>
            </w:r>
            <w:r w:rsidRPr="004B7087">
              <w:rPr>
                <w:rFonts w:asciiTheme="minorHAnsi" w:eastAsiaTheme="minorEastAsia" w:hAnsiTheme="minorHAnsi" w:cstheme="minorBidi"/>
                <w:sz w:val="22"/>
                <w:szCs w:val="22"/>
                <w:lang w:eastAsia="es-ES"/>
              </w:rPr>
              <w:instrText>HYPERLINK \l "_Accion0" \o "\"Comprobacions da Accion: MEM-1\"" \h</w:instrText>
            </w:r>
            <w:r w:rsidRPr="004B7087">
              <w:rPr>
                <w:rFonts w:asciiTheme="minorHAnsi" w:eastAsiaTheme="minorEastAsia" w:hAnsiTheme="minorHAnsi" w:cstheme="minorBidi"/>
                <w:sz w:val="22"/>
                <w:szCs w:val="22"/>
                <w:lang w:eastAsia="es-ES"/>
              </w:rPr>
            </w:r>
            <w:r w:rsidRPr="004B7087">
              <w:rPr>
                <w:rFonts w:asciiTheme="minorHAnsi" w:eastAsiaTheme="minorEastAsia" w:hAnsiTheme="minorHAnsi" w:cstheme="minorBidi"/>
                <w:sz w:val="22"/>
                <w:szCs w:val="22"/>
                <w:lang w:eastAsia="es-ES"/>
              </w:rPr>
              <w:fldChar w:fldCharType="separate"/>
            </w:r>
            <w:r w:rsidRPr="004B7087">
              <w:rPr>
                <w:rFonts w:ascii="Arial Narrow" w:eastAsiaTheme="minorEastAsia" w:hAnsi="Arial Narrow" w:cs="Arial"/>
                <w:color w:val="0000FF"/>
                <w:sz w:val="22"/>
                <w:szCs w:val="22"/>
                <w:u w:val="single"/>
                <w:lang w:eastAsia="es-ES"/>
              </w:rPr>
              <w:t>MEM-1 (Curso 2021-2022)</w:t>
            </w:r>
            <w:r w:rsidRPr="004B7087">
              <w:rPr>
                <w:rFonts w:ascii="Arial Narrow" w:eastAsiaTheme="minorEastAsia" w:hAnsi="Arial Narrow" w:cs="Arial"/>
                <w:color w:val="0000FF"/>
                <w:sz w:val="22"/>
                <w:szCs w:val="22"/>
                <w:u w:val="single"/>
                <w:lang w:eastAsia="es-ES"/>
              </w:rPr>
              <w:fldChar w:fldCharType="end"/>
            </w:r>
          </w:p>
        </w:tc>
      </w:tr>
      <w:tr w:rsidR="004B7087" w:rsidRPr="004B7087" w14:paraId="4BF9B3F8" w14:textId="77777777" w:rsidTr="008917AF">
        <w:trPr>
          <w:trHeight w:val="753"/>
          <w:jc w:val="center"/>
        </w:trPr>
        <w:tc>
          <w:tcPr>
            <w:tcW w:w="1558" w:type="pct"/>
            <w:tcBorders>
              <w:top w:val="single" w:sz="6" w:space="0" w:color="000000"/>
              <w:left w:val="single" w:sz="4" w:space="0" w:color="auto"/>
              <w:bottom w:val="single" w:sz="6" w:space="0" w:color="000000"/>
              <w:right w:val="single" w:sz="4" w:space="0" w:color="auto"/>
            </w:tcBorders>
            <w:shd w:val="clear" w:color="auto" w:fill="FFFFFF"/>
            <w:vAlign w:val="center"/>
            <w:hideMark/>
          </w:tcPr>
          <w:p w14:paraId="5D340BFB"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proofErr w:type="spellStart"/>
            <w:r w:rsidRPr="004B7087">
              <w:rPr>
                <w:rFonts w:ascii="Arial Narrow" w:eastAsia="Helvetica" w:hAnsi="Arial Narrow" w:cs="Arial"/>
                <w:bCs/>
                <w:sz w:val="22"/>
                <w:szCs w:val="22"/>
                <w:lang w:eastAsia="es-ES"/>
              </w:rPr>
              <w:t>Orixe</w:t>
            </w:r>
            <w:proofErr w:type="spellEnd"/>
          </w:p>
        </w:tc>
        <w:tc>
          <w:tcPr>
            <w:tcW w:w="3442" w:type="pct"/>
            <w:tcBorders>
              <w:top w:val="single" w:sz="6" w:space="0" w:color="000000"/>
              <w:left w:val="single" w:sz="4" w:space="0" w:color="auto"/>
              <w:bottom w:val="single" w:sz="6" w:space="0" w:color="000000"/>
              <w:right w:val="single" w:sz="6" w:space="0" w:color="000000"/>
            </w:tcBorders>
            <w:noWrap/>
            <w:vAlign w:val="center"/>
          </w:tcPr>
          <w:p w14:paraId="30BC89A8" w14:textId="77777777" w:rsidR="004B7087" w:rsidRPr="004B7087" w:rsidRDefault="004B7087" w:rsidP="004B7087">
            <w:pPr>
              <w:autoSpaceDE w:val="0"/>
              <w:spacing w:before="120" w:after="160" w:line="360" w:lineRule="auto"/>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 xml:space="preserve">Informe de </w:t>
            </w:r>
            <w:proofErr w:type="spellStart"/>
            <w:r w:rsidRPr="004B7087">
              <w:rPr>
                <w:rFonts w:ascii="Arial Narrow" w:eastAsia="Helvetica" w:hAnsi="Arial Narrow" w:cs="Arial"/>
                <w:bCs/>
                <w:sz w:val="22"/>
                <w:szCs w:val="22"/>
                <w:lang w:eastAsia="es-ES"/>
              </w:rPr>
              <w:t>Seguimento</w:t>
            </w:r>
            <w:proofErr w:type="spellEnd"/>
          </w:p>
        </w:tc>
      </w:tr>
      <w:tr w:rsidR="004B7087" w:rsidRPr="004B7087" w14:paraId="5A097E46" w14:textId="77777777" w:rsidTr="008917AF">
        <w:trPr>
          <w:trHeight w:val="753"/>
          <w:jc w:val="center"/>
        </w:trPr>
        <w:tc>
          <w:tcPr>
            <w:tcW w:w="1558" w:type="pct"/>
            <w:tcBorders>
              <w:top w:val="single" w:sz="6" w:space="0" w:color="000000"/>
              <w:left w:val="single" w:sz="4" w:space="0" w:color="auto"/>
              <w:bottom w:val="single" w:sz="6" w:space="0" w:color="000000"/>
              <w:right w:val="single" w:sz="4" w:space="0" w:color="auto"/>
            </w:tcBorders>
            <w:shd w:val="clear" w:color="auto" w:fill="FFFFFF"/>
            <w:vAlign w:val="center"/>
            <w:hideMark/>
          </w:tcPr>
          <w:p w14:paraId="457A04F0"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Ámbito de aplicación</w:t>
            </w:r>
          </w:p>
        </w:tc>
        <w:tc>
          <w:tcPr>
            <w:tcW w:w="3442" w:type="pct"/>
            <w:tcBorders>
              <w:top w:val="single" w:sz="6" w:space="0" w:color="000000"/>
              <w:left w:val="single" w:sz="4" w:space="0" w:color="auto"/>
              <w:bottom w:val="single" w:sz="6" w:space="0" w:color="000000"/>
              <w:right w:val="single" w:sz="6" w:space="0" w:color="000000"/>
            </w:tcBorders>
            <w:noWrap/>
            <w:vAlign w:val="center"/>
          </w:tcPr>
          <w:p w14:paraId="751C4ED7" w14:textId="77777777" w:rsidR="004B7087" w:rsidRPr="004B7087" w:rsidRDefault="004B7087" w:rsidP="004B7087">
            <w:pPr>
              <w:autoSpaceDE w:val="0"/>
              <w:spacing w:before="120" w:after="160" w:line="360" w:lineRule="auto"/>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 xml:space="preserve">Criterio 1 - Organización e </w:t>
            </w:r>
            <w:proofErr w:type="spellStart"/>
            <w:r w:rsidRPr="004B7087">
              <w:rPr>
                <w:rFonts w:ascii="Arial Narrow" w:eastAsia="Helvetica" w:hAnsi="Arial Narrow" w:cs="Arial"/>
                <w:bCs/>
                <w:sz w:val="22"/>
                <w:szCs w:val="22"/>
                <w:lang w:eastAsia="es-ES"/>
              </w:rPr>
              <w:t>desenvolvemento</w:t>
            </w:r>
            <w:proofErr w:type="spellEnd"/>
          </w:p>
        </w:tc>
      </w:tr>
      <w:tr w:rsidR="004B7087" w:rsidRPr="004B7087" w14:paraId="3B2319A4" w14:textId="77777777" w:rsidTr="008917AF">
        <w:trPr>
          <w:trHeight w:val="364"/>
          <w:jc w:val="center"/>
        </w:trPr>
        <w:tc>
          <w:tcPr>
            <w:tcW w:w="1558" w:type="pct"/>
            <w:tcBorders>
              <w:top w:val="single" w:sz="6" w:space="0" w:color="000000"/>
              <w:left w:val="single" w:sz="4" w:space="0" w:color="auto"/>
              <w:bottom w:val="single" w:sz="6" w:space="0" w:color="000000"/>
              <w:right w:val="single" w:sz="4" w:space="0" w:color="auto"/>
            </w:tcBorders>
            <w:shd w:val="clear" w:color="auto" w:fill="FFFFFF"/>
            <w:vAlign w:val="center"/>
            <w:hideMark/>
          </w:tcPr>
          <w:p w14:paraId="393E1A1F"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proofErr w:type="spellStart"/>
            <w:r w:rsidRPr="004B7087">
              <w:rPr>
                <w:rFonts w:ascii="Arial Narrow" w:eastAsia="Helvetica" w:hAnsi="Arial Narrow" w:cs="Arial"/>
                <w:bCs/>
                <w:sz w:val="22"/>
                <w:szCs w:val="22"/>
                <w:lang w:eastAsia="es-ES"/>
              </w:rPr>
              <w:t>Análise</w:t>
            </w:r>
            <w:proofErr w:type="spellEnd"/>
            <w:r w:rsidRPr="004B7087">
              <w:rPr>
                <w:rFonts w:ascii="Arial Narrow" w:eastAsia="Helvetica" w:hAnsi="Arial Narrow" w:cs="Arial"/>
                <w:bCs/>
                <w:sz w:val="22"/>
                <w:szCs w:val="22"/>
                <w:lang w:eastAsia="es-ES"/>
              </w:rPr>
              <w:t xml:space="preserve"> causa</w:t>
            </w:r>
          </w:p>
        </w:tc>
        <w:tc>
          <w:tcPr>
            <w:tcW w:w="3442" w:type="pct"/>
            <w:tcBorders>
              <w:top w:val="single" w:sz="6" w:space="0" w:color="000000"/>
              <w:left w:val="single" w:sz="4" w:space="0" w:color="auto"/>
              <w:bottom w:val="single" w:sz="6" w:space="0" w:color="000000"/>
              <w:right w:val="single" w:sz="6" w:space="0" w:color="000000"/>
            </w:tcBorders>
            <w:noWrap/>
            <w:vAlign w:val="center"/>
          </w:tcPr>
          <w:p w14:paraId="1E7CF72C" w14:textId="77777777" w:rsidR="004B7087" w:rsidRPr="004B7087" w:rsidRDefault="004B7087" w:rsidP="004B7087">
            <w:pPr>
              <w:autoSpaceDE w:val="0"/>
              <w:spacing w:before="120" w:after="160" w:line="360" w:lineRule="auto"/>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 xml:space="preserve">Nos últimos anos </w:t>
            </w:r>
            <w:proofErr w:type="spellStart"/>
            <w:r w:rsidRPr="004B7087">
              <w:rPr>
                <w:rFonts w:ascii="Arial Narrow" w:eastAsia="Helvetica" w:hAnsi="Arial Narrow" w:cs="Arial"/>
                <w:bCs/>
                <w:sz w:val="22"/>
                <w:szCs w:val="22"/>
                <w:lang w:eastAsia="es-ES"/>
              </w:rPr>
              <w:t>estanse</w:t>
            </w:r>
            <w:proofErr w:type="spellEnd"/>
            <w:r w:rsidRPr="004B7087">
              <w:rPr>
                <w:rFonts w:ascii="Arial Narrow" w:eastAsia="Helvetica" w:hAnsi="Arial Narrow" w:cs="Arial"/>
                <w:bCs/>
                <w:sz w:val="22"/>
                <w:szCs w:val="22"/>
                <w:lang w:eastAsia="es-ES"/>
              </w:rPr>
              <w:t xml:space="preserve"> incorporando </w:t>
            </w:r>
            <w:proofErr w:type="spellStart"/>
            <w:r w:rsidRPr="004B7087">
              <w:rPr>
                <w:rFonts w:ascii="Arial Narrow" w:eastAsia="Helvetica" w:hAnsi="Arial Narrow" w:cs="Arial"/>
                <w:bCs/>
                <w:sz w:val="22"/>
                <w:szCs w:val="22"/>
                <w:lang w:eastAsia="es-ES"/>
              </w:rPr>
              <w:t>ao</w:t>
            </w:r>
            <w:proofErr w:type="spellEnd"/>
            <w:r w:rsidRPr="004B7087">
              <w:rPr>
                <w:rFonts w:ascii="Arial Narrow" w:eastAsia="Helvetica" w:hAnsi="Arial Narrow" w:cs="Arial"/>
                <w:bCs/>
                <w:sz w:val="22"/>
                <w:szCs w:val="22"/>
                <w:lang w:eastAsia="es-ES"/>
              </w:rPr>
              <w:t xml:space="preserve"> </w:t>
            </w:r>
            <w:proofErr w:type="gramStart"/>
            <w:r w:rsidRPr="004B7087">
              <w:rPr>
                <w:rFonts w:ascii="Arial Narrow" w:eastAsia="Helvetica" w:hAnsi="Arial Narrow" w:cs="Arial"/>
                <w:bCs/>
                <w:sz w:val="22"/>
                <w:szCs w:val="22"/>
                <w:lang w:eastAsia="es-ES"/>
              </w:rPr>
              <w:t>Master</w:t>
            </w:r>
            <w:proofErr w:type="gramEnd"/>
            <w:r w:rsidRPr="004B7087">
              <w:rPr>
                <w:rFonts w:ascii="Arial Narrow" w:eastAsia="Helvetica" w:hAnsi="Arial Narrow" w:cs="Arial"/>
                <w:bCs/>
                <w:sz w:val="22"/>
                <w:szCs w:val="22"/>
                <w:lang w:eastAsia="es-ES"/>
              </w:rPr>
              <w:t xml:space="preserve"> en </w:t>
            </w:r>
            <w:proofErr w:type="spellStart"/>
            <w:r w:rsidRPr="004B7087">
              <w:rPr>
                <w:rFonts w:ascii="Arial Narrow" w:eastAsia="Helvetica" w:hAnsi="Arial Narrow" w:cs="Arial"/>
                <w:bCs/>
                <w:sz w:val="22"/>
                <w:szCs w:val="22"/>
                <w:lang w:eastAsia="es-ES"/>
              </w:rPr>
              <w:t>Estudos</w:t>
            </w:r>
            <w:proofErr w:type="spellEnd"/>
            <w:r w:rsidRPr="004B7087">
              <w:rPr>
                <w:rFonts w:ascii="Arial Narrow" w:eastAsia="Helvetica" w:hAnsi="Arial Narrow" w:cs="Arial"/>
                <w:bCs/>
                <w:sz w:val="22"/>
                <w:szCs w:val="22"/>
                <w:lang w:eastAsia="es-ES"/>
              </w:rPr>
              <w:t xml:space="preserve"> </w:t>
            </w:r>
            <w:proofErr w:type="spellStart"/>
            <w:r w:rsidRPr="004B7087">
              <w:rPr>
                <w:rFonts w:ascii="Arial Narrow" w:eastAsia="Helvetica" w:hAnsi="Arial Narrow" w:cs="Arial"/>
                <w:bCs/>
                <w:sz w:val="22"/>
                <w:szCs w:val="22"/>
                <w:lang w:eastAsia="es-ES"/>
              </w:rPr>
              <w:t>Medievais</w:t>
            </w:r>
            <w:proofErr w:type="spellEnd"/>
            <w:r w:rsidRPr="004B7087">
              <w:rPr>
                <w:rFonts w:ascii="Arial Narrow" w:eastAsia="Helvetica" w:hAnsi="Arial Narrow" w:cs="Arial"/>
                <w:bCs/>
                <w:sz w:val="22"/>
                <w:szCs w:val="22"/>
                <w:lang w:eastAsia="es-ES"/>
              </w:rPr>
              <w:t xml:space="preserve"> </w:t>
            </w:r>
            <w:proofErr w:type="spellStart"/>
            <w:r w:rsidRPr="004B7087">
              <w:rPr>
                <w:rFonts w:ascii="Arial Narrow" w:eastAsia="Helvetica" w:hAnsi="Arial Narrow" w:cs="Arial"/>
                <w:bCs/>
                <w:sz w:val="22"/>
                <w:szCs w:val="22"/>
                <w:lang w:eastAsia="es-ES"/>
              </w:rPr>
              <w:t>estudantes</w:t>
            </w:r>
            <w:proofErr w:type="spellEnd"/>
            <w:r w:rsidRPr="004B7087">
              <w:rPr>
                <w:rFonts w:ascii="Arial Narrow" w:eastAsia="Helvetica" w:hAnsi="Arial Narrow" w:cs="Arial"/>
                <w:bCs/>
                <w:sz w:val="22"/>
                <w:szCs w:val="22"/>
                <w:lang w:eastAsia="es-ES"/>
              </w:rPr>
              <w:t xml:space="preserve"> de procedencia sobre todo asiática que, </w:t>
            </w:r>
            <w:proofErr w:type="spellStart"/>
            <w:r w:rsidRPr="004B7087">
              <w:rPr>
                <w:rFonts w:ascii="Arial Narrow" w:eastAsia="Helvetica" w:hAnsi="Arial Narrow" w:cs="Arial"/>
                <w:bCs/>
                <w:sz w:val="22"/>
                <w:szCs w:val="22"/>
                <w:lang w:eastAsia="es-ES"/>
              </w:rPr>
              <w:t>aínda</w:t>
            </w:r>
            <w:proofErr w:type="spellEnd"/>
            <w:r w:rsidRPr="004B7087">
              <w:rPr>
                <w:rFonts w:ascii="Arial Narrow" w:eastAsia="Helvetica" w:hAnsi="Arial Narrow" w:cs="Arial"/>
                <w:bCs/>
                <w:sz w:val="22"/>
                <w:szCs w:val="22"/>
                <w:lang w:eastAsia="es-ES"/>
              </w:rPr>
              <w:t xml:space="preserve"> que acreditan o nivel de </w:t>
            </w:r>
            <w:proofErr w:type="spellStart"/>
            <w:r w:rsidRPr="004B7087">
              <w:rPr>
                <w:rFonts w:ascii="Arial Narrow" w:eastAsia="Helvetica" w:hAnsi="Arial Narrow" w:cs="Arial"/>
                <w:bCs/>
                <w:sz w:val="22"/>
                <w:szCs w:val="22"/>
                <w:lang w:eastAsia="es-ES"/>
              </w:rPr>
              <w:t>lingua</w:t>
            </w:r>
            <w:proofErr w:type="spellEnd"/>
            <w:r w:rsidRPr="004B7087">
              <w:rPr>
                <w:rFonts w:ascii="Arial Narrow" w:eastAsia="Helvetica" w:hAnsi="Arial Narrow" w:cs="Arial"/>
                <w:bCs/>
                <w:sz w:val="22"/>
                <w:szCs w:val="22"/>
                <w:lang w:eastAsia="es-ES"/>
              </w:rPr>
              <w:t xml:space="preserve"> </w:t>
            </w:r>
            <w:proofErr w:type="spellStart"/>
            <w:r w:rsidRPr="004B7087">
              <w:rPr>
                <w:rFonts w:ascii="Arial Narrow" w:eastAsia="Helvetica" w:hAnsi="Arial Narrow" w:cs="Arial"/>
                <w:bCs/>
                <w:sz w:val="22"/>
                <w:szCs w:val="22"/>
                <w:lang w:eastAsia="es-ES"/>
              </w:rPr>
              <w:t>esixido</w:t>
            </w:r>
            <w:proofErr w:type="spellEnd"/>
            <w:r w:rsidRPr="004B7087">
              <w:rPr>
                <w:rFonts w:ascii="Arial Narrow" w:eastAsia="Helvetica" w:hAnsi="Arial Narrow" w:cs="Arial"/>
                <w:bCs/>
                <w:sz w:val="22"/>
                <w:szCs w:val="22"/>
                <w:lang w:eastAsia="es-ES"/>
              </w:rPr>
              <w:t xml:space="preserve"> para cursar </w:t>
            </w:r>
            <w:proofErr w:type="spellStart"/>
            <w:r w:rsidRPr="004B7087">
              <w:rPr>
                <w:rFonts w:ascii="Arial Narrow" w:eastAsia="Helvetica" w:hAnsi="Arial Narrow" w:cs="Arial"/>
                <w:bCs/>
                <w:sz w:val="22"/>
                <w:szCs w:val="22"/>
                <w:lang w:eastAsia="es-ES"/>
              </w:rPr>
              <w:t>estudos</w:t>
            </w:r>
            <w:proofErr w:type="spellEnd"/>
            <w:r w:rsidRPr="004B7087">
              <w:rPr>
                <w:rFonts w:ascii="Arial Narrow" w:eastAsia="Helvetica" w:hAnsi="Arial Narrow" w:cs="Arial"/>
                <w:bCs/>
                <w:sz w:val="22"/>
                <w:szCs w:val="22"/>
                <w:lang w:eastAsia="es-ES"/>
              </w:rPr>
              <w:t xml:space="preserve"> </w:t>
            </w:r>
            <w:proofErr w:type="spellStart"/>
            <w:r w:rsidRPr="004B7087">
              <w:rPr>
                <w:rFonts w:ascii="Arial Narrow" w:eastAsia="Helvetica" w:hAnsi="Arial Narrow" w:cs="Arial"/>
                <w:bCs/>
                <w:sz w:val="22"/>
                <w:szCs w:val="22"/>
                <w:lang w:eastAsia="es-ES"/>
              </w:rPr>
              <w:t>na</w:t>
            </w:r>
            <w:proofErr w:type="spellEnd"/>
            <w:r w:rsidRPr="004B7087">
              <w:rPr>
                <w:rFonts w:ascii="Arial Narrow" w:eastAsia="Helvetica" w:hAnsi="Arial Narrow" w:cs="Arial"/>
                <w:bCs/>
                <w:sz w:val="22"/>
                <w:szCs w:val="22"/>
                <w:lang w:eastAsia="es-ES"/>
              </w:rPr>
              <w:t xml:space="preserve"> USC, </w:t>
            </w:r>
            <w:proofErr w:type="spellStart"/>
            <w:r w:rsidRPr="004B7087">
              <w:rPr>
                <w:rFonts w:ascii="Arial Narrow" w:eastAsia="Helvetica" w:hAnsi="Arial Narrow" w:cs="Arial"/>
                <w:bCs/>
                <w:sz w:val="22"/>
                <w:szCs w:val="22"/>
                <w:lang w:eastAsia="es-ES"/>
              </w:rPr>
              <w:t>na</w:t>
            </w:r>
            <w:proofErr w:type="spellEnd"/>
            <w:r w:rsidRPr="004B7087">
              <w:rPr>
                <w:rFonts w:ascii="Arial Narrow" w:eastAsia="Helvetica" w:hAnsi="Arial Narrow" w:cs="Arial"/>
                <w:bCs/>
                <w:sz w:val="22"/>
                <w:szCs w:val="22"/>
                <w:lang w:eastAsia="es-ES"/>
              </w:rPr>
              <w:t xml:space="preserve"> práctica presentan deficiencias importantes </w:t>
            </w:r>
            <w:proofErr w:type="spellStart"/>
            <w:r w:rsidRPr="004B7087">
              <w:rPr>
                <w:rFonts w:ascii="Arial Narrow" w:eastAsia="Helvetica" w:hAnsi="Arial Narrow" w:cs="Arial"/>
                <w:bCs/>
                <w:sz w:val="22"/>
                <w:szCs w:val="22"/>
                <w:lang w:eastAsia="es-ES"/>
              </w:rPr>
              <w:t>nas</w:t>
            </w:r>
            <w:proofErr w:type="spellEnd"/>
            <w:r w:rsidRPr="004B7087">
              <w:rPr>
                <w:rFonts w:ascii="Arial Narrow" w:eastAsia="Helvetica" w:hAnsi="Arial Narrow" w:cs="Arial"/>
                <w:bCs/>
                <w:sz w:val="22"/>
                <w:szCs w:val="22"/>
                <w:lang w:eastAsia="es-ES"/>
              </w:rPr>
              <w:t xml:space="preserve"> aptitudes lingüísticas tanto a nivel oral coma escrito. Ademáis, carecen en </w:t>
            </w:r>
            <w:proofErr w:type="spellStart"/>
            <w:r w:rsidRPr="004B7087">
              <w:rPr>
                <w:rFonts w:ascii="Arial Narrow" w:eastAsia="Helvetica" w:hAnsi="Arial Narrow" w:cs="Arial"/>
                <w:bCs/>
                <w:sz w:val="22"/>
                <w:szCs w:val="22"/>
                <w:lang w:eastAsia="es-ES"/>
              </w:rPr>
              <w:t>ocasións</w:t>
            </w:r>
            <w:proofErr w:type="spellEnd"/>
            <w:r w:rsidRPr="004B7087">
              <w:rPr>
                <w:rFonts w:ascii="Arial Narrow" w:eastAsia="Helvetica" w:hAnsi="Arial Narrow" w:cs="Arial"/>
                <w:bCs/>
                <w:sz w:val="22"/>
                <w:szCs w:val="22"/>
                <w:lang w:eastAsia="es-ES"/>
              </w:rPr>
              <w:t xml:space="preserve"> de </w:t>
            </w:r>
            <w:proofErr w:type="spellStart"/>
            <w:r w:rsidRPr="004B7087">
              <w:rPr>
                <w:rFonts w:ascii="Arial Narrow" w:eastAsia="Helvetica" w:hAnsi="Arial Narrow" w:cs="Arial"/>
                <w:bCs/>
                <w:sz w:val="22"/>
                <w:szCs w:val="22"/>
                <w:lang w:eastAsia="es-ES"/>
              </w:rPr>
              <w:t>coñecementos</w:t>
            </w:r>
            <w:proofErr w:type="spellEnd"/>
            <w:r w:rsidRPr="004B7087">
              <w:rPr>
                <w:rFonts w:ascii="Arial Narrow" w:eastAsia="Helvetica" w:hAnsi="Arial Narrow" w:cs="Arial"/>
                <w:bCs/>
                <w:sz w:val="22"/>
                <w:szCs w:val="22"/>
                <w:lang w:eastAsia="es-ES"/>
              </w:rPr>
              <w:t xml:space="preserve"> básicos no que </w:t>
            </w:r>
            <w:proofErr w:type="spellStart"/>
            <w:r w:rsidRPr="004B7087">
              <w:rPr>
                <w:rFonts w:ascii="Arial Narrow" w:eastAsia="Helvetica" w:hAnsi="Arial Narrow" w:cs="Arial"/>
                <w:bCs/>
                <w:sz w:val="22"/>
                <w:szCs w:val="22"/>
                <w:lang w:eastAsia="es-ES"/>
              </w:rPr>
              <w:t>atinxe</w:t>
            </w:r>
            <w:proofErr w:type="spellEnd"/>
            <w:r w:rsidRPr="004B7087">
              <w:rPr>
                <w:rFonts w:ascii="Arial Narrow" w:eastAsia="Helvetica" w:hAnsi="Arial Narrow" w:cs="Arial"/>
                <w:bCs/>
                <w:sz w:val="22"/>
                <w:szCs w:val="22"/>
                <w:lang w:eastAsia="es-ES"/>
              </w:rPr>
              <w:t xml:space="preserve"> </w:t>
            </w:r>
            <w:proofErr w:type="spellStart"/>
            <w:r w:rsidRPr="004B7087">
              <w:rPr>
                <w:rFonts w:ascii="Arial Narrow" w:eastAsia="Helvetica" w:hAnsi="Arial Narrow" w:cs="Arial"/>
                <w:bCs/>
                <w:sz w:val="22"/>
                <w:szCs w:val="22"/>
                <w:lang w:eastAsia="es-ES"/>
              </w:rPr>
              <w:t>ao</w:t>
            </w:r>
            <w:proofErr w:type="spellEnd"/>
            <w:r w:rsidRPr="004B7087">
              <w:rPr>
                <w:rFonts w:ascii="Arial Narrow" w:eastAsia="Helvetica" w:hAnsi="Arial Narrow" w:cs="Arial"/>
                <w:bCs/>
                <w:sz w:val="22"/>
                <w:szCs w:val="22"/>
                <w:lang w:eastAsia="es-ES"/>
              </w:rPr>
              <w:t xml:space="preserve"> medievo para poder cursar con </w:t>
            </w:r>
            <w:proofErr w:type="spellStart"/>
            <w:r w:rsidRPr="004B7087">
              <w:rPr>
                <w:rFonts w:ascii="Arial Narrow" w:eastAsia="Helvetica" w:hAnsi="Arial Narrow" w:cs="Arial"/>
                <w:bCs/>
                <w:sz w:val="22"/>
                <w:szCs w:val="22"/>
                <w:lang w:eastAsia="es-ES"/>
              </w:rPr>
              <w:t>certas</w:t>
            </w:r>
            <w:proofErr w:type="spellEnd"/>
            <w:r w:rsidRPr="004B7087">
              <w:rPr>
                <w:rFonts w:ascii="Arial Narrow" w:eastAsia="Helvetica" w:hAnsi="Arial Narrow" w:cs="Arial"/>
                <w:bCs/>
                <w:sz w:val="22"/>
                <w:szCs w:val="22"/>
                <w:lang w:eastAsia="es-ES"/>
              </w:rPr>
              <w:t xml:space="preserve"> garantías de éxito estes </w:t>
            </w:r>
            <w:proofErr w:type="spellStart"/>
            <w:r w:rsidRPr="004B7087">
              <w:rPr>
                <w:rFonts w:ascii="Arial Narrow" w:eastAsia="Helvetica" w:hAnsi="Arial Narrow" w:cs="Arial"/>
                <w:bCs/>
                <w:sz w:val="22"/>
                <w:szCs w:val="22"/>
                <w:lang w:eastAsia="es-ES"/>
              </w:rPr>
              <w:t>estudos</w:t>
            </w:r>
            <w:proofErr w:type="spellEnd"/>
            <w:r w:rsidRPr="004B7087">
              <w:rPr>
                <w:rFonts w:ascii="Arial Narrow" w:eastAsia="Helvetica" w:hAnsi="Arial Narrow" w:cs="Arial"/>
                <w:bCs/>
                <w:sz w:val="22"/>
                <w:szCs w:val="22"/>
                <w:lang w:eastAsia="es-ES"/>
              </w:rPr>
              <w:t>.</w:t>
            </w:r>
          </w:p>
        </w:tc>
      </w:tr>
      <w:tr w:rsidR="004B7087" w:rsidRPr="00BD1349" w14:paraId="3A1D6D7F" w14:textId="77777777" w:rsidTr="008917AF">
        <w:trPr>
          <w:trHeight w:val="486"/>
          <w:jc w:val="center"/>
        </w:trPr>
        <w:tc>
          <w:tcPr>
            <w:tcW w:w="1558" w:type="pct"/>
            <w:tcBorders>
              <w:top w:val="single" w:sz="6" w:space="0" w:color="000000"/>
              <w:left w:val="single" w:sz="4" w:space="0" w:color="auto"/>
              <w:bottom w:val="single" w:sz="6" w:space="0" w:color="000000"/>
              <w:right w:val="single" w:sz="4" w:space="0" w:color="auto"/>
            </w:tcBorders>
            <w:shd w:val="clear" w:color="auto" w:fill="FFFFFF"/>
            <w:vAlign w:val="center"/>
            <w:hideMark/>
          </w:tcPr>
          <w:p w14:paraId="4C9B8D6E"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Definición/</w:t>
            </w:r>
          </w:p>
          <w:p w14:paraId="068DA189"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proofErr w:type="spellStart"/>
            <w:r w:rsidRPr="004B7087">
              <w:rPr>
                <w:rFonts w:ascii="Arial Narrow" w:eastAsia="Helvetica" w:hAnsi="Arial Narrow" w:cs="Arial"/>
                <w:bCs/>
                <w:sz w:val="22"/>
                <w:szCs w:val="22"/>
                <w:lang w:eastAsia="es-ES"/>
              </w:rPr>
              <w:t>descrición</w:t>
            </w:r>
            <w:proofErr w:type="spellEnd"/>
            <w:r w:rsidRPr="004B7087">
              <w:rPr>
                <w:rFonts w:ascii="Arial Narrow" w:eastAsia="Helvetica" w:hAnsi="Arial Narrow" w:cs="Arial"/>
                <w:bCs/>
                <w:sz w:val="22"/>
                <w:szCs w:val="22"/>
                <w:lang w:eastAsia="es-ES"/>
              </w:rPr>
              <w:t xml:space="preserve"> </w:t>
            </w:r>
            <w:proofErr w:type="spellStart"/>
            <w:r w:rsidRPr="004B7087">
              <w:rPr>
                <w:rFonts w:ascii="Arial Narrow" w:eastAsia="Helvetica" w:hAnsi="Arial Narrow" w:cs="Arial"/>
                <w:bCs/>
                <w:sz w:val="22"/>
                <w:szCs w:val="22"/>
                <w:lang w:eastAsia="es-ES"/>
              </w:rPr>
              <w:t>proposta</w:t>
            </w:r>
            <w:proofErr w:type="spellEnd"/>
          </w:p>
        </w:tc>
        <w:tc>
          <w:tcPr>
            <w:tcW w:w="3442" w:type="pct"/>
            <w:tcBorders>
              <w:top w:val="single" w:sz="6" w:space="0" w:color="000000"/>
              <w:left w:val="single" w:sz="4" w:space="0" w:color="auto"/>
              <w:bottom w:val="single" w:sz="6" w:space="0" w:color="000000"/>
              <w:right w:val="single" w:sz="6" w:space="0" w:color="000000"/>
            </w:tcBorders>
            <w:noWrap/>
            <w:vAlign w:val="center"/>
          </w:tcPr>
          <w:p w14:paraId="027ABFD1" w14:textId="77777777" w:rsidR="004B7087" w:rsidRPr="004B7087" w:rsidRDefault="004B7087" w:rsidP="004B7087">
            <w:pPr>
              <w:autoSpaceDE w:val="0"/>
              <w:spacing w:before="120" w:after="160" w:line="360" w:lineRule="auto"/>
              <w:rPr>
                <w:rFonts w:ascii="Arial Narrow" w:eastAsia="Helvetica" w:hAnsi="Arial Narrow" w:cs="Arial"/>
                <w:bCs/>
                <w:sz w:val="22"/>
                <w:szCs w:val="22"/>
                <w:lang w:val="pt-BR" w:eastAsia="es-ES"/>
              </w:rPr>
            </w:pPr>
            <w:r w:rsidRPr="004B7087">
              <w:rPr>
                <w:rFonts w:ascii="Arial Narrow" w:eastAsia="Helvetica" w:hAnsi="Arial Narrow" w:cs="Arial"/>
                <w:bCs/>
                <w:sz w:val="22"/>
                <w:szCs w:val="22"/>
                <w:lang w:val="pt-BR" w:eastAsia="es-ES"/>
              </w:rPr>
              <w:t xml:space="preserve">Implantar como ferramenta no </w:t>
            </w:r>
            <w:proofErr w:type="spellStart"/>
            <w:r w:rsidRPr="004B7087">
              <w:rPr>
                <w:rFonts w:ascii="Arial Narrow" w:eastAsia="Helvetica" w:hAnsi="Arial Narrow" w:cs="Arial"/>
                <w:bCs/>
                <w:sz w:val="22"/>
                <w:szCs w:val="22"/>
                <w:lang w:val="pt-BR" w:eastAsia="es-ES"/>
              </w:rPr>
              <w:t>proceso</w:t>
            </w:r>
            <w:proofErr w:type="spellEnd"/>
            <w:r w:rsidRPr="004B7087">
              <w:rPr>
                <w:rFonts w:ascii="Arial Narrow" w:eastAsia="Helvetica" w:hAnsi="Arial Narrow" w:cs="Arial"/>
                <w:bCs/>
                <w:sz w:val="22"/>
                <w:szCs w:val="22"/>
                <w:lang w:val="pt-BR" w:eastAsia="es-ES"/>
              </w:rPr>
              <w:t xml:space="preserve"> de </w:t>
            </w:r>
            <w:proofErr w:type="spellStart"/>
            <w:r w:rsidRPr="004B7087">
              <w:rPr>
                <w:rFonts w:ascii="Arial Narrow" w:eastAsia="Helvetica" w:hAnsi="Arial Narrow" w:cs="Arial"/>
                <w:bCs/>
                <w:sz w:val="22"/>
                <w:szCs w:val="22"/>
                <w:lang w:val="pt-BR" w:eastAsia="es-ES"/>
              </w:rPr>
              <w:t>admisión</w:t>
            </w:r>
            <w:proofErr w:type="spellEnd"/>
            <w:r w:rsidRPr="004B7087">
              <w:rPr>
                <w:rFonts w:ascii="Arial Narrow" w:eastAsia="Helvetica" w:hAnsi="Arial Narrow" w:cs="Arial"/>
                <w:bCs/>
                <w:sz w:val="22"/>
                <w:szCs w:val="22"/>
                <w:lang w:val="pt-BR" w:eastAsia="es-ES"/>
              </w:rPr>
              <w:t xml:space="preserve"> do </w:t>
            </w:r>
            <w:proofErr w:type="spellStart"/>
            <w:r w:rsidRPr="004B7087">
              <w:rPr>
                <w:rFonts w:ascii="Arial Narrow" w:eastAsia="Helvetica" w:hAnsi="Arial Narrow" w:cs="Arial"/>
                <w:bCs/>
                <w:sz w:val="22"/>
                <w:szCs w:val="22"/>
                <w:lang w:val="pt-BR" w:eastAsia="es-ES"/>
              </w:rPr>
              <w:t>estudantado</w:t>
            </w:r>
            <w:proofErr w:type="spellEnd"/>
            <w:r w:rsidRPr="004B7087">
              <w:rPr>
                <w:rFonts w:ascii="Arial Narrow" w:eastAsia="Helvetica" w:hAnsi="Arial Narrow" w:cs="Arial"/>
                <w:bCs/>
                <w:sz w:val="22"/>
                <w:szCs w:val="22"/>
                <w:lang w:val="pt-BR" w:eastAsia="es-ES"/>
              </w:rPr>
              <w:t xml:space="preserve"> ao Máster </w:t>
            </w:r>
            <w:proofErr w:type="spellStart"/>
            <w:r w:rsidRPr="004B7087">
              <w:rPr>
                <w:rFonts w:ascii="Arial Narrow" w:eastAsia="Helvetica" w:hAnsi="Arial Narrow" w:cs="Arial"/>
                <w:bCs/>
                <w:sz w:val="22"/>
                <w:szCs w:val="22"/>
                <w:lang w:val="pt-BR" w:eastAsia="es-ES"/>
              </w:rPr>
              <w:t>en</w:t>
            </w:r>
            <w:proofErr w:type="spellEnd"/>
            <w:r w:rsidRPr="004B7087">
              <w:rPr>
                <w:rFonts w:ascii="Arial Narrow" w:eastAsia="Helvetica" w:hAnsi="Arial Narrow" w:cs="Arial"/>
                <w:bCs/>
                <w:sz w:val="22"/>
                <w:szCs w:val="22"/>
                <w:lang w:val="pt-BR" w:eastAsia="es-ES"/>
              </w:rPr>
              <w:t xml:space="preserve"> Estudos Medievais unha entrevista a </w:t>
            </w:r>
            <w:proofErr w:type="spellStart"/>
            <w:r w:rsidRPr="004B7087">
              <w:rPr>
                <w:rFonts w:ascii="Arial Narrow" w:eastAsia="Helvetica" w:hAnsi="Arial Narrow" w:cs="Arial"/>
                <w:bCs/>
                <w:sz w:val="22"/>
                <w:szCs w:val="22"/>
                <w:lang w:val="pt-BR" w:eastAsia="es-ES"/>
              </w:rPr>
              <w:t>fin</w:t>
            </w:r>
            <w:proofErr w:type="spellEnd"/>
            <w:r w:rsidRPr="004B7087">
              <w:rPr>
                <w:rFonts w:ascii="Arial Narrow" w:eastAsia="Helvetica" w:hAnsi="Arial Narrow" w:cs="Arial"/>
                <w:bCs/>
                <w:sz w:val="22"/>
                <w:szCs w:val="22"/>
                <w:lang w:val="pt-BR" w:eastAsia="es-ES"/>
              </w:rPr>
              <w:t xml:space="preserve"> de poder avaliar os </w:t>
            </w:r>
            <w:proofErr w:type="spellStart"/>
            <w:r w:rsidRPr="004B7087">
              <w:rPr>
                <w:rFonts w:ascii="Arial Narrow" w:eastAsia="Helvetica" w:hAnsi="Arial Narrow" w:cs="Arial"/>
                <w:bCs/>
                <w:sz w:val="22"/>
                <w:szCs w:val="22"/>
                <w:lang w:val="pt-BR" w:eastAsia="es-ES"/>
              </w:rPr>
              <w:t>coñecementos</w:t>
            </w:r>
            <w:proofErr w:type="spellEnd"/>
            <w:r w:rsidRPr="004B7087">
              <w:rPr>
                <w:rFonts w:ascii="Arial Narrow" w:eastAsia="Helvetica" w:hAnsi="Arial Narrow" w:cs="Arial"/>
                <w:bCs/>
                <w:sz w:val="22"/>
                <w:szCs w:val="22"/>
                <w:lang w:val="pt-BR" w:eastAsia="es-ES"/>
              </w:rPr>
              <w:t xml:space="preserve"> e as </w:t>
            </w:r>
            <w:proofErr w:type="spellStart"/>
            <w:r w:rsidRPr="004B7087">
              <w:rPr>
                <w:rFonts w:ascii="Arial Narrow" w:eastAsia="Helvetica" w:hAnsi="Arial Narrow" w:cs="Arial"/>
                <w:bCs/>
                <w:sz w:val="22"/>
                <w:szCs w:val="22"/>
                <w:lang w:val="pt-BR" w:eastAsia="es-ES"/>
              </w:rPr>
              <w:t>aptitudes</w:t>
            </w:r>
            <w:proofErr w:type="spellEnd"/>
            <w:r w:rsidRPr="004B7087">
              <w:rPr>
                <w:rFonts w:ascii="Arial Narrow" w:eastAsia="Helvetica" w:hAnsi="Arial Narrow" w:cs="Arial"/>
                <w:bCs/>
                <w:sz w:val="22"/>
                <w:szCs w:val="22"/>
                <w:lang w:val="pt-BR" w:eastAsia="es-ES"/>
              </w:rPr>
              <w:t xml:space="preserve"> concretas de certo </w:t>
            </w:r>
            <w:proofErr w:type="spellStart"/>
            <w:r w:rsidRPr="004B7087">
              <w:rPr>
                <w:rFonts w:ascii="Arial Narrow" w:eastAsia="Helvetica" w:hAnsi="Arial Narrow" w:cs="Arial"/>
                <w:bCs/>
                <w:sz w:val="22"/>
                <w:szCs w:val="22"/>
                <w:lang w:val="pt-BR" w:eastAsia="es-ES"/>
              </w:rPr>
              <w:t>estudantado</w:t>
            </w:r>
            <w:proofErr w:type="spellEnd"/>
            <w:r w:rsidRPr="004B7087">
              <w:rPr>
                <w:rFonts w:ascii="Arial Narrow" w:eastAsia="Helvetica" w:hAnsi="Arial Narrow" w:cs="Arial"/>
                <w:bCs/>
                <w:sz w:val="22"/>
                <w:szCs w:val="22"/>
                <w:lang w:val="pt-BR" w:eastAsia="es-ES"/>
              </w:rPr>
              <w:t>.</w:t>
            </w:r>
          </w:p>
        </w:tc>
      </w:tr>
      <w:tr w:rsidR="004B7087" w:rsidRPr="004B7087" w14:paraId="36ED83B3" w14:textId="77777777" w:rsidTr="008917AF">
        <w:trPr>
          <w:trHeight w:val="702"/>
          <w:jc w:val="center"/>
        </w:trPr>
        <w:tc>
          <w:tcPr>
            <w:tcW w:w="1558" w:type="pct"/>
            <w:tcBorders>
              <w:top w:val="single" w:sz="6" w:space="0" w:color="000000"/>
              <w:left w:val="single" w:sz="4" w:space="0" w:color="auto"/>
              <w:bottom w:val="single" w:sz="6" w:space="0" w:color="000000"/>
              <w:right w:val="single" w:sz="4" w:space="0" w:color="auto"/>
            </w:tcBorders>
            <w:shd w:val="clear" w:color="auto" w:fill="FFFFFF"/>
            <w:vAlign w:val="center"/>
            <w:hideMark/>
          </w:tcPr>
          <w:p w14:paraId="15FE804D"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 xml:space="preserve">Datas </w:t>
            </w:r>
          </w:p>
        </w:tc>
        <w:tc>
          <w:tcPr>
            <w:tcW w:w="3442" w:type="pct"/>
            <w:tcBorders>
              <w:top w:val="single" w:sz="6" w:space="0" w:color="000000"/>
              <w:left w:val="single" w:sz="4" w:space="0" w:color="auto"/>
              <w:bottom w:val="single" w:sz="6" w:space="0" w:color="000000"/>
              <w:right w:val="single" w:sz="6" w:space="0" w:color="000000"/>
            </w:tcBorders>
            <w:noWrap/>
            <w:vAlign w:val="center"/>
            <w:hideMark/>
          </w:tcPr>
          <w:p w14:paraId="5F8CC850" w14:textId="77777777" w:rsidR="004B7087" w:rsidRPr="004B7087" w:rsidRDefault="004B7087" w:rsidP="004B7087">
            <w:pPr>
              <w:autoSpaceDE w:val="0"/>
              <w:spacing w:before="120" w:after="160" w:line="360" w:lineRule="auto"/>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Finalización: 20/12/</w:t>
            </w:r>
            <w:proofErr w:type="gramStart"/>
            <w:r w:rsidRPr="004B7087">
              <w:rPr>
                <w:rFonts w:ascii="Arial Narrow" w:eastAsia="Helvetica" w:hAnsi="Arial Narrow" w:cs="Arial"/>
                <w:bCs/>
                <w:sz w:val="22"/>
                <w:szCs w:val="22"/>
                <w:lang w:eastAsia="es-ES"/>
              </w:rPr>
              <w:t>2022 ;</w:t>
            </w:r>
            <w:proofErr w:type="gramEnd"/>
            <w:r w:rsidRPr="004B7087">
              <w:rPr>
                <w:rFonts w:ascii="Arial Narrow" w:eastAsia="Helvetica" w:hAnsi="Arial Narrow" w:cs="Arial"/>
                <w:bCs/>
                <w:sz w:val="22"/>
                <w:szCs w:val="22"/>
                <w:lang w:eastAsia="es-ES"/>
              </w:rPr>
              <w:t xml:space="preserve"> Inicio: 20/09/2022</w:t>
            </w:r>
          </w:p>
        </w:tc>
      </w:tr>
      <w:tr w:rsidR="004B7087" w:rsidRPr="004B7087" w14:paraId="336E3B17" w14:textId="77777777" w:rsidTr="008917AF">
        <w:trPr>
          <w:trHeight w:val="426"/>
          <w:jc w:val="center"/>
        </w:trPr>
        <w:tc>
          <w:tcPr>
            <w:tcW w:w="1558" w:type="pct"/>
            <w:tcBorders>
              <w:top w:val="single" w:sz="6" w:space="0" w:color="000000"/>
              <w:left w:val="single" w:sz="4" w:space="0" w:color="auto"/>
              <w:bottom w:val="single" w:sz="6" w:space="0" w:color="000000"/>
              <w:right w:val="single" w:sz="4" w:space="0" w:color="auto"/>
            </w:tcBorders>
            <w:shd w:val="clear" w:color="auto" w:fill="FFFFFF"/>
            <w:vAlign w:val="center"/>
            <w:hideMark/>
          </w:tcPr>
          <w:p w14:paraId="50E22D50"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Estado/Eficacia</w:t>
            </w:r>
          </w:p>
        </w:tc>
        <w:tc>
          <w:tcPr>
            <w:tcW w:w="3442" w:type="pct"/>
            <w:tcBorders>
              <w:top w:val="single" w:sz="6" w:space="0" w:color="000000"/>
              <w:left w:val="single" w:sz="4" w:space="0" w:color="auto"/>
              <w:bottom w:val="single" w:sz="6" w:space="0" w:color="000000"/>
              <w:right w:val="single" w:sz="6" w:space="0" w:color="000000"/>
            </w:tcBorders>
            <w:noWrap/>
            <w:vAlign w:val="center"/>
            <w:hideMark/>
          </w:tcPr>
          <w:p w14:paraId="0FF13440" w14:textId="77777777" w:rsidR="004B7087" w:rsidRPr="004B7087" w:rsidRDefault="004B7087" w:rsidP="004B7087">
            <w:pPr>
              <w:autoSpaceDE w:val="0"/>
              <w:spacing w:before="120" w:after="160" w:line="360" w:lineRule="auto"/>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 xml:space="preserve">Estado: Activa; </w:t>
            </w:r>
            <w:proofErr w:type="gramStart"/>
            <w:r w:rsidRPr="004B7087">
              <w:rPr>
                <w:rFonts w:ascii="Arial Narrow" w:eastAsia="Helvetica" w:hAnsi="Arial Narrow" w:cs="Arial"/>
                <w:bCs/>
                <w:sz w:val="22"/>
                <w:szCs w:val="22"/>
                <w:lang w:eastAsia="es-ES"/>
              </w:rPr>
              <w:t>Eficacia :</w:t>
            </w:r>
            <w:proofErr w:type="gramEnd"/>
            <w:r w:rsidRPr="004B7087">
              <w:rPr>
                <w:rFonts w:ascii="Arial Narrow" w:eastAsia="Helvetica" w:hAnsi="Arial Narrow" w:cs="Arial"/>
                <w:bCs/>
                <w:sz w:val="22"/>
                <w:szCs w:val="22"/>
                <w:lang w:eastAsia="es-ES"/>
              </w:rPr>
              <w:t xml:space="preserve"> --; Data Estado: --</w:t>
            </w:r>
          </w:p>
        </w:tc>
      </w:tr>
      <w:tr w:rsidR="004B7087" w:rsidRPr="004B7087" w14:paraId="475326B0" w14:textId="77777777" w:rsidTr="008917AF">
        <w:trPr>
          <w:trHeight w:val="426"/>
          <w:jc w:val="center"/>
        </w:trPr>
        <w:tc>
          <w:tcPr>
            <w:tcW w:w="1558" w:type="pct"/>
            <w:tcBorders>
              <w:top w:val="single" w:sz="6" w:space="0" w:color="000000"/>
              <w:left w:val="single" w:sz="4" w:space="0" w:color="auto"/>
              <w:bottom w:val="single" w:sz="6" w:space="0" w:color="000000"/>
              <w:right w:val="single" w:sz="4" w:space="0" w:color="auto"/>
            </w:tcBorders>
            <w:shd w:val="clear" w:color="auto" w:fill="FFFFFF"/>
            <w:vAlign w:val="center"/>
            <w:hideMark/>
          </w:tcPr>
          <w:p w14:paraId="26DDB1E8"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Responsables</w:t>
            </w:r>
          </w:p>
        </w:tc>
        <w:tc>
          <w:tcPr>
            <w:tcW w:w="3442" w:type="pct"/>
            <w:tcBorders>
              <w:top w:val="single" w:sz="6" w:space="0" w:color="000000"/>
              <w:left w:val="single" w:sz="4" w:space="0" w:color="auto"/>
              <w:bottom w:val="single" w:sz="6" w:space="0" w:color="000000"/>
              <w:right w:val="single" w:sz="6" w:space="0" w:color="000000"/>
            </w:tcBorders>
            <w:noWrap/>
            <w:vAlign w:val="center"/>
            <w:hideMark/>
          </w:tcPr>
          <w:p w14:paraId="21FECEE0" w14:textId="77777777" w:rsidR="004B7087" w:rsidRPr="004B7087" w:rsidRDefault="004B7087" w:rsidP="004B7087">
            <w:pPr>
              <w:autoSpaceDE w:val="0"/>
              <w:spacing w:before="120" w:after="160" w:line="360" w:lineRule="auto"/>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Emilio González Miranda, Comisión de Título</w:t>
            </w:r>
          </w:p>
        </w:tc>
      </w:tr>
      <w:tr w:rsidR="004B7087" w:rsidRPr="004B7087" w14:paraId="0A8E91E6" w14:textId="77777777" w:rsidTr="008917AF">
        <w:trPr>
          <w:trHeight w:val="426"/>
          <w:jc w:val="center"/>
        </w:trPr>
        <w:tc>
          <w:tcPr>
            <w:tcW w:w="1558" w:type="pct"/>
            <w:tcBorders>
              <w:top w:val="single" w:sz="6" w:space="0" w:color="000000"/>
              <w:left w:val="single" w:sz="4" w:space="0" w:color="auto"/>
              <w:bottom w:val="single" w:sz="6" w:space="0" w:color="000000"/>
              <w:right w:val="single" w:sz="4" w:space="0" w:color="auto"/>
            </w:tcBorders>
            <w:shd w:val="clear" w:color="auto" w:fill="BFBFBF"/>
            <w:vAlign w:val="center"/>
            <w:hideMark/>
          </w:tcPr>
          <w:p w14:paraId="5C001A6F"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Comprobación Acción</w:t>
            </w:r>
          </w:p>
        </w:tc>
        <w:bookmarkStart w:id="34" w:name="_Accion0"/>
        <w:bookmarkEnd w:id="34"/>
        <w:tc>
          <w:tcPr>
            <w:tcW w:w="3442" w:type="pct"/>
            <w:tcBorders>
              <w:top w:val="single" w:sz="6" w:space="0" w:color="000000"/>
              <w:left w:val="single" w:sz="4" w:space="0" w:color="auto"/>
              <w:bottom w:val="single" w:sz="6" w:space="0" w:color="000000"/>
              <w:right w:val="single" w:sz="6" w:space="0" w:color="000000"/>
            </w:tcBorders>
            <w:shd w:val="clear" w:color="auto" w:fill="BFBFBF"/>
            <w:noWrap/>
            <w:vAlign w:val="center"/>
            <w:hideMark/>
          </w:tcPr>
          <w:p w14:paraId="0B02EEC4" w14:textId="77777777" w:rsidR="004B7087" w:rsidRPr="004B7087" w:rsidRDefault="004B7087" w:rsidP="004B7087">
            <w:pPr>
              <w:autoSpaceDE w:val="0"/>
              <w:spacing w:before="120" w:after="160" w:line="360" w:lineRule="auto"/>
              <w:rPr>
                <w:rFonts w:ascii="Arial Narrow" w:eastAsia="Helvetica" w:hAnsi="Arial Narrow" w:cs="Arial"/>
                <w:bCs/>
                <w:sz w:val="22"/>
                <w:szCs w:val="22"/>
                <w:lang w:eastAsia="es-ES"/>
              </w:rPr>
            </w:pPr>
            <w:r w:rsidRPr="004B7087">
              <w:rPr>
                <w:rFonts w:asciiTheme="minorHAnsi" w:eastAsiaTheme="minorEastAsia" w:hAnsiTheme="minorHAnsi" w:cstheme="minorBidi"/>
                <w:sz w:val="22"/>
                <w:szCs w:val="22"/>
                <w:lang w:eastAsia="es-ES"/>
              </w:rPr>
              <w:fldChar w:fldCharType="begin"/>
            </w:r>
            <w:r w:rsidRPr="004B7087">
              <w:rPr>
                <w:rFonts w:asciiTheme="minorHAnsi" w:eastAsiaTheme="minorEastAsia" w:hAnsiTheme="minorHAnsi" w:cstheme="minorBidi"/>
                <w:sz w:val="22"/>
                <w:szCs w:val="22"/>
                <w:lang w:eastAsia="es-ES"/>
              </w:rPr>
              <w:instrText>HYPERLINK \l "_Comprobacion_Accion0" \o "\"Definición/descrición da Accion: MEM-1\"" \h</w:instrText>
            </w:r>
            <w:r w:rsidRPr="004B7087">
              <w:rPr>
                <w:rFonts w:asciiTheme="minorHAnsi" w:eastAsiaTheme="minorEastAsia" w:hAnsiTheme="minorHAnsi" w:cstheme="minorBidi"/>
                <w:sz w:val="22"/>
                <w:szCs w:val="22"/>
                <w:lang w:eastAsia="es-ES"/>
              </w:rPr>
            </w:r>
            <w:r w:rsidRPr="004B7087">
              <w:rPr>
                <w:rFonts w:asciiTheme="minorHAnsi" w:eastAsiaTheme="minorEastAsia" w:hAnsiTheme="minorHAnsi" w:cstheme="minorBidi"/>
                <w:sz w:val="22"/>
                <w:szCs w:val="22"/>
                <w:lang w:eastAsia="es-ES"/>
              </w:rPr>
              <w:fldChar w:fldCharType="separate"/>
            </w:r>
            <w:r w:rsidRPr="004B7087">
              <w:rPr>
                <w:rFonts w:ascii="Arial Narrow" w:eastAsia="Helvetica" w:hAnsi="Arial Narrow" w:cs="Arial"/>
                <w:bCs/>
                <w:color w:val="0000FF"/>
                <w:sz w:val="22"/>
                <w:szCs w:val="22"/>
                <w:u w:val="single"/>
                <w:lang w:eastAsia="es-ES"/>
              </w:rPr>
              <w:t>MEM-1</w:t>
            </w:r>
            <w:r w:rsidRPr="004B7087">
              <w:rPr>
                <w:rFonts w:ascii="Arial Narrow" w:eastAsia="Helvetica" w:hAnsi="Arial Narrow" w:cs="Arial"/>
                <w:bCs/>
                <w:color w:val="0000FF"/>
                <w:sz w:val="22"/>
                <w:szCs w:val="22"/>
                <w:u w:val="single"/>
                <w:lang w:eastAsia="es-ES"/>
              </w:rPr>
              <w:fldChar w:fldCharType="end"/>
            </w:r>
          </w:p>
        </w:tc>
      </w:tr>
      <w:tr w:rsidR="004B7087" w:rsidRPr="004B7087" w14:paraId="4AD25FF0" w14:textId="77777777" w:rsidTr="008917AF">
        <w:trPr>
          <w:trHeight w:val="426"/>
          <w:jc w:val="center"/>
        </w:trPr>
        <w:tc>
          <w:tcPr>
            <w:tcW w:w="1558" w:type="pct"/>
            <w:tcBorders>
              <w:top w:val="single" w:sz="6" w:space="0" w:color="000000"/>
              <w:left w:val="single" w:sz="4" w:space="0" w:color="auto"/>
              <w:bottom w:val="single" w:sz="6" w:space="0" w:color="000000"/>
              <w:right w:val="single" w:sz="4" w:space="0" w:color="auto"/>
            </w:tcBorders>
            <w:shd w:val="clear" w:color="auto" w:fill="FFFFFF"/>
            <w:vAlign w:val="center"/>
            <w:hideMark/>
          </w:tcPr>
          <w:p w14:paraId="1A7FDCFA"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proofErr w:type="spellStart"/>
            <w:r w:rsidRPr="004B7087">
              <w:rPr>
                <w:rFonts w:ascii="Arial Narrow" w:eastAsia="Helvetica" w:hAnsi="Arial Narrow" w:cs="Arial"/>
                <w:bCs/>
                <w:sz w:val="22"/>
                <w:szCs w:val="22"/>
                <w:lang w:eastAsia="es-ES"/>
              </w:rPr>
              <w:t>Descrición</w:t>
            </w:r>
            <w:proofErr w:type="spellEnd"/>
            <w:r w:rsidRPr="004B7087">
              <w:rPr>
                <w:rFonts w:ascii="Arial Narrow" w:eastAsia="Helvetica" w:hAnsi="Arial Narrow" w:cs="Arial"/>
                <w:bCs/>
                <w:sz w:val="22"/>
                <w:szCs w:val="22"/>
                <w:lang w:eastAsia="es-ES"/>
              </w:rPr>
              <w:t xml:space="preserve"> Comprobación</w:t>
            </w:r>
          </w:p>
        </w:tc>
        <w:tc>
          <w:tcPr>
            <w:tcW w:w="3442" w:type="pct"/>
            <w:tcBorders>
              <w:top w:val="single" w:sz="6" w:space="0" w:color="000000"/>
              <w:left w:val="single" w:sz="4" w:space="0" w:color="auto"/>
              <w:bottom w:val="single" w:sz="6" w:space="0" w:color="000000"/>
              <w:right w:val="single" w:sz="6" w:space="0" w:color="000000"/>
            </w:tcBorders>
            <w:noWrap/>
            <w:vAlign w:val="center"/>
            <w:hideMark/>
          </w:tcPr>
          <w:p w14:paraId="364D340B" w14:textId="77777777" w:rsidR="004B7087" w:rsidRPr="004B7087" w:rsidRDefault="004B7087" w:rsidP="004B7087">
            <w:pPr>
              <w:autoSpaceDE w:val="0"/>
              <w:spacing w:before="120" w:after="160" w:line="360" w:lineRule="auto"/>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w:t>
            </w:r>
          </w:p>
        </w:tc>
      </w:tr>
      <w:tr w:rsidR="004B7087" w:rsidRPr="004B7087" w14:paraId="502A143C" w14:textId="77777777" w:rsidTr="008917AF">
        <w:trPr>
          <w:trHeight w:val="426"/>
          <w:jc w:val="center"/>
        </w:trPr>
        <w:tc>
          <w:tcPr>
            <w:tcW w:w="1558" w:type="pct"/>
            <w:tcBorders>
              <w:top w:val="single" w:sz="6" w:space="0" w:color="000000"/>
              <w:left w:val="single" w:sz="4" w:space="0" w:color="auto"/>
              <w:bottom w:val="single" w:sz="6" w:space="0" w:color="000000"/>
              <w:right w:val="single" w:sz="4" w:space="0" w:color="auto"/>
            </w:tcBorders>
            <w:shd w:val="clear" w:color="auto" w:fill="FFFFFF"/>
            <w:vAlign w:val="center"/>
            <w:hideMark/>
          </w:tcPr>
          <w:p w14:paraId="03B76125"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Data Comprobación</w:t>
            </w:r>
          </w:p>
        </w:tc>
        <w:tc>
          <w:tcPr>
            <w:tcW w:w="3442" w:type="pct"/>
            <w:tcBorders>
              <w:top w:val="single" w:sz="6" w:space="0" w:color="000000"/>
              <w:left w:val="single" w:sz="4" w:space="0" w:color="auto"/>
              <w:bottom w:val="single" w:sz="6" w:space="0" w:color="000000"/>
              <w:right w:val="single" w:sz="6" w:space="0" w:color="000000"/>
            </w:tcBorders>
            <w:noWrap/>
            <w:vAlign w:val="center"/>
            <w:hideMark/>
          </w:tcPr>
          <w:p w14:paraId="2D166B96" w14:textId="77777777" w:rsidR="004B7087" w:rsidRPr="004B7087" w:rsidRDefault="004B7087" w:rsidP="004B7087">
            <w:pPr>
              <w:autoSpaceDE w:val="0"/>
              <w:spacing w:before="120" w:after="160" w:line="360" w:lineRule="auto"/>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22/03/2023</w:t>
            </w:r>
          </w:p>
        </w:tc>
      </w:tr>
    </w:tbl>
    <w:p w14:paraId="4967FFDF" w14:textId="19CE0DBA" w:rsidR="004B7087" w:rsidRDefault="004B7087"/>
    <w:p w14:paraId="10F14BAD" w14:textId="13F0DAAE" w:rsidR="004B7087" w:rsidRDefault="004B7087"/>
    <w:p w14:paraId="1A020CD8" w14:textId="5BB386D2" w:rsidR="004B7087" w:rsidRDefault="004B7087"/>
    <w:p w14:paraId="114803A7" w14:textId="12C0DD96" w:rsidR="004B7087" w:rsidRDefault="004B7087"/>
    <w:tbl>
      <w:tblPr>
        <w:tblW w:w="5000" w:type="pct"/>
        <w:jc w:val="center"/>
        <w:tblLayout w:type="fixed"/>
        <w:tblCellMar>
          <w:left w:w="70" w:type="dxa"/>
          <w:right w:w="70" w:type="dxa"/>
        </w:tblCellMar>
        <w:tblLook w:val="04A0" w:firstRow="1" w:lastRow="0" w:firstColumn="1" w:lastColumn="0" w:noHBand="0" w:noVBand="1"/>
      </w:tblPr>
      <w:tblGrid>
        <w:gridCol w:w="2750"/>
        <w:gridCol w:w="6075"/>
      </w:tblGrid>
      <w:tr w:rsidR="004B7087" w:rsidRPr="004B7087" w14:paraId="29A66656" w14:textId="77777777" w:rsidTr="008917AF">
        <w:trPr>
          <w:trHeight w:val="426"/>
          <w:jc w:val="center"/>
        </w:trPr>
        <w:tc>
          <w:tcPr>
            <w:tcW w:w="1558" w:type="pct"/>
            <w:tcBorders>
              <w:top w:val="single" w:sz="6" w:space="0" w:color="000000"/>
              <w:left w:val="single" w:sz="4" w:space="0" w:color="auto"/>
              <w:bottom w:val="single" w:sz="6" w:space="0" w:color="000000"/>
              <w:right w:val="single" w:sz="4" w:space="0" w:color="auto"/>
            </w:tcBorders>
            <w:shd w:val="clear" w:color="auto" w:fill="FFFFFF"/>
            <w:vAlign w:val="center"/>
            <w:hideMark/>
          </w:tcPr>
          <w:p w14:paraId="3307B0BE"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lastRenderedPageBreak/>
              <w:t>Incidencias</w:t>
            </w:r>
          </w:p>
        </w:tc>
        <w:tc>
          <w:tcPr>
            <w:tcW w:w="3442" w:type="pct"/>
            <w:tcBorders>
              <w:top w:val="single" w:sz="6" w:space="0" w:color="000000"/>
              <w:left w:val="single" w:sz="4" w:space="0" w:color="auto"/>
              <w:bottom w:val="single" w:sz="6" w:space="0" w:color="000000"/>
              <w:right w:val="single" w:sz="6" w:space="0" w:color="000000"/>
            </w:tcBorders>
            <w:noWrap/>
            <w:vAlign w:val="center"/>
            <w:hideMark/>
          </w:tcPr>
          <w:p w14:paraId="491444F6" w14:textId="77777777" w:rsidR="004B7087" w:rsidRPr="004B7087" w:rsidRDefault="004B7087" w:rsidP="004B7087">
            <w:pPr>
              <w:autoSpaceDE w:val="0"/>
              <w:spacing w:before="120" w:after="160" w:line="360" w:lineRule="auto"/>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 xml:space="preserve">Non </w:t>
            </w:r>
            <w:proofErr w:type="spellStart"/>
            <w:r w:rsidRPr="004B7087">
              <w:rPr>
                <w:rFonts w:ascii="Arial Narrow" w:eastAsia="Helvetica" w:hAnsi="Arial Narrow" w:cs="Arial"/>
                <w:bCs/>
                <w:sz w:val="22"/>
                <w:szCs w:val="22"/>
                <w:lang w:eastAsia="es-ES"/>
              </w:rPr>
              <w:t>foi</w:t>
            </w:r>
            <w:proofErr w:type="spellEnd"/>
            <w:r w:rsidRPr="004B7087">
              <w:rPr>
                <w:rFonts w:ascii="Arial Narrow" w:eastAsia="Helvetica" w:hAnsi="Arial Narrow" w:cs="Arial"/>
                <w:bCs/>
                <w:sz w:val="22"/>
                <w:szCs w:val="22"/>
                <w:lang w:eastAsia="es-ES"/>
              </w:rPr>
              <w:t xml:space="preserve"> preciso abrir un proceso de modificación sustancial do título para implementar esta medida, porque a entrevista </w:t>
            </w:r>
            <w:proofErr w:type="spellStart"/>
            <w:r w:rsidRPr="004B7087">
              <w:rPr>
                <w:rFonts w:ascii="Arial Narrow" w:eastAsia="Helvetica" w:hAnsi="Arial Narrow" w:cs="Arial"/>
                <w:bCs/>
                <w:sz w:val="22"/>
                <w:szCs w:val="22"/>
                <w:lang w:eastAsia="es-ES"/>
              </w:rPr>
              <w:t>xa</w:t>
            </w:r>
            <w:proofErr w:type="spellEnd"/>
            <w:r w:rsidRPr="004B7087">
              <w:rPr>
                <w:rFonts w:ascii="Arial Narrow" w:eastAsia="Helvetica" w:hAnsi="Arial Narrow" w:cs="Arial"/>
                <w:bCs/>
                <w:sz w:val="22"/>
                <w:szCs w:val="22"/>
                <w:lang w:eastAsia="es-ES"/>
              </w:rPr>
              <w:t xml:space="preserve"> estaba prevista </w:t>
            </w:r>
            <w:proofErr w:type="spellStart"/>
            <w:r w:rsidRPr="004B7087">
              <w:rPr>
                <w:rFonts w:ascii="Arial Narrow" w:eastAsia="Helvetica" w:hAnsi="Arial Narrow" w:cs="Arial"/>
                <w:bCs/>
                <w:sz w:val="22"/>
                <w:szCs w:val="22"/>
                <w:lang w:eastAsia="es-ES"/>
              </w:rPr>
              <w:t>na</w:t>
            </w:r>
            <w:proofErr w:type="spellEnd"/>
            <w:r w:rsidRPr="004B7087">
              <w:rPr>
                <w:rFonts w:ascii="Arial Narrow" w:eastAsia="Helvetica" w:hAnsi="Arial Narrow" w:cs="Arial"/>
                <w:bCs/>
                <w:sz w:val="22"/>
                <w:szCs w:val="22"/>
                <w:lang w:eastAsia="es-ES"/>
              </w:rPr>
              <w:t xml:space="preserve"> memoria como criterio específico de admisión.</w:t>
            </w:r>
          </w:p>
        </w:tc>
      </w:tr>
      <w:tr w:rsidR="004B7087" w:rsidRPr="00BD1349" w14:paraId="2C7D5E75" w14:textId="77777777" w:rsidTr="008917AF">
        <w:trPr>
          <w:trHeight w:val="426"/>
          <w:jc w:val="center"/>
        </w:trPr>
        <w:tc>
          <w:tcPr>
            <w:tcW w:w="1558" w:type="pct"/>
            <w:tcBorders>
              <w:top w:val="single" w:sz="6" w:space="0" w:color="000000"/>
              <w:left w:val="single" w:sz="4" w:space="0" w:color="auto"/>
              <w:bottom w:val="single" w:sz="6" w:space="0" w:color="000000"/>
              <w:right w:val="single" w:sz="4" w:space="0" w:color="auto"/>
            </w:tcBorders>
            <w:shd w:val="clear" w:color="auto" w:fill="FFFFFF"/>
            <w:vAlign w:val="center"/>
            <w:hideMark/>
          </w:tcPr>
          <w:p w14:paraId="6FB0CA54"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proofErr w:type="spellStart"/>
            <w:r w:rsidRPr="004B7087">
              <w:rPr>
                <w:rFonts w:ascii="Arial Narrow" w:eastAsia="Helvetica" w:hAnsi="Arial Narrow" w:cs="Arial"/>
                <w:bCs/>
                <w:sz w:val="22"/>
                <w:szCs w:val="22"/>
                <w:lang w:eastAsia="es-ES"/>
              </w:rPr>
              <w:t>Axustes</w:t>
            </w:r>
            <w:proofErr w:type="spellEnd"/>
            <w:r w:rsidRPr="004B7087">
              <w:rPr>
                <w:rFonts w:ascii="Arial Narrow" w:eastAsia="Helvetica" w:hAnsi="Arial Narrow" w:cs="Arial"/>
                <w:bCs/>
                <w:sz w:val="22"/>
                <w:szCs w:val="22"/>
                <w:lang w:eastAsia="es-ES"/>
              </w:rPr>
              <w:t>/Novas Tarefas</w:t>
            </w:r>
          </w:p>
        </w:tc>
        <w:tc>
          <w:tcPr>
            <w:tcW w:w="3442" w:type="pct"/>
            <w:tcBorders>
              <w:top w:val="single" w:sz="6" w:space="0" w:color="000000"/>
              <w:left w:val="single" w:sz="4" w:space="0" w:color="auto"/>
              <w:bottom w:val="single" w:sz="6" w:space="0" w:color="000000"/>
              <w:right w:val="single" w:sz="6" w:space="0" w:color="000000"/>
            </w:tcBorders>
            <w:noWrap/>
            <w:vAlign w:val="center"/>
            <w:hideMark/>
          </w:tcPr>
          <w:p w14:paraId="6C4EF797" w14:textId="2C77DA31" w:rsidR="004B7087" w:rsidRPr="004B7087" w:rsidRDefault="004B7087" w:rsidP="004B7087">
            <w:pPr>
              <w:autoSpaceDE w:val="0"/>
              <w:spacing w:before="120" w:after="160" w:line="360" w:lineRule="auto"/>
              <w:rPr>
                <w:rFonts w:ascii="Arial Narrow" w:eastAsia="Helvetica" w:hAnsi="Arial Narrow" w:cs="Arial"/>
                <w:bCs/>
                <w:sz w:val="22"/>
                <w:szCs w:val="22"/>
                <w:lang w:val="pt-BR" w:eastAsia="es-ES"/>
              </w:rPr>
            </w:pPr>
            <w:r w:rsidRPr="004B7087">
              <w:rPr>
                <w:rFonts w:ascii="Arial Narrow" w:eastAsia="Helvetica" w:hAnsi="Arial Narrow" w:cs="Arial"/>
                <w:bCs/>
                <w:sz w:val="22"/>
                <w:szCs w:val="22"/>
                <w:lang w:val="pt-BR" w:eastAsia="es-ES"/>
              </w:rPr>
              <w:t xml:space="preserve">No momento da </w:t>
            </w:r>
            <w:proofErr w:type="spellStart"/>
            <w:r w:rsidRPr="004B7087">
              <w:rPr>
                <w:rFonts w:ascii="Arial Narrow" w:eastAsia="Helvetica" w:hAnsi="Arial Narrow" w:cs="Arial"/>
                <w:bCs/>
                <w:sz w:val="22"/>
                <w:szCs w:val="22"/>
                <w:lang w:val="pt-BR" w:eastAsia="es-ES"/>
              </w:rPr>
              <w:t>redacción</w:t>
            </w:r>
            <w:proofErr w:type="spellEnd"/>
            <w:r w:rsidRPr="004B7087">
              <w:rPr>
                <w:rFonts w:ascii="Arial Narrow" w:eastAsia="Helvetica" w:hAnsi="Arial Narrow" w:cs="Arial"/>
                <w:bCs/>
                <w:sz w:val="22"/>
                <w:szCs w:val="22"/>
                <w:lang w:val="pt-BR" w:eastAsia="es-ES"/>
              </w:rPr>
              <w:t xml:space="preserve"> deste informe </w:t>
            </w:r>
            <w:proofErr w:type="spellStart"/>
            <w:r w:rsidRPr="004B7087">
              <w:rPr>
                <w:rFonts w:ascii="Arial Narrow" w:eastAsia="Helvetica" w:hAnsi="Arial Narrow" w:cs="Arial"/>
                <w:bCs/>
                <w:sz w:val="22"/>
                <w:szCs w:val="22"/>
                <w:lang w:val="pt-BR" w:eastAsia="es-ES"/>
              </w:rPr>
              <w:t>aínda</w:t>
            </w:r>
            <w:proofErr w:type="spellEnd"/>
            <w:r w:rsidRPr="004B7087">
              <w:rPr>
                <w:rFonts w:ascii="Arial Narrow" w:eastAsia="Helvetica" w:hAnsi="Arial Narrow" w:cs="Arial"/>
                <w:bCs/>
                <w:sz w:val="22"/>
                <w:szCs w:val="22"/>
                <w:lang w:val="pt-BR" w:eastAsia="es-ES"/>
              </w:rPr>
              <w:t xml:space="preserve"> está </w:t>
            </w:r>
            <w:proofErr w:type="spellStart"/>
            <w:r w:rsidRPr="004B7087">
              <w:rPr>
                <w:rFonts w:ascii="Arial Narrow" w:eastAsia="Helvetica" w:hAnsi="Arial Narrow" w:cs="Arial"/>
                <w:bCs/>
                <w:sz w:val="22"/>
                <w:szCs w:val="22"/>
                <w:lang w:val="pt-BR" w:eastAsia="es-ES"/>
              </w:rPr>
              <w:t>pedente</w:t>
            </w:r>
            <w:proofErr w:type="spellEnd"/>
            <w:r w:rsidRPr="004B7087">
              <w:rPr>
                <w:rFonts w:ascii="Arial Narrow" w:eastAsia="Helvetica" w:hAnsi="Arial Narrow" w:cs="Arial"/>
                <w:bCs/>
                <w:sz w:val="22"/>
                <w:szCs w:val="22"/>
                <w:lang w:val="pt-BR" w:eastAsia="es-ES"/>
              </w:rPr>
              <w:t xml:space="preserve"> a tarefa MEM 1.2. (</w:t>
            </w:r>
            <w:proofErr w:type="spellStart"/>
            <w:r w:rsidRPr="004B7087">
              <w:rPr>
                <w:rFonts w:ascii="Arial Narrow" w:eastAsia="Helvetica" w:hAnsi="Arial Narrow" w:cs="Arial"/>
                <w:bCs/>
                <w:sz w:val="22"/>
                <w:szCs w:val="22"/>
                <w:lang w:val="pt-BR" w:eastAsia="es-ES"/>
              </w:rPr>
              <w:t>elaboración</w:t>
            </w:r>
            <w:proofErr w:type="spellEnd"/>
            <w:r w:rsidRPr="004B7087">
              <w:rPr>
                <w:rFonts w:ascii="Arial Narrow" w:eastAsia="Helvetica" w:hAnsi="Arial Narrow" w:cs="Arial"/>
                <w:bCs/>
                <w:sz w:val="22"/>
                <w:szCs w:val="22"/>
                <w:lang w:val="pt-BR" w:eastAsia="es-ES"/>
              </w:rPr>
              <w:t xml:space="preserve"> do </w:t>
            </w:r>
            <w:proofErr w:type="spellStart"/>
            <w:r w:rsidRPr="004B7087">
              <w:rPr>
                <w:rFonts w:ascii="Arial Narrow" w:eastAsia="Helvetica" w:hAnsi="Arial Narrow" w:cs="Arial"/>
                <w:bCs/>
                <w:sz w:val="22"/>
                <w:szCs w:val="22"/>
                <w:lang w:val="pt-BR" w:eastAsia="es-ES"/>
              </w:rPr>
              <w:t>cuestionario</w:t>
            </w:r>
            <w:proofErr w:type="spellEnd"/>
            <w:r w:rsidRPr="004B7087">
              <w:rPr>
                <w:rFonts w:ascii="Arial Narrow" w:eastAsia="Helvetica" w:hAnsi="Arial Narrow" w:cs="Arial"/>
                <w:bCs/>
                <w:sz w:val="22"/>
                <w:szCs w:val="22"/>
                <w:lang w:val="pt-BR" w:eastAsia="es-ES"/>
              </w:rPr>
              <w:t xml:space="preserve"> para a </w:t>
            </w:r>
            <w:proofErr w:type="spellStart"/>
            <w:r w:rsidRPr="004B7087">
              <w:rPr>
                <w:rFonts w:ascii="Arial Narrow" w:eastAsia="Helvetica" w:hAnsi="Arial Narrow" w:cs="Arial"/>
                <w:bCs/>
                <w:sz w:val="22"/>
                <w:szCs w:val="22"/>
                <w:lang w:val="pt-BR" w:eastAsia="es-ES"/>
              </w:rPr>
              <w:t>realización</w:t>
            </w:r>
            <w:proofErr w:type="spellEnd"/>
            <w:r w:rsidRPr="004B7087">
              <w:rPr>
                <w:rFonts w:ascii="Arial Narrow" w:eastAsia="Helvetica" w:hAnsi="Arial Narrow" w:cs="Arial"/>
                <w:bCs/>
                <w:sz w:val="22"/>
                <w:szCs w:val="22"/>
                <w:lang w:val="pt-BR" w:eastAsia="es-ES"/>
              </w:rPr>
              <w:t xml:space="preserve"> da entrevista). A </w:t>
            </w:r>
            <w:proofErr w:type="spellStart"/>
            <w:r w:rsidRPr="004B7087">
              <w:rPr>
                <w:rFonts w:ascii="Arial Narrow" w:eastAsia="Helvetica" w:hAnsi="Arial Narrow" w:cs="Arial"/>
                <w:bCs/>
                <w:sz w:val="22"/>
                <w:szCs w:val="22"/>
                <w:lang w:val="pt-BR" w:eastAsia="es-ES"/>
              </w:rPr>
              <w:t>acción</w:t>
            </w:r>
            <w:proofErr w:type="spellEnd"/>
            <w:r w:rsidRPr="004B7087">
              <w:rPr>
                <w:rFonts w:ascii="Arial Narrow" w:eastAsia="Helvetica" w:hAnsi="Arial Narrow" w:cs="Arial"/>
                <w:bCs/>
                <w:sz w:val="22"/>
                <w:szCs w:val="22"/>
                <w:lang w:val="pt-BR" w:eastAsia="es-ES"/>
              </w:rPr>
              <w:t xml:space="preserve"> </w:t>
            </w:r>
            <w:proofErr w:type="spellStart"/>
            <w:r w:rsidRPr="004B7087">
              <w:rPr>
                <w:rFonts w:ascii="Arial Narrow" w:eastAsia="Helvetica" w:hAnsi="Arial Narrow" w:cs="Arial"/>
                <w:bCs/>
                <w:sz w:val="22"/>
                <w:szCs w:val="22"/>
                <w:lang w:val="pt-BR" w:eastAsia="es-ES"/>
              </w:rPr>
              <w:t>pecharase</w:t>
            </w:r>
            <w:proofErr w:type="spellEnd"/>
            <w:r w:rsidRPr="004B7087">
              <w:rPr>
                <w:rFonts w:ascii="Arial Narrow" w:eastAsia="Helvetica" w:hAnsi="Arial Narrow" w:cs="Arial"/>
                <w:bCs/>
                <w:sz w:val="22"/>
                <w:szCs w:val="22"/>
                <w:lang w:val="pt-BR" w:eastAsia="es-ES"/>
              </w:rPr>
              <w:t xml:space="preserve"> nas próximas semanas, unha vez se remate dita tarefa.</w:t>
            </w:r>
          </w:p>
        </w:tc>
      </w:tr>
      <w:tr w:rsidR="004B7087" w:rsidRPr="004B7087" w14:paraId="10B93047" w14:textId="77777777" w:rsidTr="008917AF">
        <w:trPr>
          <w:trHeight w:val="426"/>
          <w:jc w:val="center"/>
        </w:trPr>
        <w:tc>
          <w:tcPr>
            <w:tcW w:w="1558" w:type="pct"/>
            <w:tcBorders>
              <w:top w:val="single" w:sz="6" w:space="0" w:color="000000"/>
              <w:left w:val="single" w:sz="4" w:space="0" w:color="auto"/>
              <w:bottom w:val="single" w:sz="6" w:space="0" w:color="000000"/>
              <w:right w:val="single" w:sz="4" w:space="0" w:color="auto"/>
            </w:tcBorders>
            <w:shd w:val="clear" w:color="auto" w:fill="B8CCE4"/>
            <w:vAlign w:val="center"/>
            <w:hideMark/>
          </w:tcPr>
          <w:p w14:paraId="609D790E"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Tarefa 1</w:t>
            </w:r>
          </w:p>
        </w:tc>
        <w:tc>
          <w:tcPr>
            <w:tcW w:w="3442" w:type="pct"/>
            <w:tcBorders>
              <w:top w:val="single" w:sz="6" w:space="0" w:color="000000"/>
              <w:left w:val="single" w:sz="4" w:space="0" w:color="auto"/>
              <w:bottom w:val="single" w:sz="6" w:space="0" w:color="000000"/>
              <w:right w:val="single" w:sz="6" w:space="0" w:color="000000"/>
            </w:tcBorders>
            <w:shd w:val="clear" w:color="auto" w:fill="B8CCE4"/>
            <w:noWrap/>
            <w:vAlign w:val="center"/>
            <w:hideMark/>
          </w:tcPr>
          <w:p w14:paraId="143A0407" w14:textId="77777777" w:rsidR="004B7087" w:rsidRPr="004B7087" w:rsidRDefault="004B7087" w:rsidP="004B7087">
            <w:pPr>
              <w:autoSpaceDE w:val="0"/>
              <w:spacing w:before="120" w:after="160" w:line="360" w:lineRule="auto"/>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MEM-1.1</w:t>
            </w:r>
          </w:p>
        </w:tc>
      </w:tr>
      <w:tr w:rsidR="004B7087" w:rsidRPr="004B7087" w14:paraId="51A67D8F" w14:textId="77777777" w:rsidTr="008917AF">
        <w:trPr>
          <w:trHeight w:val="426"/>
          <w:jc w:val="center"/>
        </w:trPr>
        <w:tc>
          <w:tcPr>
            <w:tcW w:w="1558" w:type="pct"/>
            <w:tcBorders>
              <w:top w:val="single" w:sz="6" w:space="0" w:color="000000"/>
              <w:left w:val="single" w:sz="4" w:space="0" w:color="auto"/>
              <w:bottom w:val="single" w:sz="6" w:space="0" w:color="000000"/>
              <w:right w:val="single" w:sz="4" w:space="0" w:color="auto"/>
            </w:tcBorders>
            <w:shd w:val="clear" w:color="auto" w:fill="FFFFFF"/>
            <w:vAlign w:val="center"/>
            <w:hideMark/>
          </w:tcPr>
          <w:p w14:paraId="2B7DBBF5"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proofErr w:type="spellStart"/>
            <w:r w:rsidRPr="004B7087">
              <w:rPr>
                <w:rFonts w:ascii="Arial Narrow" w:eastAsia="Helvetica" w:hAnsi="Arial Narrow" w:cs="Arial"/>
                <w:bCs/>
                <w:sz w:val="22"/>
                <w:szCs w:val="22"/>
                <w:lang w:eastAsia="es-ES"/>
              </w:rPr>
              <w:t>Descrición</w:t>
            </w:r>
            <w:proofErr w:type="spellEnd"/>
            <w:r w:rsidRPr="004B7087">
              <w:rPr>
                <w:rFonts w:ascii="Arial Narrow" w:eastAsia="Helvetica" w:hAnsi="Arial Narrow" w:cs="Arial"/>
                <w:bCs/>
                <w:sz w:val="22"/>
                <w:szCs w:val="22"/>
                <w:lang w:eastAsia="es-ES"/>
              </w:rPr>
              <w:t xml:space="preserve"> tarefa</w:t>
            </w:r>
          </w:p>
        </w:tc>
        <w:tc>
          <w:tcPr>
            <w:tcW w:w="3442" w:type="pct"/>
            <w:tcBorders>
              <w:top w:val="single" w:sz="6" w:space="0" w:color="000000"/>
              <w:left w:val="single" w:sz="4" w:space="0" w:color="auto"/>
              <w:bottom w:val="single" w:sz="6" w:space="0" w:color="000000"/>
              <w:right w:val="single" w:sz="6" w:space="0" w:color="000000"/>
            </w:tcBorders>
            <w:shd w:val="clear" w:color="auto" w:fill="FFFFFF"/>
            <w:noWrap/>
            <w:vAlign w:val="center"/>
            <w:hideMark/>
          </w:tcPr>
          <w:p w14:paraId="11A06745" w14:textId="77777777" w:rsidR="004B7087" w:rsidRPr="004B7087" w:rsidRDefault="004B7087" w:rsidP="004B7087">
            <w:pPr>
              <w:autoSpaceDE w:val="0"/>
              <w:spacing w:before="120" w:after="160" w:line="360" w:lineRule="auto"/>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 xml:space="preserve">Aprobar polos órganos competentes a entrevista como </w:t>
            </w:r>
            <w:proofErr w:type="spellStart"/>
            <w:r w:rsidRPr="004B7087">
              <w:rPr>
                <w:rFonts w:ascii="Arial Narrow" w:eastAsia="Helvetica" w:hAnsi="Arial Narrow" w:cs="Arial"/>
                <w:bCs/>
                <w:sz w:val="22"/>
                <w:szCs w:val="22"/>
                <w:lang w:eastAsia="es-ES"/>
              </w:rPr>
              <w:t>procedemento</w:t>
            </w:r>
            <w:proofErr w:type="spellEnd"/>
            <w:r w:rsidRPr="004B7087">
              <w:rPr>
                <w:rFonts w:ascii="Arial Narrow" w:eastAsia="Helvetica" w:hAnsi="Arial Narrow" w:cs="Arial"/>
                <w:bCs/>
                <w:sz w:val="22"/>
                <w:szCs w:val="22"/>
                <w:lang w:eastAsia="es-ES"/>
              </w:rPr>
              <w:t xml:space="preserve"> de admisión no </w:t>
            </w:r>
            <w:proofErr w:type="spellStart"/>
            <w:r w:rsidRPr="004B7087">
              <w:rPr>
                <w:rFonts w:ascii="Arial Narrow" w:eastAsia="Helvetica" w:hAnsi="Arial Narrow" w:cs="Arial"/>
                <w:bCs/>
                <w:sz w:val="22"/>
                <w:szCs w:val="22"/>
                <w:lang w:eastAsia="es-ES"/>
              </w:rPr>
              <w:t>Mestrado</w:t>
            </w:r>
            <w:proofErr w:type="spellEnd"/>
            <w:r w:rsidRPr="004B7087">
              <w:rPr>
                <w:rFonts w:ascii="Arial Narrow" w:eastAsia="Helvetica" w:hAnsi="Arial Narrow" w:cs="Arial"/>
                <w:bCs/>
                <w:sz w:val="22"/>
                <w:szCs w:val="22"/>
                <w:lang w:eastAsia="es-ES"/>
              </w:rPr>
              <w:t xml:space="preserve"> como paso previo </w:t>
            </w:r>
            <w:proofErr w:type="spellStart"/>
            <w:r w:rsidRPr="004B7087">
              <w:rPr>
                <w:rFonts w:ascii="Arial Narrow" w:eastAsia="Helvetica" w:hAnsi="Arial Narrow" w:cs="Arial"/>
                <w:bCs/>
                <w:sz w:val="22"/>
                <w:szCs w:val="22"/>
                <w:lang w:eastAsia="es-ES"/>
              </w:rPr>
              <w:t>á</w:t>
            </w:r>
            <w:proofErr w:type="spellEnd"/>
            <w:r w:rsidRPr="004B7087">
              <w:rPr>
                <w:rFonts w:ascii="Arial Narrow" w:eastAsia="Helvetica" w:hAnsi="Arial Narrow" w:cs="Arial"/>
                <w:bCs/>
                <w:sz w:val="22"/>
                <w:szCs w:val="22"/>
                <w:lang w:eastAsia="es-ES"/>
              </w:rPr>
              <w:t xml:space="preserve"> modificación da memoria do Título.</w:t>
            </w:r>
          </w:p>
        </w:tc>
      </w:tr>
      <w:tr w:rsidR="004B7087" w:rsidRPr="004B7087" w14:paraId="40B8A503" w14:textId="77777777" w:rsidTr="008917AF">
        <w:trPr>
          <w:trHeight w:val="426"/>
          <w:jc w:val="center"/>
        </w:trPr>
        <w:tc>
          <w:tcPr>
            <w:tcW w:w="1558" w:type="pct"/>
            <w:tcBorders>
              <w:top w:val="single" w:sz="6" w:space="0" w:color="000000"/>
              <w:left w:val="single" w:sz="4" w:space="0" w:color="auto"/>
              <w:bottom w:val="single" w:sz="6" w:space="0" w:color="000000"/>
              <w:right w:val="single" w:sz="4" w:space="0" w:color="auto"/>
            </w:tcBorders>
            <w:shd w:val="clear" w:color="auto" w:fill="FFFFFF"/>
            <w:vAlign w:val="center"/>
            <w:hideMark/>
          </w:tcPr>
          <w:p w14:paraId="7B2BB954"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Data prevista de finalización</w:t>
            </w:r>
          </w:p>
        </w:tc>
        <w:tc>
          <w:tcPr>
            <w:tcW w:w="3442" w:type="pct"/>
            <w:tcBorders>
              <w:top w:val="single" w:sz="6" w:space="0" w:color="000000"/>
              <w:left w:val="single" w:sz="4" w:space="0" w:color="auto"/>
              <w:bottom w:val="single" w:sz="6" w:space="0" w:color="000000"/>
              <w:right w:val="single" w:sz="6" w:space="0" w:color="000000"/>
            </w:tcBorders>
            <w:shd w:val="clear" w:color="auto" w:fill="FFFFFF"/>
            <w:noWrap/>
            <w:vAlign w:val="center"/>
            <w:hideMark/>
          </w:tcPr>
          <w:p w14:paraId="5771B84F" w14:textId="77777777" w:rsidR="004B7087" w:rsidRPr="004B7087" w:rsidRDefault="004B7087" w:rsidP="004B7087">
            <w:pPr>
              <w:autoSpaceDE w:val="0"/>
              <w:spacing w:before="120" w:after="160" w:line="360" w:lineRule="auto"/>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20/12/2022</w:t>
            </w:r>
          </w:p>
        </w:tc>
      </w:tr>
      <w:tr w:rsidR="004B7087" w:rsidRPr="004B7087" w14:paraId="2B78C359" w14:textId="77777777" w:rsidTr="008917AF">
        <w:trPr>
          <w:trHeight w:val="426"/>
          <w:jc w:val="center"/>
        </w:trPr>
        <w:tc>
          <w:tcPr>
            <w:tcW w:w="1558" w:type="pct"/>
            <w:tcBorders>
              <w:top w:val="single" w:sz="6" w:space="0" w:color="000000"/>
              <w:left w:val="single" w:sz="4" w:space="0" w:color="auto"/>
              <w:bottom w:val="single" w:sz="6" w:space="0" w:color="000000"/>
              <w:right w:val="single" w:sz="4" w:space="0" w:color="auto"/>
            </w:tcBorders>
            <w:shd w:val="clear" w:color="auto" w:fill="FFFFFF"/>
            <w:vAlign w:val="center"/>
            <w:hideMark/>
          </w:tcPr>
          <w:p w14:paraId="069F36AA"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Responsable</w:t>
            </w:r>
          </w:p>
        </w:tc>
        <w:tc>
          <w:tcPr>
            <w:tcW w:w="3442" w:type="pct"/>
            <w:tcBorders>
              <w:top w:val="single" w:sz="6" w:space="0" w:color="000000"/>
              <w:left w:val="single" w:sz="4" w:space="0" w:color="auto"/>
              <w:bottom w:val="single" w:sz="6" w:space="0" w:color="000000"/>
              <w:right w:val="single" w:sz="6" w:space="0" w:color="000000"/>
            </w:tcBorders>
            <w:shd w:val="clear" w:color="auto" w:fill="FFFFFF"/>
            <w:noWrap/>
            <w:vAlign w:val="center"/>
            <w:hideMark/>
          </w:tcPr>
          <w:p w14:paraId="2500D1AE" w14:textId="69F7968D" w:rsidR="004B7087" w:rsidRPr="004B7087" w:rsidRDefault="007F5AD4" w:rsidP="004B7087">
            <w:pPr>
              <w:autoSpaceDE w:val="0"/>
              <w:spacing w:before="120" w:after="160" w:line="360" w:lineRule="auto"/>
              <w:rPr>
                <w:rFonts w:ascii="Arial Narrow" w:eastAsia="Helvetica" w:hAnsi="Arial Narrow" w:cs="Arial"/>
                <w:bCs/>
                <w:sz w:val="22"/>
                <w:szCs w:val="22"/>
                <w:lang w:eastAsia="es-ES"/>
              </w:rPr>
            </w:pPr>
            <w:r>
              <w:rPr>
                <w:rFonts w:ascii="Arial Narrow" w:eastAsia="Helvetica" w:hAnsi="Arial Narrow" w:cs="Arial"/>
                <w:bCs/>
                <w:sz w:val="22"/>
                <w:szCs w:val="22"/>
                <w:lang w:eastAsia="es-ES"/>
              </w:rPr>
              <w:t>Emilio González Miranda</w:t>
            </w:r>
          </w:p>
        </w:tc>
      </w:tr>
      <w:tr w:rsidR="004B7087" w:rsidRPr="004B7087" w14:paraId="0747B86B" w14:textId="77777777" w:rsidTr="008917AF">
        <w:trPr>
          <w:trHeight w:val="426"/>
          <w:jc w:val="center"/>
        </w:trPr>
        <w:tc>
          <w:tcPr>
            <w:tcW w:w="1558" w:type="pct"/>
            <w:tcBorders>
              <w:top w:val="single" w:sz="6" w:space="0" w:color="000000"/>
              <w:left w:val="single" w:sz="4" w:space="0" w:color="auto"/>
              <w:bottom w:val="single" w:sz="6" w:space="0" w:color="000000"/>
              <w:right w:val="single" w:sz="4" w:space="0" w:color="auto"/>
            </w:tcBorders>
            <w:shd w:val="clear" w:color="auto" w:fill="FFFFFF"/>
            <w:vAlign w:val="center"/>
            <w:hideMark/>
          </w:tcPr>
          <w:p w14:paraId="52EAFD94"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Estado</w:t>
            </w:r>
          </w:p>
        </w:tc>
        <w:tc>
          <w:tcPr>
            <w:tcW w:w="3442" w:type="pct"/>
            <w:tcBorders>
              <w:top w:val="single" w:sz="6" w:space="0" w:color="000000"/>
              <w:left w:val="single" w:sz="4" w:space="0" w:color="auto"/>
              <w:bottom w:val="single" w:sz="6" w:space="0" w:color="000000"/>
              <w:right w:val="single" w:sz="6" w:space="0" w:color="000000"/>
            </w:tcBorders>
            <w:shd w:val="clear" w:color="auto" w:fill="FFFFFF"/>
            <w:noWrap/>
            <w:vAlign w:val="center"/>
          </w:tcPr>
          <w:p w14:paraId="1C0F0536" w14:textId="77777777" w:rsidR="004B7087" w:rsidRPr="004B7087" w:rsidRDefault="004B7087" w:rsidP="004B7087">
            <w:pPr>
              <w:autoSpaceDE w:val="0"/>
              <w:spacing w:before="120" w:after="160" w:line="360" w:lineRule="auto"/>
              <w:rPr>
                <w:rFonts w:ascii="Arial Narrow" w:eastAsia="Helvetica" w:hAnsi="Arial Narrow" w:cs="Arial"/>
                <w:bCs/>
                <w:sz w:val="22"/>
                <w:szCs w:val="22"/>
                <w:lang w:eastAsia="es-ES"/>
              </w:rPr>
            </w:pPr>
            <w:proofErr w:type="spellStart"/>
            <w:r w:rsidRPr="004B7087">
              <w:rPr>
                <w:rFonts w:ascii="Arial Narrow" w:eastAsia="Helvetica" w:hAnsi="Arial Narrow" w:cs="Arial"/>
                <w:bCs/>
                <w:sz w:val="22"/>
                <w:szCs w:val="22"/>
                <w:lang w:eastAsia="es-ES"/>
              </w:rPr>
              <w:t>Executada</w:t>
            </w:r>
            <w:proofErr w:type="spellEnd"/>
          </w:p>
        </w:tc>
      </w:tr>
      <w:tr w:rsidR="004B7087" w:rsidRPr="004B7087" w14:paraId="12FC74B8" w14:textId="77777777" w:rsidTr="008917AF">
        <w:trPr>
          <w:trHeight w:val="426"/>
          <w:jc w:val="center"/>
        </w:trPr>
        <w:tc>
          <w:tcPr>
            <w:tcW w:w="1558" w:type="pct"/>
            <w:tcBorders>
              <w:top w:val="single" w:sz="6" w:space="0" w:color="000000"/>
              <w:left w:val="single" w:sz="4" w:space="0" w:color="auto"/>
              <w:bottom w:val="single" w:sz="6" w:space="0" w:color="000000"/>
              <w:right w:val="single" w:sz="4" w:space="0" w:color="auto"/>
            </w:tcBorders>
            <w:shd w:val="clear" w:color="auto" w:fill="B8CCE4"/>
            <w:vAlign w:val="center"/>
            <w:hideMark/>
          </w:tcPr>
          <w:p w14:paraId="657AA581"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Tarefa 2</w:t>
            </w:r>
          </w:p>
        </w:tc>
        <w:tc>
          <w:tcPr>
            <w:tcW w:w="3442" w:type="pct"/>
            <w:tcBorders>
              <w:top w:val="single" w:sz="6" w:space="0" w:color="000000"/>
              <w:left w:val="single" w:sz="4" w:space="0" w:color="auto"/>
              <w:bottom w:val="single" w:sz="6" w:space="0" w:color="000000"/>
              <w:right w:val="single" w:sz="6" w:space="0" w:color="000000"/>
            </w:tcBorders>
            <w:shd w:val="clear" w:color="auto" w:fill="B8CCE4"/>
            <w:noWrap/>
            <w:vAlign w:val="center"/>
            <w:hideMark/>
          </w:tcPr>
          <w:p w14:paraId="2D2C2E64" w14:textId="77777777" w:rsidR="004B7087" w:rsidRPr="004B7087" w:rsidRDefault="004B7087" w:rsidP="004B7087">
            <w:pPr>
              <w:autoSpaceDE w:val="0"/>
              <w:spacing w:before="120" w:after="160" w:line="360" w:lineRule="auto"/>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MEM-1.2</w:t>
            </w:r>
          </w:p>
        </w:tc>
      </w:tr>
      <w:tr w:rsidR="004B7087" w:rsidRPr="004B7087" w14:paraId="05C080FA" w14:textId="77777777" w:rsidTr="008917AF">
        <w:trPr>
          <w:trHeight w:val="426"/>
          <w:jc w:val="center"/>
        </w:trPr>
        <w:tc>
          <w:tcPr>
            <w:tcW w:w="1558" w:type="pct"/>
            <w:tcBorders>
              <w:top w:val="single" w:sz="6" w:space="0" w:color="000000"/>
              <w:left w:val="single" w:sz="4" w:space="0" w:color="auto"/>
              <w:bottom w:val="single" w:sz="6" w:space="0" w:color="000000"/>
              <w:right w:val="single" w:sz="4" w:space="0" w:color="auto"/>
            </w:tcBorders>
            <w:shd w:val="clear" w:color="auto" w:fill="FFFFFF"/>
            <w:vAlign w:val="center"/>
            <w:hideMark/>
          </w:tcPr>
          <w:p w14:paraId="7A1667C5"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proofErr w:type="spellStart"/>
            <w:r w:rsidRPr="004B7087">
              <w:rPr>
                <w:rFonts w:ascii="Arial Narrow" w:eastAsia="Helvetica" w:hAnsi="Arial Narrow" w:cs="Arial"/>
                <w:bCs/>
                <w:sz w:val="22"/>
                <w:szCs w:val="22"/>
                <w:lang w:eastAsia="es-ES"/>
              </w:rPr>
              <w:t>Descrición</w:t>
            </w:r>
            <w:proofErr w:type="spellEnd"/>
            <w:r w:rsidRPr="004B7087">
              <w:rPr>
                <w:rFonts w:ascii="Arial Narrow" w:eastAsia="Helvetica" w:hAnsi="Arial Narrow" w:cs="Arial"/>
                <w:bCs/>
                <w:sz w:val="22"/>
                <w:szCs w:val="22"/>
                <w:lang w:eastAsia="es-ES"/>
              </w:rPr>
              <w:t xml:space="preserve"> tarefa</w:t>
            </w:r>
          </w:p>
        </w:tc>
        <w:tc>
          <w:tcPr>
            <w:tcW w:w="3442" w:type="pct"/>
            <w:tcBorders>
              <w:top w:val="single" w:sz="6" w:space="0" w:color="000000"/>
              <w:left w:val="single" w:sz="4" w:space="0" w:color="auto"/>
              <w:bottom w:val="single" w:sz="6" w:space="0" w:color="000000"/>
              <w:right w:val="single" w:sz="6" w:space="0" w:color="000000"/>
            </w:tcBorders>
            <w:shd w:val="clear" w:color="auto" w:fill="FFFFFF"/>
            <w:noWrap/>
            <w:vAlign w:val="center"/>
            <w:hideMark/>
          </w:tcPr>
          <w:p w14:paraId="4897E1DC" w14:textId="77777777" w:rsidR="004B7087" w:rsidRPr="004B7087" w:rsidRDefault="004B7087" w:rsidP="004B7087">
            <w:pPr>
              <w:autoSpaceDE w:val="0"/>
              <w:spacing w:before="120" w:after="160" w:line="360" w:lineRule="auto"/>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 xml:space="preserve">Elaborar </w:t>
            </w:r>
            <w:proofErr w:type="spellStart"/>
            <w:r w:rsidRPr="004B7087">
              <w:rPr>
                <w:rFonts w:ascii="Arial Narrow" w:eastAsia="Helvetica" w:hAnsi="Arial Narrow" w:cs="Arial"/>
                <w:bCs/>
                <w:sz w:val="22"/>
                <w:szCs w:val="22"/>
                <w:lang w:eastAsia="es-ES"/>
              </w:rPr>
              <w:t>unha</w:t>
            </w:r>
            <w:proofErr w:type="spellEnd"/>
            <w:r w:rsidRPr="004B7087">
              <w:rPr>
                <w:rFonts w:ascii="Arial Narrow" w:eastAsia="Helvetica" w:hAnsi="Arial Narrow" w:cs="Arial"/>
                <w:bCs/>
                <w:sz w:val="22"/>
                <w:szCs w:val="22"/>
                <w:lang w:eastAsia="es-ES"/>
              </w:rPr>
              <w:t xml:space="preserve"> guía </w:t>
            </w:r>
            <w:proofErr w:type="spellStart"/>
            <w:r w:rsidRPr="004B7087">
              <w:rPr>
                <w:rFonts w:ascii="Arial Narrow" w:eastAsia="Helvetica" w:hAnsi="Arial Narrow" w:cs="Arial"/>
                <w:bCs/>
                <w:sz w:val="22"/>
                <w:szCs w:val="22"/>
                <w:lang w:eastAsia="es-ES"/>
              </w:rPr>
              <w:t>ou</w:t>
            </w:r>
            <w:proofErr w:type="spellEnd"/>
            <w:r w:rsidRPr="004B7087">
              <w:rPr>
                <w:rFonts w:ascii="Arial Narrow" w:eastAsia="Helvetica" w:hAnsi="Arial Narrow" w:cs="Arial"/>
                <w:bCs/>
                <w:sz w:val="22"/>
                <w:szCs w:val="22"/>
                <w:lang w:eastAsia="es-ES"/>
              </w:rPr>
              <w:t xml:space="preserve"> modelo de preguntas que sirva de orientación </w:t>
            </w:r>
            <w:proofErr w:type="spellStart"/>
            <w:r w:rsidRPr="004B7087">
              <w:rPr>
                <w:rFonts w:ascii="Arial Narrow" w:eastAsia="Helvetica" w:hAnsi="Arial Narrow" w:cs="Arial"/>
                <w:bCs/>
                <w:sz w:val="22"/>
                <w:szCs w:val="22"/>
                <w:lang w:eastAsia="es-ES"/>
              </w:rPr>
              <w:t>aos</w:t>
            </w:r>
            <w:proofErr w:type="spellEnd"/>
            <w:r w:rsidRPr="004B7087">
              <w:rPr>
                <w:rFonts w:ascii="Arial Narrow" w:eastAsia="Helvetica" w:hAnsi="Arial Narrow" w:cs="Arial"/>
                <w:bCs/>
                <w:sz w:val="22"/>
                <w:szCs w:val="22"/>
                <w:lang w:eastAsia="es-ES"/>
              </w:rPr>
              <w:t xml:space="preserve"> </w:t>
            </w:r>
            <w:proofErr w:type="spellStart"/>
            <w:r w:rsidRPr="004B7087">
              <w:rPr>
                <w:rFonts w:ascii="Arial Narrow" w:eastAsia="Helvetica" w:hAnsi="Arial Narrow" w:cs="Arial"/>
                <w:bCs/>
                <w:sz w:val="22"/>
                <w:szCs w:val="22"/>
                <w:lang w:eastAsia="es-ES"/>
              </w:rPr>
              <w:t>membros</w:t>
            </w:r>
            <w:proofErr w:type="spellEnd"/>
            <w:r w:rsidRPr="004B7087">
              <w:rPr>
                <w:rFonts w:ascii="Arial Narrow" w:eastAsia="Helvetica" w:hAnsi="Arial Narrow" w:cs="Arial"/>
                <w:bCs/>
                <w:sz w:val="22"/>
                <w:szCs w:val="22"/>
                <w:lang w:eastAsia="es-ES"/>
              </w:rPr>
              <w:t xml:space="preserve"> da Comisión que </w:t>
            </w:r>
            <w:proofErr w:type="spellStart"/>
            <w:r w:rsidRPr="004B7087">
              <w:rPr>
                <w:rFonts w:ascii="Arial Narrow" w:eastAsia="Helvetica" w:hAnsi="Arial Narrow" w:cs="Arial"/>
                <w:bCs/>
                <w:sz w:val="22"/>
                <w:szCs w:val="22"/>
                <w:lang w:eastAsia="es-ES"/>
              </w:rPr>
              <w:t>vaian</w:t>
            </w:r>
            <w:proofErr w:type="spellEnd"/>
            <w:r w:rsidRPr="004B7087">
              <w:rPr>
                <w:rFonts w:ascii="Arial Narrow" w:eastAsia="Helvetica" w:hAnsi="Arial Narrow" w:cs="Arial"/>
                <w:bCs/>
                <w:sz w:val="22"/>
                <w:szCs w:val="22"/>
                <w:lang w:eastAsia="es-ES"/>
              </w:rPr>
              <w:t xml:space="preserve"> realizar a entrevista </w:t>
            </w:r>
            <w:proofErr w:type="spellStart"/>
            <w:r w:rsidRPr="004B7087">
              <w:rPr>
                <w:rFonts w:ascii="Arial Narrow" w:eastAsia="Helvetica" w:hAnsi="Arial Narrow" w:cs="Arial"/>
                <w:bCs/>
                <w:sz w:val="22"/>
                <w:szCs w:val="22"/>
                <w:lang w:eastAsia="es-ES"/>
              </w:rPr>
              <w:t>ao</w:t>
            </w:r>
            <w:proofErr w:type="spellEnd"/>
            <w:r w:rsidRPr="004B7087">
              <w:rPr>
                <w:rFonts w:ascii="Arial Narrow" w:eastAsia="Helvetica" w:hAnsi="Arial Narrow" w:cs="Arial"/>
                <w:bCs/>
                <w:sz w:val="22"/>
                <w:szCs w:val="22"/>
                <w:lang w:eastAsia="es-ES"/>
              </w:rPr>
              <w:t xml:space="preserve"> </w:t>
            </w:r>
            <w:proofErr w:type="spellStart"/>
            <w:r w:rsidRPr="004B7087">
              <w:rPr>
                <w:rFonts w:ascii="Arial Narrow" w:eastAsia="Helvetica" w:hAnsi="Arial Narrow" w:cs="Arial"/>
                <w:bCs/>
                <w:sz w:val="22"/>
                <w:szCs w:val="22"/>
                <w:lang w:eastAsia="es-ES"/>
              </w:rPr>
              <w:t>estudantado</w:t>
            </w:r>
            <w:proofErr w:type="spellEnd"/>
            <w:r w:rsidRPr="004B7087">
              <w:rPr>
                <w:rFonts w:ascii="Arial Narrow" w:eastAsia="Helvetica" w:hAnsi="Arial Narrow" w:cs="Arial"/>
                <w:bCs/>
                <w:sz w:val="22"/>
                <w:szCs w:val="22"/>
                <w:lang w:eastAsia="es-ES"/>
              </w:rPr>
              <w:t>.</w:t>
            </w:r>
          </w:p>
        </w:tc>
      </w:tr>
      <w:tr w:rsidR="004B7087" w:rsidRPr="004B7087" w14:paraId="5257B819" w14:textId="77777777" w:rsidTr="008917AF">
        <w:trPr>
          <w:trHeight w:val="426"/>
          <w:jc w:val="center"/>
        </w:trPr>
        <w:tc>
          <w:tcPr>
            <w:tcW w:w="1558" w:type="pct"/>
            <w:tcBorders>
              <w:top w:val="single" w:sz="6" w:space="0" w:color="000000"/>
              <w:left w:val="single" w:sz="4" w:space="0" w:color="auto"/>
              <w:bottom w:val="single" w:sz="6" w:space="0" w:color="000000"/>
              <w:right w:val="single" w:sz="4" w:space="0" w:color="auto"/>
            </w:tcBorders>
            <w:shd w:val="clear" w:color="auto" w:fill="FFFFFF"/>
            <w:vAlign w:val="center"/>
            <w:hideMark/>
          </w:tcPr>
          <w:p w14:paraId="4520B84F"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Data prevista de finalización</w:t>
            </w:r>
          </w:p>
        </w:tc>
        <w:tc>
          <w:tcPr>
            <w:tcW w:w="3442" w:type="pct"/>
            <w:tcBorders>
              <w:top w:val="single" w:sz="6" w:space="0" w:color="000000"/>
              <w:left w:val="single" w:sz="4" w:space="0" w:color="auto"/>
              <w:bottom w:val="single" w:sz="6" w:space="0" w:color="000000"/>
              <w:right w:val="single" w:sz="6" w:space="0" w:color="000000"/>
            </w:tcBorders>
            <w:shd w:val="clear" w:color="auto" w:fill="FFFFFF"/>
            <w:noWrap/>
            <w:vAlign w:val="center"/>
            <w:hideMark/>
          </w:tcPr>
          <w:p w14:paraId="134B7F1A" w14:textId="77777777" w:rsidR="004B7087" w:rsidRPr="004B7087" w:rsidRDefault="004B7087" w:rsidP="004B7087">
            <w:pPr>
              <w:autoSpaceDE w:val="0"/>
              <w:spacing w:before="120" w:after="160" w:line="360" w:lineRule="auto"/>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20/12/2022</w:t>
            </w:r>
          </w:p>
        </w:tc>
      </w:tr>
      <w:tr w:rsidR="004B7087" w:rsidRPr="004B7087" w14:paraId="48044CDE" w14:textId="77777777" w:rsidTr="008917AF">
        <w:trPr>
          <w:trHeight w:val="426"/>
          <w:jc w:val="center"/>
        </w:trPr>
        <w:tc>
          <w:tcPr>
            <w:tcW w:w="1558" w:type="pct"/>
            <w:tcBorders>
              <w:top w:val="single" w:sz="6" w:space="0" w:color="000000"/>
              <w:left w:val="single" w:sz="4" w:space="0" w:color="auto"/>
              <w:bottom w:val="single" w:sz="6" w:space="0" w:color="000000"/>
              <w:right w:val="single" w:sz="4" w:space="0" w:color="auto"/>
            </w:tcBorders>
            <w:shd w:val="clear" w:color="auto" w:fill="FFFFFF"/>
            <w:vAlign w:val="center"/>
            <w:hideMark/>
          </w:tcPr>
          <w:p w14:paraId="0A3E8501"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Responsable</w:t>
            </w:r>
          </w:p>
        </w:tc>
        <w:tc>
          <w:tcPr>
            <w:tcW w:w="3442" w:type="pct"/>
            <w:tcBorders>
              <w:top w:val="single" w:sz="6" w:space="0" w:color="000000"/>
              <w:left w:val="single" w:sz="4" w:space="0" w:color="auto"/>
              <w:bottom w:val="single" w:sz="6" w:space="0" w:color="000000"/>
              <w:right w:val="single" w:sz="6" w:space="0" w:color="000000"/>
            </w:tcBorders>
            <w:shd w:val="clear" w:color="auto" w:fill="FFFFFF"/>
            <w:noWrap/>
            <w:vAlign w:val="center"/>
            <w:hideMark/>
          </w:tcPr>
          <w:p w14:paraId="1B813CC0" w14:textId="7E23A2AD" w:rsidR="004B7087" w:rsidRPr="004B7087" w:rsidRDefault="007F5AD4" w:rsidP="004B7087">
            <w:pPr>
              <w:autoSpaceDE w:val="0"/>
              <w:spacing w:before="120" w:after="160" w:line="360" w:lineRule="auto"/>
              <w:rPr>
                <w:rFonts w:ascii="Arial Narrow" w:eastAsia="Helvetica" w:hAnsi="Arial Narrow" w:cs="Arial"/>
                <w:bCs/>
                <w:sz w:val="22"/>
                <w:szCs w:val="22"/>
                <w:lang w:eastAsia="es-ES"/>
              </w:rPr>
            </w:pPr>
            <w:r>
              <w:rPr>
                <w:rFonts w:ascii="Arial Narrow" w:eastAsia="Helvetica" w:hAnsi="Arial Narrow" w:cs="Arial"/>
                <w:bCs/>
                <w:sz w:val="22"/>
                <w:szCs w:val="22"/>
                <w:lang w:eastAsia="es-ES"/>
              </w:rPr>
              <w:t>Emilio González Miranda</w:t>
            </w:r>
          </w:p>
        </w:tc>
      </w:tr>
      <w:tr w:rsidR="004B7087" w:rsidRPr="004B7087" w14:paraId="2B8DDA6B" w14:textId="77777777" w:rsidTr="008917AF">
        <w:trPr>
          <w:trHeight w:val="426"/>
          <w:jc w:val="center"/>
        </w:trPr>
        <w:tc>
          <w:tcPr>
            <w:tcW w:w="1558" w:type="pct"/>
            <w:tcBorders>
              <w:top w:val="single" w:sz="6" w:space="0" w:color="000000"/>
              <w:left w:val="single" w:sz="4" w:space="0" w:color="auto"/>
              <w:bottom w:val="single" w:sz="6" w:space="0" w:color="000000"/>
              <w:right w:val="single" w:sz="4" w:space="0" w:color="auto"/>
            </w:tcBorders>
            <w:shd w:val="clear" w:color="auto" w:fill="FFFFFF"/>
            <w:vAlign w:val="center"/>
            <w:hideMark/>
          </w:tcPr>
          <w:p w14:paraId="6805C68C" w14:textId="77777777" w:rsidR="004B7087" w:rsidRPr="004B7087" w:rsidRDefault="004B7087" w:rsidP="004B7087">
            <w:pPr>
              <w:autoSpaceDE w:val="0"/>
              <w:spacing w:before="120" w:after="160" w:line="360" w:lineRule="auto"/>
              <w:jc w:val="center"/>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Estado</w:t>
            </w:r>
          </w:p>
        </w:tc>
        <w:tc>
          <w:tcPr>
            <w:tcW w:w="3442" w:type="pct"/>
            <w:tcBorders>
              <w:top w:val="single" w:sz="6" w:space="0" w:color="000000"/>
              <w:left w:val="single" w:sz="4" w:space="0" w:color="auto"/>
              <w:bottom w:val="single" w:sz="6" w:space="0" w:color="000000"/>
              <w:right w:val="single" w:sz="6" w:space="0" w:color="000000"/>
            </w:tcBorders>
            <w:shd w:val="clear" w:color="auto" w:fill="FFFFFF"/>
            <w:noWrap/>
            <w:vAlign w:val="center"/>
          </w:tcPr>
          <w:p w14:paraId="409EEA43" w14:textId="77777777" w:rsidR="004B7087" w:rsidRPr="004B7087" w:rsidRDefault="004B7087" w:rsidP="004B7087">
            <w:pPr>
              <w:autoSpaceDE w:val="0"/>
              <w:spacing w:before="120" w:after="160" w:line="360" w:lineRule="auto"/>
              <w:rPr>
                <w:rFonts w:ascii="Arial Narrow" w:eastAsia="Helvetica" w:hAnsi="Arial Narrow" w:cs="Arial"/>
                <w:bCs/>
                <w:sz w:val="22"/>
                <w:szCs w:val="22"/>
                <w:lang w:eastAsia="es-ES"/>
              </w:rPr>
            </w:pPr>
            <w:r w:rsidRPr="004B7087">
              <w:rPr>
                <w:rFonts w:ascii="Arial Narrow" w:eastAsia="Helvetica" w:hAnsi="Arial Narrow" w:cs="Arial"/>
                <w:bCs/>
                <w:sz w:val="22"/>
                <w:szCs w:val="22"/>
                <w:lang w:eastAsia="es-ES"/>
              </w:rPr>
              <w:t>Activa</w:t>
            </w:r>
          </w:p>
        </w:tc>
      </w:tr>
    </w:tbl>
    <w:p w14:paraId="7C00F8AF" w14:textId="77777777" w:rsidR="004B7087" w:rsidRPr="004B7087" w:rsidRDefault="004B7087" w:rsidP="004B7087">
      <w:pPr>
        <w:spacing w:after="160" w:line="259" w:lineRule="auto"/>
        <w:rPr>
          <w:rFonts w:asciiTheme="minorHAnsi" w:eastAsiaTheme="minorEastAsia" w:hAnsiTheme="minorHAnsi" w:cstheme="minorBidi"/>
          <w:sz w:val="22"/>
          <w:szCs w:val="22"/>
          <w:lang w:eastAsia="es-ES"/>
        </w:rPr>
      </w:pPr>
    </w:p>
    <w:p w14:paraId="0C0174A6" w14:textId="77777777" w:rsidR="004B7087" w:rsidRDefault="004B7087"/>
    <w:sectPr w:rsidR="004B7087">
      <w:headerReference w:type="default" r:id="rId38"/>
      <w:footerReference w:type="default" r:id="rId39"/>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BA1C" w14:textId="77777777" w:rsidR="0098508F" w:rsidRDefault="0098508F">
      <w:r>
        <w:separator/>
      </w:r>
    </w:p>
  </w:endnote>
  <w:endnote w:type="continuationSeparator" w:id="0">
    <w:p w14:paraId="3A43E7DC" w14:textId="77777777" w:rsidR="0098508F" w:rsidRDefault="0098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LTStd">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54D2" w14:textId="77777777" w:rsidR="00540ABB" w:rsidRDefault="002D78A7">
    <w:pPr>
      <w:pStyle w:val="EstiloPe"/>
    </w:pPr>
    <w:r>
      <w:fldChar w:fldCharType="begin"/>
    </w:r>
    <w:r>
      <w:instrText>PAGE</w:instrText>
    </w:r>
    <w:r>
      <w:fldChar w:fldCharType="separate"/>
    </w:r>
    <w:r w:rsidR="008A7A99">
      <w:rPr>
        <w:noProof/>
      </w:rPr>
      <w:t>1</w:t>
    </w:r>
    <w:r>
      <w:fldChar w:fldCharType="end"/>
    </w:r>
    <w:r>
      <w:t xml:space="preserve"> de </w:t>
    </w:r>
    <w:r>
      <w:fldChar w:fldCharType="begin"/>
    </w:r>
    <w:r>
      <w:instrText>NUMPAGES</w:instrText>
    </w:r>
    <w:r>
      <w:fldChar w:fldCharType="separate"/>
    </w:r>
    <w:r w:rsidR="008A7A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385C1" w14:textId="77777777" w:rsidR="0098508F" w:rsidRDefault="0098508F">
      <w:r>
        <w:separator/>
      </w:r>
    </w:p>
  </w:footnote>
  <w:footnote w:type="continuationSeparator" w:id="0">
    <w:p w14:paraId="78540306" w14:textId="77777777" w:rsidR="0098508F" w:rsidRDefault="00985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26"/>
      <w:gridCol w:w="8802"/>
    </w:tblGrid>
    <w:tr w:rsidR="00540ABB" w14:paraId="00A4D1CE" w14:textId="77777777">
      <w:tc>
        <w:tcPr>
          <w:tcW w:w="0" w:type="auto"/>
          <w:vAlign w:val="center"/>
        </w:tcPr>
        <w:p w14:paraId="7A37CB9D" w14:textId="77777777" w:rsidR="00540ABB" w:rsidRDefault="00540ABB"/>
      </w:tc>
      <w:tc>
        <w:tcPr>
          <w:tcW w:w="0" w:type="auto"/>
          <w:tcMar>
            <w:left w:w="150" w:type="dxa"/>
            <w:right w:w="0" w:type="dxa"/>
          </w:tcMar>
          <w:vAlign w:val="center"/>
        </w:tcPr>
        <w:p w14:paraId="498B50BA" w14:textId="77777777" w:rsidR="00540ABB" w:rsidRDefault="002D78A7">
          <w:pPr>
            <w:pStyle w:val="EstiloCabeceira"/>
          </w:pPr>
          <w:r>
            <w:t xml:space="preserve">Máster Universitario en </w:t>
          </w:r>
          <w:proofErr w:type="spellStart"/>
          <w:r>
            <w:t>Estudos</w:t>
          </w:r>
          <w:proofErr w:type="spellEnd"/>
          <w:r>
            <w:t xml:space="preserve"> </w:t>
          </w:r>
          <w:proofErr w:type="spellStart"/>
          <w:r>
            <w:t>Medievais</w:t>
          </w:r>
          <w:proofErr w:type="spellEnd"/>
          <w:r>
            <w:t xml:space="preserve"> </w:t>
          </w:r>
          <w:proofErr w:type="gramStart"/>
          <w:r>
            <w:t>Europeos</w:t>
          </w:r>
          <w:proofErr w:type="gramEnd"/>
          <w:r>
            <w:t xml:space="preserve">: </w:t>
          </w:r>
          <w:proofErr w:type="spellStart"/>
          <w:r>
            <w:t>Imaxes</w:t>
          </w:r>
          <w:proofErr w:type="spellEnd"/>
          <w:r>
            <w:t>, Textos e Contextos.</w:t>
          </w:r>
        </w:p>
      </w:tc>
    </w:tr>
  </w:tbl>
  <w:p w14:paraId="4E118455" w14:textId="77777777" w:rsidR="00540ABB" w:rsidRDefault="00540A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CAD"/>
    <w:multiLevelType w:val="hybridMultilevel"/>
    <w:tmpl w:val="67F24830"/>
    <w:lvl w:ilvl="0" w:tplc="17A8D2D2">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0C3C0A96"/>
    <w:multiLevelType w:val="hybridMultilevel"/>
    <w:tmpl w:val="A748FC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23F0A1B"/>
    <w:multiLevelType w:val="multilevel"/>
    <w:tmpl w:val="AC46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E874E4"/>
    <w:multiLevelType w:val="hybridMultilevel"/>
    <w:tmpl w:val="459ABA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9081EF6"/>
    <w:multiLevelType w:val="hybridMultilevel"/>
    <w:tmpl w:val="E75A1A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97D3CF1"/>
    <w:multiLevelType w:val="hybridMultilevel"/>
    <w:tmpl w:val="6D28F85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1993DED"/>
    <w:multiLevelType w:val="hybridMultilevel"/>
    <w:tmpl w:val="D786BF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D725C4E"/>
    <w:multiLevelType w:val="multilevel"/>
    <w:tmpl w:val="D50E3520"/>
    <w:lvl w:ilvl="0">
      <w:start w:val="1"/>
      <w:numFmt w:val="bullet"/>
      <w:lvlText w:val="⬛"/>
      <w:lvlJc w:val="left"/>
      <w:pPr>
        <w:ind w:left="720" w:hanging="360"/>
      </w:pPr>
      <w:rPr>
        <w:rFonts w:ascii="Arial" w:hAnsi="Arial"/>
        <w:position w:val="4"/>
        <w:sz w:val="14"/>
      </w:rPr>
    </w:lvl>
    <w:lvl w:ilvl="1">
      <w:start w:val="1"/>
      <w:numFmt w:val="bullet"/>
      <w:lvlText w:val="⬛"/>
      <w:lvlJc w:val="left"/>
      <w:pPr>
        <w:ind w:left="1440" w:hanging="360"/>
      </w:pPr>
      <w:rPr>
        <w:rFonts w:ascii="Arial" w:hAnsi="Arial"/>
        <w:position w:val="4"/>
        <w:sz w:val="14"/>
      </w:rPr>
    </w:lvl>
    <w:lvl w:ilvl="2">
      <w:start w:val="1"/>
      <w:numFmt w:val="bullet"/>
      <w:lvlText w:val="⬛"/>
      <w:lvlJc w:val="left"/>
      <w:pPr>
        <w:ind w:left="2160" w:hanging="360"/>
      </w:pPr>
      <w:rPr>
        <w:rFonts w:ascii="Arial" w:hAnsi="Arial"/>
        <w:position w:val="4"/>
        <w:sz w:val="14"/>
      </w:rPr>
    </w:lvl>
    <w:lvl w:ilvl="3">
      <w:start w:val="1"/>
      <w:numFmt w:val="bullet"/>
      <w:lvlText w:val="⬛"/>
      <w:lvlJc w:val="left"/>
      <w:pPr>
        <w:ind w:left="2880" w:hanging="360"/>
      </w:pPr>
      <w:rPr>
        <w:rFonts w:ascii="Arial" w:hAnsi="Arial"/>
        <w:position w:val="4"/>
        <w:sz w:val="14"/>
      </w:rPr>
    </w:lvl>
    <w:lvl w:ilvl="4">
      <w:start w:val="1"/>
      <w:numFmt w:val="bullet"/>
      <w:lvlText w:val="⬛"/>
      <w:lvlJc w:val="left"/>
      <w:pPr>
        <w:ind w:left="3600" w:hanging="360"/>
      </w:pPr>
      <w:rPr>
        <w:rFonts w:ascii="Arial" w:hAnsi="Arial"/>
        <w:position w:val="4"/>
        <w:sz w:val="14"/>
      </w:rPr>
    </w:lvl>
    <w:lvl w:ilvl="5">
      <w:start w:val="1"/>
      <w:numFmt w:val="bullet"/>
      <w:lvlText w:val="⬛"/>
      <w:lvlJc w:val="left"/>
      <w:pPr>
        <w:ind w:left="4320" w:hanging="360"/>
      </w:pPr>
      <w:rPr>
        <w:rFonts w:ascii="Arial" w:hAnsi="Arial"/>
        <w:position w:val="4"/>
        <w:sz w:val="14"/>
      </w:rPr>
    </w:lvl>
    <w:lvl w:ilvl="6">
      <w:start w:val="1"/>
      <w:numFmt w:val="bullet"/>
      <w:lvlText w:val="⬛"/>
      <w:lvlJc w:val="left"/>
      <w:pPr>
        <w:ind w:left="5040" w:hanging="360"/>
      </w:pPr>
      <w:rPr>
        <w:rFonts w:ascii="Arial" w:hAnsi="Arial"/>
        <w:position w:val="4"/>
        <w:sz w:val="14"/>
      </w:rPr>
    </w:lvl>
    <w:lvl w:ilvl="7">
      <w:start w:val="1"/>
      <w:numFmt w:val="bullet"/>
      <w:lvlText w:val="⬛"/>
      <w:lvlJc w:val="left"/>
      <w:pPr>
        <w:ind w:left="5760" w:hanging="360"/>
      </w:pPr>
      <w:rPr>
        <w:rFonts w:ascii="Arial" w:hAnsi="Arial"/>
        <w:position w:val="4"/>
        <w:sz w:val="14"/>
      </w:rPr>
    </w:lvl>
    <w:lvl w:ilvl="8">
      <w:start w:val="1"/>
      <w:numFmt w:val="bullet"/>
      <w:lvlText w:val="⬛"/>
      <w:lvlJc w:val="left"/>
      <w:pPr>
        <w:ind w:left="6480" w:hanging="360"/>
      </w:pPr>
      <w:rPr>
        <w:rFonts w:ascii="Arial" w:hAnsi="Arial"/>
        <w:position w:val="4"/>
        <w:sz w:val="14"/>
      </w:rPr>
    </w:lvl>
  </w:abstractNum>
  <w:abstractNum w:abstractNumId="8" w15:restartNumberingAfterBreak="0">
    <w:nsid w:val="53C57AFE"/>
    <w:multiLevelType w:val="hybridMultilevel"/>
    <w:tmpl w:val="7638C8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61414D7A"/>
    <w:multiLevelType w:val="hybridMultilevel"/>
    <w:tmpl w:val="71DC8A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5507A61"/>
    <w:multiLevelType w:val="hybridMultilevel"/>
    <w:tmpl w:val="39E46F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FB534B3"/>
    <w:multiLevelType w:val="hybridMultilevel"/>
    <w:tmpl w:val="0A328C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74AD5481"/>
    <w:multiLevelType w:val="hybridMultilevel"/>
    <w:tmpl w:val="7C6E0E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7918668F"/>
    <w:multiLevelType w:val="multilevel"/>
    <w:tmpl w:val="AD2630D4"/>
    <w:lvl w:ilvl="0">
      <w:start w:val="1"/>
      <w:numFmt w:val="bullet"/>
      <w:lvlText w:val="⬛"/>
      <w:lvlJc w:val="left"/>
      <w:pPr>
        <w:ind w:left="720" w:hanging="360"/>
      </w:pPr>
      <w:rPr>
        <w:rFonts w:ascii="Arial" w:hAnsi="Arial"/>
        <w:position w:val="4"/>
        <w:sz w:val="14"/>
      </w:rPr>
    </w:lvl>
    <w:lvl w:ilvl="1">
      <w:start w:val="1"/>
      <w:numFmt w:val="bullet"/>
      <w:lvlText w:val="⬛"/>
      <w:lvlJc w:val="left"/>
      <w:pPr>
        <w:ind w:left="1440" w:hanging="360"/>
      </w:pPr>
      <w:rPr>
        <w:rFonts w:ascii="Arial" w:hAnsi="Arial"/>
        <w:position w:val="4"/>
        <w:sz w:val="14"/>
      </w:rPr>
    </w:lvl>
    <w:lvl w:ilvl="2">
      <w:start w:val="1"/>
      <w:numFmt w:val="bullet"/>
      <w:lvlText w:val="⬛"/>
      <w:lvlJc w:val="left"/>
      <w:pPr>
        <w:ind w:left="2160" w:hanging="360"/>
      </w:pPr>
      <w:rPr>
        <w:rFonts w:ascii="Arial" w:hAnsi="Arial"/>
        <w:position w:val="4"/>
        <w:sz w:val="14"/>
      </w:rPr>
    </w:lvl>
    <w:lvl w:ilvl="3">
      <w:start w:val="1"/>
      <w:numFmt w:val="bullet"/>
      <w:lvlText w:val="⬛"/>
      <w:lvlJc w:val="left"/>
      <w:pPr>
        <w:ind w:left="2880" w:hanging="360"/>
      </w:pPr>
      <w:rPr>
        <w:rFonts w:ascii="Arial" w:hAnsi="Arial"/>
        <w:position w:val="4"/>
        <w:sz w:val="14"/>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207153"/>
    <w:multiLevelType w:val="multilevel"/>
    <w:tmpl w:val="7D48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07729B"/>
    <w:multiLevelType w:val="hybridMultilevel"/>
    <w:tmpl w:val="C70233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786659025">
    <w:abstractNumId w:val="5"/>
  </w:num>
  <w:num w:numId="2" w16cid:durableId="925260357">
    <w:abstractNumId w:val="1"/>
  </w:num>
  <w:num w:numId="3" w16cid:durableId="827744432">
    <w:abstractNumId w:val="10"/>
  </w:num>
  <w:num w:numId="4" w16cid:durableId="474294589">
    <w:abstractNumId w:val="15"/>
  </w:num>
  <w:num w:numId="5" w16cid:durableId="1100375893">
    <w:abstractNumId w:val="1"/>
  </w:num>
  <w:num w:numId="6" w16cid:durableId="1695617453">
    <w:abstractNumId w:val="12"/>
  </w:num>
  <w:num w:numId="7" w16cid:durableId="1169442911">
    <w:abstractNumId w:val="12"/>
  </w:num>
  <w:num w:numId="8" w16cid:durableId="1861233095">
    <w:abstractNumId w:val="3"/>
  </w:num>
  <w:num w:numId="9" w16cid:durableId="742800870">
    <w:abstractNumId w:val="11"/>
  </w:num>
  <w:num w:numId="10" w16cid:durableId="1076440859">
    <w:abstractNumId w:val="12"/>
  </w:num>
  <w:num w:numId="11" w16cid:durableId="1796681807">
    <w:abstractNumId w:val="8"/>
  </w:num>
  <w:num w:numId="12" w16cid:durableId="1039474647">
    <w:abstractNumId w:val="12"/>
  </w:num>
  <w:num w:numId="13" w16cid:durableId="425033501">
    <w:abstractNumId w:val="12"/>
  </w:num>
  <w:num w:numId="14" w16cid:durableId="2095321612">
    <w:abstractNumId w:val="12"/>
  </w:num>
  <w:num w:numId="15" w16cid:durableId="1958947314">
    <w:abstractNumId w:val="4"/>
  </w:num>
  <w:num w:numId="16" w16cid:durableId="2105151205">
    <w:abstractNumId w:val="6"/>
  </w:num>
  <w:num w:numId="17" w16cid:durableId="1762331665">
    <w:abstractNumId w:val="7"/>
  </w:num>
  <w:num w:numId="18" w16cid:durableId="21051568">
    <w:abstractNumId w:val="13"/>
  </w:num>
  <w:num w:numId="19" w16cid:durableId="1066031450">
    <w:abstractNumId w:val="0"/>
  </w:num>
  <w:num w:numId="20" w16cid:durableId="640236683">
    <w:abstractNumId w:val="9"/>
  </w:num>
  <w:num w:numId="21" w16cid:durableId="190922711">
    <w:abstractNumId w:val="2"/>
  </w:num>
  <w:num w:numId="22" w16cid:durableId="13860259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BB"/>
    <w:rsid w:val="00012D05"/>
    <w:rsid w:val="0003558A"/>
    <w:rsid w:val="00046B99"/>
    <w:rsid w:val="00050426"/>
    <w:rsid w:val="0006180D"/>
    <w:rsid w:val="00081F95"/>
    <w:rsid w:val="000E736A"/>
    <w:rsid w:val="00116534"/>
    <w:rsid w:val="00117C49"/>
    <w:rsid w:val="0012372D"/>
    <w:rsid w:val="0017040E"/>
    <w:rsid w:val="00196B20"/>
    <w:rsid w:val="001A7638"/>
    <w:rsid w:val="001B23CA"/>
    <w:rsid w:val="001E7F16"/>
    <w:rsid w:val="002122BA"/>
    <w:rsid w:val="0024187D"/>
    <w:rsid w:val="0024488A"/>
    <w:rsid w:val="00265F8F"/>
    <w:rsid w:val="00271520"/>
    <w:rsid w:val="002C77F1"/>
    <w:rsid w:val="002D3435"/>
    <w:rsid w:val="002D78A7"/>
    <w:rsid w:val="00310670"/>
    <w:rsid w:val="00323637"/>
    <w:rsid w:val="00342057"/>
    <w:rsid w:val="00351F78"/>
    <w:rsid w:val="003604A3"/>
    <w:rsid w:val="00362D4F"/>
    <w:rsid w:val="003777F0"/>
    <w:rsid w:val="003925E3"/>
    <w:rsid w:val="003A5325"/>
    <w:rsid w:val="003A649C"/>
    <w:rsid w:val="003D4166"/>
    <w:rsid w:val="004551C9"/>
    <w:rsid w:val="0046038F"/>
    <w:rsid w:val="00473624"/>
    <w:rsid w:val="00476DE7"/>
    <w:rsid w:val="00485C0E"/>
    <w:rsid w:val="004A4EA9"/>
    <w:rsid w:val="004B054A"/>
    <w:rsid w:val="004B1CF0"/>
    <w:rsid w:val="004B7087"/>
    <w:rsid w:val="004D64EB"/>
    <w:rsid w:val="00540ABB"/>
    <w:rsid w:val="00542174"/>
    <w:rsid w:val="00546270"/>
    <w:rsid w:val="0055155B"/>
    <w:rsid w:val="00554541"/>
    <w:rsid w:val="00565213"/>
    <w:rsid w:val="00575C2B"/>
    <w:rsid w:val="00586BCF"/>
    <w:rsid w:val="00592AA5"/>
    <w:rsid w:val="005A6794"/>
    <w:rsid w:val="005A7C80"/>
    <w:rsid w:val="005E2E4C"/>
    <w:rsid w:val="005E59EA"/>
    <w:rsid w:val="006247F3"/>
    <w:rsid w:val="00641573"/>
    <w:rsid w:val="006479A1"/>
    <w:rsid w:val="00664EC6"/>
    <w:rsid w:val="006B7A51"/>
    <w:rsid w:val="006D3FB7"/>
    <w:rsid w:val="006D649D"/>
    <w:rsid w:val="006F098E"/>
    <w:rsid w:val="006F611B"/>
    <w:rsid w:val="0070631D"/>
    <w:rsid w:val="0071101F"/>
    <w:rsid w:val="007178E2"/>
    <w:rsid w:val="007215A7"/>
    <w:rsid w:val="0072434A"/>
    <w:rsid w:val="007249E4"/>
    <w:rsid w:val="00725143"/>
    <w:rsid w:val="007365C2"/>
    <w:rsid w:val="00746974"/>
    <w:rsid w:val="00753C90"/>
    <w:rsid w:val="007B2E96"/>
    <w:rsid w:val="007D6042"/>
    <w:rsid w:val="007D75ED"/>
    <w:rsid w:val="007E0FDB"/>
    <w:rsid w:val="007F5AD4"/>
    <w:rsid w:val="00847BB7"/>
    <w:rsid w:val="00874A71"/>
    <w:rsid w:val="00890320"/>
    <w:rsid w:val="008A2CDD"/>
    <w:rsid w:val="008A7A99"/>
    <w:rsid w:val="008B4C85"/>
    <w:rsid w:val="008D176F"/>
    <w:rsid w:val="00900190"/>
    <w:rsid w:val="00946FE0"/>
    <w:rsid w:val="0098508F"/>
    <w:rsid w:val="00987213"/>
    <w:rsid w:val="009A400D"/>
    <w:rsid w:val="009A639D"/>
    <w:rsid w:val="009D25D7"/>
    <w:rsid w:val="009E1F33"/>
    <w:rsid w:val="009E4DFF"/>
    <w:rsid w:val="009E5A40"/>
    <w:rsid w:val="009F6B91"/>
    <w:rsid w:val="00A03743"/>
    <w:rsid w:val="00A92F10"/>
    <w:rsid w:val="00AA441B"/>
    <w:rsid w:val="00B45B31"/>
    <w:rsid w:val="00B666F3"/>
    <w:rsid w:val="00B7212B"/>
    <w:rsid w:val="00B7625E"/>
    <w:rsid w:val="00B81036"/>
    <w:rsid w:val="00B84DAD"/>
    <w:rsid w:val="00B92F56"/>
    <w:rsid w:val="00B95423"/>
    <w:rsid w:val="00BA3C39"/>
    <w:rsid w:val="00BC4C09"/>
    <w:rsid w:val="00BD0E06"/>
    <w:rsid w:val="00BD1349"/>
    <w:rsid w:val="00BD46B6"/>
    <w:rsid w:val="00BE40E6"/>
    <w:rsid w:val="00BE4961"/>
    <w:rsid w:val="00C51421"/>
    <w:rsid w:val="00C55A61"/>
    <w:rsid w:val="00C62D13"/>
    <w:rsid w:val="00C75F72"/>
    <w:rsid w:val="00C8484A"/>
    <w:rsid w:val="00CE1A2D"/>
    <w:rsid w:val="00CF72B3"/>
    <w:rsid w:val="00D074F6"/>
    <w:rsid w:val="00D35B0A"/>
    <w:rsid w:val="00D6641D"/>
    <w:rsid w:val="00D675E8"/>
    <w:rsid w:val="00D76099"/>
    <w:rsid w:val="00D849F2"/>
    <w:rsid w:val="00DD7CD3"/>
    <w:rsid w:val="00DE14EE"/>
    <w:rsid w:val="00E32AE6"/>
    <w:rsid w:val="00E51F96"/>
    <w:rsid w:val="00E606B3"/>
    <w:rsid w:val="00E649D1"/>
    <w:rsid w:val="00EC3902"/>
    <w:rsid w:val="00ED157A"/>
    <w:rsid w:val="00F00286"/>
    <w:rsid w:val="00F00565"/>
    <w:rsid w:val="00F04F5B"/>
    <w:rsid w:val="00F17F89"/>
    <w:rsid w:val="00F2532F"/>
    <w:rsid w:val="00F26CAA"/>
    <w:rsid w:val="00F573C3"/>
    <w:rsid w:val="00F64C4F"/>
    <w:rsid w:val="00F815D0"/>
    <w:rsid w:val="00F87AA5"/>
    <w:rsid w:val="00FA5A63"/>
    <w:rsid w:val="00FC5144"/>
    <w:rsid w:val="00FE45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78DE"/>
  <w15:docId w15:val="{45074698-131C-4742-9DD7-CC97CEE7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36"/>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e">
    <w:name w:val="Estilo_Pe"/>
    <w:pPr>
      <w:jc w:val="center"/>
    </w:pPr>
    <w:rPr>
      <w:rFonts w:ascii="Arial" w:hAnsi="Arial"/>
      <w:color w:val="000000"/>
      <w:sz w:val="22"/>
    </w:rPr>
  </w:style>
  <w:style w:type="paragraph" w:customStyle="1" w:styleId="EstiloIndice">
    <w:name w:val="Estilo_Indice"/>
    <w:rPr>
      <w:rFonts w:ascii="Arial" w:hAnsi="Arial"/>
      <w:color w:val="000000"/>
    </w:rPr>
  </w:style>
  <w:style w:type="paragraph" w:customStyle="1" w:styleId="EstiloCabeceira">
    <w:name w:val="Estilo_Cabeceira"/>
    <w:rPr>
      <w:rFonts w:ascii="Cambria" w:hAnsi="Cambria"/>
      <w:b/>
      <w:color w:val="365F91"/>
      <w:sz w:val="30"/>
    </w:rPr>
  </w:style>
  <w:style w:type="table" w:customStyle="1" w:styleId="TablanormalPlantilla2">
    <w:name w:val="Tablanormal_Plantilla_2"/>
    <w:uiPriority w:val="99"/>
    <w:semiHidden/>
    <w:unhideWhenUsed/>
    <w:tblPr>
      <w:tblInd w:w="0" w:type="dxa"/>
      <w:tblCellMar>
        <w:top w:w="0" w:type="dxa"/>
        <w:left w:w="108" w:type="dxa"/>
        <w:bottom w:w="0" w:type="dxa"/>
        <w:right w:w="108" w:type="dxa"/>
      </w:tblCellMar>
    </w:tblPr>
  </w:style>
  <w:style w:type="table" w:customStyle="1" w:styleId="TablaconcuadrculaPlantilla2">
    <w:name w:val="Tablaconcuadrcula_Plantilla_2"/>
    <w:basedOn w:val="TablanormalPlantilla2"/>
    <w:uiPriority w:val="59"/>
    <w:rsid w:val="00D711CB"/>
    <w:pPr>
      <w:widowControl w:val="0"/>
      <w:suppressAutoHyphens/>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lantilla2">
    <w:name w:val="Normal_Plantilla_2"/>
    <w:qFormat/>
    <w:rsid w:val="00D711CB"/>
    <w:pPr>
      <w:widowControl w:val="0"/>
      <w:suppressAutoHyphens/>
    </w:pPr>
    <w:rPr>
      <w:rFonts w:ascii="Times New Roman" w:eastAsia="Arial Unicode MS" w:hAnsi="Times New Roman" w:cs="Tahoma"/>
      <w:lang w:bidi="es-ES_tradnl"/>
    </w:rPr>
  </w:style>
  <w:style w:type="paragraph" w:customStyle="1" w:styleId="PrrafodelistaPlantilla2">
    <w:name w:val="Prrafodelista_Plantilla_2"/>
    <w:basedOn w:val="NormalPlantilla2"/>
    <w:uiPriority w:val="34"/>
    <w:qFormat/>
    <w:rsid w:val="003E3E9F"/>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table" w:customStyle="1" w:styleId="TablanormalPlantilla3">
    <w:name w:val="Tablanormal_Plantilla_3"/>
    <w:uiPriority w:val="99"/>
    <w:semiHidden/>
    <w:unhideWhenUsed/>
    <w:tblPr>
      <w:tblInd w:w="0" w:type="dxa"/>
      <w:tblCellMar>
        <w:top w:w="0" w:type="dxa"/>
        <w:left w:w="108" w:type="dxa"/>
        <w:bottom w:w="0" w:type="dxa"/>
        <w:right w:w="108" w:type="dxa"/>
      </w:tblCellMar>
    </w:tblPr>
  </w:style>
  <w:style w:type="table" w:customStyle="1" w:styleId="TablaconcuadrculaPlantilla3">
    <w:name w:val="Tablaconcuadrcula_Plantilla_3"/>
    <w:basedOn w:val="TablanormalPlantilla3"/>
    <w:uiPriority w:val="59"/>
    <w:rsid w:val="00D711CB"/>
    <w:pPr>
      <w:widowControl w:val="0"/>
      <w:suppressAutoHyphens/>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lantilla3">
    <w:name w:val="Normal_Plantilla_3"/>
    <w:qFormat/>
    <w:rsid w:val="00D711CB"/>
    <w:pPr>
      <w:widowControl w:val="0"/>
      <w:suppressAutoHyphens/>
    </w:pPr>
    <w:rPr>
      <w:rFonts w:ascii="Times New Roman" w:eastAsia="Arial Unicode MS" w:hAnsi="Times New Roman" w:cs="Tahoma"/>
      <w:lang w:bidi="es-ES_tradnl"/>
    </w:rPr>
  </w:style>
  <w:style w:type="paragraph" w:customStyle="1" w:styleId="PrrafodelistaPlantilla3">
    <w:name w:val="Prrafodelista_Plantilla_3"/>
    <w:basedOn w:val="NormalPlantilla3"/>
    <w:uiPriority w:val="34"/>
    <w:qFormat/>
    <w:rsid w:val="003E3E9F"/>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table" w:customStyle="1" w:styleId="TablanormalPlantilla4">
    <w:name w:val="Tablanormal_Plantilla_4"/>
    <w:uiPriority w:val="99"/>
    <w:semiHidden/>
    <w:unhideWhenUsed/>
    <w:tblPr>
      <w:tblInd w:w="0" w:type="dxa"/>
      <w:tblCellMar>
        <w:top w:w="0" w:type="dxa"/>
        <w:left w:w="108" w:type="dxa"/>
        <w:bottom w:w="0" w:type="dxa"/>
        <w:right w:w="108" w:type="dxa"/>
      </w:tblCellMar>
    </w:tblPr>
  </w:style>
  <w:style w:type="table" w:customStyle="1" w:styleId="TablaconcuadrculaPlantilla4">
    <w:name w:val="Tablaconcuadrcula_Plantilla_4"/>
    <w:basedOn w:val="TablanormalPlantilla4"/>
    <w:uiPriority w:val="59"/>
    <w:rsid w:val="00D711CB"/>
    <w:pPr>
      <w:widowControl w:val="0"/>
      <w:suppressAutoHyphens/>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lantilla4">
    <w:name w:val="Normal_Plantilla_4"/>
    <w:qFormat/>
    <w:rsid w:val="00D711CB"/>
    <w:pPr>
      <w:widowControl w:val="0"/>
      <w:suppressAutoHyphens/>
    </w:pPr>
    <w:rPr>
      <w:rFonts w:ascii="Times New Roman" w:eastAsia="Arial Unicode MS" w:hAnsi="Times New Roman" w:cs="Tahoma"/>
      <w:lang w:bidi="es-ES_tradnl"/>
    </w:rPr>
  </w:style>
  <w:style w:type="paragraph" w:customStyle="1" w:styleId="PrrafodelistaPlantilla4">
    <w:name w:val="Prrafodelista_Plantilla_4"/>
    <w:basedOn w:val="NormalPlantilla4"/>
    <w:uiPriority w:val="34"/>
    <w:qFormat/>
    <w:rsid w:val="003E3E9F"/>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table" w:customStyle="1" w:styleId="TablanormalPlantilla5">
    <w:name w:val="Tablanormal_Plantilla_5"/>
    <w:uiPriority w:val="99"/>
    <w:semiHidden/>
    <w:unhideWhenUsed/>
    <w:tblPr>
      <w:tblInd w:w="0" w:type="dxa"/>
      <w:tblCellMar>
        <w:top w:w="0" w:type="dxa"/>
        <w:left w:w="108" w:type="dxa"/>
        <w:bottom w:w="0" w:type="dxa"/>
        <w:right w:w="108" w:type="dxa"/>
      </w:tblCellMar>
    </w:tblPr>
  </w:style>
  <w:style w:type="table" w:customStyle="1" w:styleId="TablaconcuadrculaPlantilla5">
    <w:name w:val="Tablaconcuadrcula_Plantilla_5"/>
    <w:basedOn w:val="TablanormalPlantilla5"/>
    <w:uiPriority w:val="59"/>
    <w:rsid w:val="00D711CB"/>
    <w:pPr>
      <w:widowControl w:val="0"/>
      <w:suppressAutoHyphens/>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lantilla5">
    <w:name w:val="Normal_Plantilla_5"/>
    <w:qFormat/>
    <w:rsid w:val="00D711CB"/>
    <w:pPr>
      <w:widowControl w:val="0"/>
      <w:suppressAutoHyphens/>
    </w:pPr>
    <w:rPr>
      <w:rFonts w:ascii="Times New Roman" w:eastAsia="Arial Unicode MS" w:hAnsi="Times New Roman" w:cs="Tahoma"/>
      <w:lang w:bidi="es-ES_tradnl"/>
    </w:rPr>
  </w:style>
  <w:style w:type="paragraph" w:customStyle="1" w:styleId="PrrafodelistaPlantilla5">
    <w:name w:val="Prrafodelista_Plantilla_5"/>
    <w:basedOn w:val="NormalPlantilla5"/>
    <w:uiPriority w:val="34"/>
    <w:qFormat/>
    <w:rsid w:val="003E3E9F"/>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table" w:customStyle="1" w:styleId="TablanormalPlantilla6">
    <w:name w:val="Tablanormal_Plantilla_6"/>
    <w:uiPriority w:val="99"/>
    <w:semiHidden/>
    <w:unhideWhenUsed/>
    <w:tblPr>
      <w:tblInd w:w="0" w:type="dxa"/>
      <w:tblCellMar>
        <w:top w:w="0" w:type="dxa"/>
        <w:left w:w="108" w:type="dxa"/>
        <w:bottom w:w="0" w:type="dxa"/>
        <w:right w:w="108" w:type="dxa"/>
      </w:tblCellMar>
    </w:tblPr>
  </w:style>
  <w:style w:type="table" w:customStyle="1" w:styleId="TablaconcuadrculaPlantilla6">
    <w:name w:val="Tablaconcuadrcula_Plantilla_6"/>
    <w:basedOn w:val="TablanormalPlantilla6"/>
    <w:uiPriority w:val="59"/>
    <w:rsid w:val="00D711CB"/>
    <w:pPr>
      <w:widowControl w:val="0"/>
      <w:suppressAutoHyphens/>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lantilla6">
    <w:name w:val="Normal_Plantilla_6"/>
    <w:qFormat/>
    <w:rsid w:val="00D711CB"/>
    <w:pPr>
      <w:widowControl w:val="0"/>
      <w:suppressAutoHyphens/>
    </w:pPr>
    <w:rPr>
      <w:rFonts w:ascii="Times New Roman" w:eastAsia="Arial Unicode MS" w:hAnsi="Times New Roman" w:cs="Tahoma"/>
      <w:lang w:bidi="es-ES_tradnl"/>
    </w:rPr>
  </w:style>
  <w:style w:type="paragraph" w:customStyle="1" w:styleId="PrrafodelistaPlantilla6">
    <w:name w:val="Prrafodelista_Plantilla_6"/>
    <w:basedOn w:val="NormalPlantilla6"/>
    <w:uiPriority w:val="34"/>
    <w:qFormat/>
    <w:rsid w:val="003E3E9F"/>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table" w:customStyle="1" w:styleId="TablanormalPlantilla7">
    <w:name w:val="Tablanormal_Plantilla_7"/>
    <w:uiPriority w:val="99"/>
    <w:semiHidden/>
    <w:unhideWhenUsed/>
    <w:tblPr>
      <w:tblInd w:w="0" w:type="dxa"/>
      <w:tblCellMar>
        <w:top w:w="0" w:type="dxa"/>
        <w:left w:w="108" w:type="dxa"/>
        <w:bottom w:w="0" w:type="dxa"/>
        <w:right w:w="108" w:type="dxa"/>
      </w:tblCellMar>
    </w:tblPr>
  </w:style>
  <w:style w:type="table" w:customStyle="1" w:styleId="TablaconcuadrculaPlantilla7">
    <w:name w:val="Tablaconcuadrcula_Plantilla_7"/>
    <w:basedOn w:val="TablanormalPlantilla7"/>
    <w:uiPriority w:val="59"/>
    <w:rsid w:val="00D711CB"/>
    <w:pPr>
      <w:widowControl w:val="0"/>
      <w:suppressAutoHyphens/>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lantilla7">
    <w:name w:val="Normal_Plantilla_7"/>
    <w:qFormat/>
    <w:rsid w:val="00D711CB"/>
    <w:pPr>
      <w:widowControl w:val="0"/>
      <w:suppressAutoHyphens/>
    </w:pPr>
    <w:rPr>
      <w:rFonts w:ascii="Times New Roman" w:eastAsia="Arial Unicode MS" w:hAnsi="Times New Roman" w:cs="Tahoma"/>
      <w:lang w:bidi="es-ES_tradnl"/>
    </w:rPr>
  </w:style>
  <w:style w:type="paragraph" w:customStyle="1" w:styleId="PrrafodelistaPlantilla7">
    <w:name w:val="Prrafodelista_Plantilla_7"/>
    <w:basedOn w:val="NormalPlantilla7"/>
    <w:uiPriority w:val="34"/>
    <w:qFormat/>
    <w:rsid w:val="003E3E9F"/>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table" w:customStyle="1" w:styleId="TablanormalPlantilla8">
    <w:name w:val="Tablanormal_Plantilla_8"/>
    <w:uiPriority w:val="99"/>
    <w:semiHidden/>
    <w:unhideWhenUsed/>
    <w:tblPr>
      <w:tblInd w:w="0" w:type="dxa"/>
      <w:tblCellMar>
        <w:top w:w="0" w:type="dxa"/>
        <w:left w:w="108" w:type="dxa"/>
        <w:bottom w:w="0" w:type="dxa"/>
        <w:right w:w="108" w:type="dxa"/>
      </w:tblCellMar>
    </w:tblPr>
  </w:style>
  <w:style w:type="table" w:customStyle="1" w:styleId="TablaconcuadrculaPlantilla8">
    <w:name w:val="Tablaconcuadrcula_Plantilla_8"/>
    <w:basedOn w:val="TablanormalPlantilla8"/>
    <w:uiPriority w:val="59"/>
    <w:rsid w:val="00D711CB"/>
    <w:pPr>
      <w:widowControl w:val="0"/>
      <w:suppressAutoHyphens/>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lantilla8">
    <w:name w:val="Normal_Plantilla_8"/>
    <w:qFormat/>
    <w:rsid w:val="00D711CB"/>
    <w:pPr>
      <w:widowControl w:val="0"/>
      <w:suppressAutoHyphens/>
    </w:pPr>
    <w:rPr>
      <w:rFonts w:ascii="Times New Roman" w:eastAsia="Arial Unicode MS" w:hAnsi="Times New Roman" w:cs="Tahoma"/>
      <w:lang w:bidi="es-ES_tradnl"/>
    </w:rPr>
  </w:style>
  <w:style w:type="paragraph" w:customStyle="1" w:styleId="PrrafodelistaPlantilla8">
    <w:name w:val="Prrafodelista_Plantilla_8"/>
    <w:basedOn w:val="NormalPlantilla8"/>
    <w:uiPriority w:val="34"/>
    <w:qFormat/>
    <w:rsid w:val="003E3E9F"/>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table" w:customStyle="1" w:styleId="TablanormalPlantilla9">
    <w:name w:val="Tablanormal_Plantilla_9"/>
    <w:uiPriority w:val="99"/>
    <w:semiHidden/>
    <w:unhideWhenUsed/>
    <w:tblPr>
      <w:tblInd w:w="0" w:type="dxa"/>
      <w:tblCellMar>
        <w:top w:w="0" w:type="dxa"/>
        <w:left w:w="108" w:type="dxa"/>
        <w:bottom w:w="0" w:type="dxa"/>
        <w:right w:w="108" w:type="dxa"/>
      </w:tblCellMar>
    </w:tblPr>
  </w:style>
  <w:style w:type="table" w:customStyle="1" w:styleId="TablaconcuadrculaPlantilla9">
    <w:name w:val="Tablaconcuadrcula_Plantilla_9"/>
    <w:basedOn w:val="TablanormalPlantilla9"/>
    <w:uiPriority w:val="59"/>
    <w:rsid w:val="003C339F"/>
    <w:pPr>
      <w:widowControl w:val="0"/>
      <w:suppressAutoHyphens/>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Plantilla10">
    <w:name w:val="Tablanormal_Plantilla_10"/>
    <w:uiPriority w:val="99"/>
    <w:semiHidden/>
    <w:unhideWhenUsed/>
    <w:tblPr>
      <w:tblInd w:w="0" w:type="dxa"/>
      <w:tblCellMar>
        <w:top w:w="0" w:type="dxa"/>
        <w:left w:w="108" w:type="dxa"/>
        <w:bottom w:w="0" w:type="dxa"/>
        <w:right w:w="108" w:type="dxa"/>
      </w:tblCellMar>
    </w:tblPr>
  </w:style>
  <w:style w:type="table" w:customStyle="1" w:styleId="Tablaconcuadrcula1Plantilla10">
    <w:name w:val="Tablaconcuadrcula1_Plantilla_10"/>
    <w:basedOn w:val="TablanormalPlantilla10"/>
    <w:uiPriority w:val="59"/>
    <w:rsid w:val="004A4769"/>
    <w:pPr>
      <w:widowControl w:val="0"/>
      <w:suppressAutoHyphens/>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6794"/>
    <w:rPr>
      <w:color w:val="0563C1" w:themeColor="hyperlink"/>
      <w:u w:val="single"/>
    </w:rPr>
  </w:style>
  <w:style w:type="character" w:styleId="Mencinsinresolver">
    <w:name w:val="Unresolved Mention"/>
    <w:basedOn w:val="Fuentedeprrafopredeter"/>
    <w:uiPriority w:val="99"/>
    <w:semiHidden/>
    <w:unhideWhenUsed/>
    <w:rsid w:val="005A6794"/>
    <w:rPr>
      <w:color w:val="605E5C"/>
      <w:shd w:val="clear" w:color="auto" w:fill="E1DFDD"/>
    </w:rPr>
  </w:style>
  <w:style w:type="table" w:styleId="Tablaconcuadrcula">
    <w:name w:val="Table Grid"/>
    <w:basedOn w:val="Tablanormal"/>
    <w:uiPriority w:val="59"/>
    <w:rsid w:val="00D675E8"/>
    <w:pPr>
      <w:widowControl w:val="0"/>
      <w:suppressAutoHyphens/>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35B0A"/>
    <w:rPr>
      <w:color w:val="954F72" w:themeColor="followedHyperlink"/>
      <w:u w:val="single"/>
    </w:rPr>
  </w:style>
  <w:style w:type="paragraph" w:styleId="NormalWeb">
    <w:name w:val="Normal (Web)"/>
    <w:basedOn w:val="Normal"/>
    <w:uiPriority w:val="99"/>
    <w:unhideWhenUsed/>
    <w:rsid w:val="00D6641D"/>
    <w:pPr>
      <w:spacing w:before="100" w:beforeAutospacing="1" w:after="100" w:afterAutospacing="1"/>
    </w:pPr>
  </w:style>
  <w:style w:type="paragraph" w:customStyle="1" w:styleId="paragraph">
    <w:name w:val="paragraph"/>
    <w:basedOn w:val="Normal"/>
    <w:rsid w:val="003604A3"/>
    <w:pPr>
      <w:spacing w:before="100" w:beforeAutospacing="1" w:after="100" w:afterAutospacing="1"/>
    </w:pPr>
  </w:style>
  <w:style w:type="character" w:customStyle="1" w:styleId="normaltextrun">
    <w:name w:val="normaltextrun"/>
    <w:basedOn w:val="Fuentedeprrafopredeter"/>
    <w:rsid w:val="003604A3"/>
  </w:style>
  <w:style w:type="character" w:customStyle="1" w:styleId="eop">
    <w:name w:val="eop"/>
    <w:basedOn w:val="Fuentedeprrafopredeter"/>
    <w:rsid w:val="00360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9847">
      <w:bodyDiv w:val="1"/>
      <w:marLeft w:val="0"/>
      <w:marRight w:val="0"/>
      <w:marTop w:val="0"/>
      <w:marBottom w:val="0"/>
      <w:divBdr>
        <w:top w:val="none" w:sz="0" w:space="0" w:color="auto"/>
        <w:left w:val="none" w:sz="0" w:space="0" w:color="auto"/>
        <w:bottom w:val="none" w:sz="0" w:space="0" w:color="auto"/>
        <w:right w:val="none" w:sz="0" w:space="0" w:color="auto"/>
      </w:divBdr>
      <w:divsChild>
        <w:div w:id="2121293877">
          <w:marLeft w:val="0"/>
          <w:marRight w:val="0"/>
          <w:marTop w:val="0"/>
          <w:marBottom w:val="0"/>
          <w:divBdr>
            <w:top w:val="none" w:sz="0" w:space="0" w:color="auto"/>
            <w:left w:val="none" w:sz="0" w:space="0" w:color="auto"/>
            <w:bottom w:val="none" w:sz="0" w:space="0" w:color="auto"/>
            <w:right w:val="none" w:sz="0" w:space="0" w:color="auto"/>
          </w:divBdr>
          <w:divsChild>
            <w:div w:id="63450819">
              <w:marLeft w:val="-75"/>
              <w:marRight w:val="0"/>
              <w:marTop w:val="30"/>
              <w:marBottom w:val="30"/>
              <w:divBdr>
                <w:top w:val="none" w:sz="0" w:space="0" w:color="auto"/>
                <w:left w:val="none" w:sz="0" w:space="0" w:color="auto"/>
                <w:bottom w:val="none" w:sz="0" w:space="0" w:color="auto"/>
                <w:right w:val="none" w:sz="0" w:space="0" w:color="auto"/>
              </w:divBdr>
              <w:divsChild>
                <w:div w:id="1363238935">
                  <w:marLeft w:val="0"/>
                  <w:marRight w:val="0"/>
                  <w:marTop w:val="0"/>
                  <w:marBottom w:val="0"/>
                  <w:divBdr>
                    <w:top w:val="none" w:sz="0" w:space="0" w:color="auto"/>
                    <w:left w:val="none" w:sz="0" w:space="0" w:color="auto"/>
                    <w:bottom w:val="none" w:sz="0" w:space="0" w:color="auto"/>
                    <w:right w:val="none" w:sz="0" w:space="0" w:color="auto"/>
                  </w:divBdr>
                  <w:divsChild>
                    <w:div w:id="1063337744">
                      <w:marLeft w:val="0"/>
                      <w:marRight w:val="0"/>
                      <w:marTop w:val="0"/>
                      <w:marBottom w:val="0"/>
                      <w:divBdr>
                        <w:top w:val="none" w:sz="0" w:space="0" w:color="auto"/>
                        <w:left w:val="none" w:sz="0" w:space="0" w:color="auto"/>
                        <w:bottom w:val="none" w:sz="0" w:space="0" w:color="auto"/>
                        <w:right w:val="none" w:sz="0" w:space="0" w:color="auto"/>
                      </w:divBdr>
                    </w:div>
                  </w:divsChild>
                </w:div>
                <w:div w:id="962270527">
                  <w:marLeft w:val="0"/>
                  <w:marRight w:val="0"/>
                  <w:marTop w:val="0"/>
                  <w:marBottom w:val="0"/>
                  <w:divBdr>
                    <w:top w:val="none" w:sz="0" w:space="0" w:color="auto"/>
                    <w:left w:val="none" w:sz="0" w:space="0" w:color="auto"/>
                    <w:bottom w:val="none" w:sz="0" w:space="0" w:color="auto"/>
                    <w:right w:val="none" w:sz="0" w:space="0" w:color="auto"/>
                  </w:divBdr>
                  <w:divsChild>
                    <w:div w:id="132453996">
                      <w:marLeft w:val="0"/>
                      <w:marRight w:val="0"/>
                      <w:marTop w:val="0"/>
                      <w:marBottom w:val="0"/>
                      <w:divBdr>
                        <w:top w:val="none" w:sz="0" w:space="0" w:color="auto"/>
                        <w:left w:val="none" w:sz="0" w:space="0" w:color="auto"/>
                        <w:bottom w:val="none" w:sz="0" w:space="0" w:color="auto"/>
                        <w:right w:val="none" w:sz="0" w:space="0" w:color="auto"/>
                      </w:divBdr>
                    </w:div>
                  </w:divsChild>
                </w:div>
                <w:div w:id="1693454180">
                  <w:marLeft w:val="0"/>
                  <w:marRight w:val="0"/>
                  <w:marTop w:val="0"/>
                  <w:marBottom w:val="0"/>
                  <w:divBdr>
                    <w:top w:val="none" w:sz="0" w:space="0" w:color="auto"/>
                    <w:left w:val="none" w:sz="0" w:space="0" w:color="auto"/>
                    <w:bottom w:val="none" w:sz="0" w:space="0" w:color="auto"/>
                    <w:right w:val="none" w:sz="0" w:space="0" w:color="auto"/>
                  </w:divBdr>
                  <w:divsChild>
                    <w:div w:id="725682566">
                      <w:marLeft w:val="0"/>
                      <w:marRight w:val="0"/>
                      <w:marTop w:val="0"/>
                      <w:marBottom w:val="0"/>
                      <w:divBdr>
                        <w:top w:val="none" w:sz="0" w:space="0" w:color="auto"/>
                        <w:left w:val="none" w:sz="0" w:space="0" w:color="auto"/>
                        <w:bottom w:val="none" w:sz="0" w:space="0" w:color="auto"/>
                        <w:right w:val="none" w:sz="0" w:space="0" w:color="auto"/>
                      </w:divBdr>
                    </w:div>
                  </w:divsChild>
                </w:div>
                <w:div w:id="758404080">
                  <w:marLeft w:val="0"/>
                  <w:marRight w:val="0"/>
                  <w:marTop w:val="0"/>
                  <w:marBottom w:val="0"/>
                  <w:divBdr>
                    <w:top w:val="none" w:sz="0" w:space="0" w:color="auto"/>
                    <w:left w:val="none" w:sz="0" w:space="0" w:color="auto"/>
                    <w:bottom w:val="none" w:sz="0" w:space="0" w:color="auto"/>
                    <w:right w:val="none" w:sz="0" w:space="0" w:color="auto"/>
                  </w:divBdr>
                  <w:divsChild>
                    <w:div w:id="2054770918">
                      <w:marLeft w:val="0"/>
                      <w:marRight w:val="0"/>
                      <w:marTop w:val="0"/>
                      <w:marBottom w:val="0"/>
                      <w:divBdr>
                        <w:top w:val="none" w:sz="0" w:space="0" w:color="auto"/>
                        <w:left w:val="none" w:sz="0" w:space="0" w:color="auto"/>
                        <w:bottom w:val="none" w:sz="0" w:space="0" w:color="auto"/>
                        <w:right w:val="none" w:sz="0" w:space="0" w:color="auto"/>
                      </w:divBdr>
                    </w:div>
                  </w:divsChild>
                </w:div>
                <w:div w:id="1238175443">
                  <w:marLeft w:val="0"/>
                  <w:marRight w:val="0"/>
                  <w:marTop w:val="0"/>
                  <w:marBottom w:val="0"/>
                  <w:divBdr>
                    <w:top w:val="none" w:sz="0" w:space="0" w:color="auto"/>
                    <w:left w:val="none" w:sz="0" w:space="0" w:color="auto"/>
                    <w:bottom w:val="none" w:sz="0" w:space="0" w:color="auto"/>
                    <w:right w:val="none" w:sz="0" w:space="0" w:color="auto"/>
                  </w:divBdr>
                  <w:divsChild>
                    <w:div w:id="987901740">
                      <w:marLeft w:val="0"/>
                      <w:marRight w:val="0"/>
                      <w:marTop w:val="0"/>
                      <w:marBottom w:val="0"/>
                      <w:divBdr>
                        <w:top w:val="none" w:sz="0" w:space="0" w:color="auto"/>
                        <w:left w:val="none" w:sz="0" w:space="0" w:color="auto"/>
                        <w:bottom w:val="none" w:sz="0" w:space="0" w:color="auto"/>
                        <w:right w:val="none" w:sz="0" w:space="0" w:color="auto"/>
                      </w:divBdr>
                    </w:div>
                  </w:divsChild>
                </w:div>
                <w:div w:id="793713457">
                  <w:marLeft w:val="0"/>
                  <w:marRight w:val="0"/>
                  <w:marTop w:val="0"/>
                  <w:marBottom w:val="0"/>
                  <w:divBdr>
                    <w:top w:val="none" w:sz="0" w:space="0" w:color="auto"/>
                    <w:left w:val="none" w:sz="0" w:space="0" w:color="auto"/>
                    <w:bottom w:val="none" w:sz="0" w:space="0" w:color="auto"/>
                    <w:right w:val="none" w:sz="0" w:space="0" w:color="auto"/>
                  </w:divBdr>
                  <w:divsChild>
                    <w:div w:id="1215119149">
                      <w:marLeft w:val="0"/>
                      <w:marRight w:val="0"/>
                      <w:marTop w:val="0"/>
                      <w:marBottom w:val="0"/>
                      <w:divBdr>
                        <w:top w:val="none" w:sz="0" w:space="0" w:color="auto"/>
                        <w:left w:val="none" w:sz="0" w:space="0" w:color="auto"/>
                        <w:bottom w:val="none" w:sz="0" w:space="0" w:color="auto"/>
                        <w:right w:val="none" w:sz="0" w:space="0" w:color="auto"/>
                      </w:divBdr>
                    </w:div>
                  </w:divsChild>
                </w:div>
                <w:div w:id="1562640913">
                  <w:marLeft w:val="0"/>
                  <w:marRight w:val="0"/>
                  <w:marTop w:val="0"/>
                  <w:marBottom w:val="0"/>
                  <w:divBdr>
                    <w:top w:val="none" w:sz="0" w:space="0" w:color="auto"/>
                    <w:left w:val="none" w:sz="0" w:space="0" w:color="auto"/>
                    <w:bottom w:val="none" w:sz="0" w:space="0" w:color="auto"/>
                    <w:right w:val="none" w:sz="0" w:space="0" w:color="auto"/>
                  </w:divBdr>
                  <w:divsChild>
                    <w:div w:id="727411895">
                      <w:marLeft w:val="0"/>
                      <w:marRight w:val="0"/>
                      <w:marTop w:val="0"/>
                      <w:marBottom w:val="0"/>
                      <w:divBdr>
                        <w:top w:val="none" w:sz="0" w:space="0" w:color="auto"/>
                        <w:left w:val="none" w:sz="0" w:space="0" w:color="auto"/>
                        <w:bottom w:val="none" w:sz="0" w:space="0" w:color="auto"/>
                        <w:right w:val="none" w:sz="0" w:space="0" w:color="auto"/>
                      </w:divBdr>
                    </w:div>
                  </w:divsChild>
                </w:div>
                <w:div w:id="1615943147">
                  <w:marLeft w:val="0"/>
                  <w:marRight w:val="0"/>
                  <w:marTop w:val="0"/>
                  <w:marBottom w:val="0"/>
                  <w:divBdr>
                    <w:top w:val="none" w:sz="0" w:space="0" w:color="auto"/>
                    <w:left w:val="none" w:sz="0" w:space="0" w:color="auto"/>
                    <w:bottom w:val="none" w:sz="0" w:space="0" w:color="auto"/>
                    <w:right w:val="none" w:sz="0" w:space="0" w:color="auto"/>
                  </w:divBdr>
                  <w:divsChild>
                    <w:div w:id="1583643649">
                      <w:marLeft w:val="0"/>
                      <w:marRight w:val="0"/>
                      <w:marTop w:val="0"/>
                      <w:marBottom w:val="0"/>
                      <w:divBdr>
                        <w:top w:val="none" w:sz="0" w:space="0" w:color="auto"/>
                        <w:left w:val="none" w:sz="0" w:space="0" w:color="auto"/>
                        <w:bottom w:val="none" w:sz="0" w:space="0" w:color="auto"/>
                        <w:right w:val="none" w:sz="0" w:space="0" w:color="auto"/>
                      </w:divBdr>
                    </w:div>
                  </w:divsChild>
                </w:div>
                <w:div w:id="513960830">
                  <w:marLeft w:val="0"/>
                  <w:marRight w:val="0"/>
                  <w:marTop w:val="0"/>
                  <w:marBottom w:val="0"/>
                  <w:divBdr>
                    <w:top w:val="none" w:sz="0" w:space="0" w:color="auto"/>
                    <w:left w:val="none" w:sz="0" w:space="0" w:color="auto"/>
                    <w:bottom w:val="none" w:sz="0" w:space="0" w:color="auto"/>
                    <w:right w:val="none" w:sz="0" w:space="0" w:color="auto"/>
                  </w:divBdr>
                  <w:divsChild>
                    <w:div w:id="880363496">
                      <w:marLeft w:val="0"/>
                      <w:marRight w:val="0"/>
                      <w:marTop w:val="0"/>
                      <w:marBottom w:val="0"/>
                      <w:divBdr>
                        <w:top w:val="none" w:sz="0" w:space="0" w:color="auto"/>
                        <w:left w:val="none" w:sz="0" w:space="0" w:color="auto"/>
                        <w:bottom w:val="none" w:sz="0" w:space="0" w:color="auto"/>
                        <w:right w:val="none" w:sz="0" w:space="0" w:color="auto"/>
                      </w:divBdr>
                    </w:div>
                  </w:divsChild>
                </w:div>
                <w:div w:id="2061594087">
                  <w:marLeft w:val="0"/>
                  <w:marRight w:val="0"/>
                  <w:marTop w:val="0"/>
                  <w:marBottom w:val="0"/>
                  <w:divBdr>
                    <w:top w:val="none" w:sz="0" w:space="0" w:color="auto"/>
                    <w:left w:val="none" w:sz="0" w:space="0" w:color="auto"/>
                    <w:bottom w:val="none" w:sz="0" w:space="0" w:color="auto"/>
                    <w:right w:val="none" w:sz="0" w:space="0" w:color="auto"/>
                  </w:divBdr>
                  <w:divsChild>
                    <w:div w:id="1696618242">
                      <w:marLeft w:val="0"/>
                      <w:marRight w:val="0"/>
                      <w:marTop w:val="0"/>
                      <w:marBottom w:val="0"/>
                      <w:divBdr>
                        <w:top w:val="none" w:sz="0" w:space="0" w:color="auto"/>
                        <w:left w:val="none" w:sz="0" w:space="0" w:color="auto"/>
                        <w:bottom w:val="none" w:sz="0" w:space="0" w:color="auto"/>
                        <w:right w:val="none" w:sz="0" w:space="0" w:color="auto"/>
                      </w:divBdr>
                    </w:div>
                  </w:divsChild>
                </w:div>
                <w:div w:id="1219168212">
                  <w:marLeft w:val="0"/>
                  <w:marRight w:val="0"/>
                  <w:marTop w:val="0"/>
                  <w:marBottom w:val="0"/>
                  <w:divBdr>
                    <w:top w:val="none" w:sz="0" w:space="0" w:color="auto"/>
                    <w:left w:val="none" w:sz="0" w:space="0" w:color="auto"/>
                    <w:bottom w:val="none" w:sz="0" w:space="0" w:color="auto"/>
                    <w:right w:val="none" w:sz="0" w:space="0" w:color="auto"/>
                  </w:divBdr>
                  <w:divsChild>
                    <w:div w:id="1639610578">
                      <w:marLeft w:val="0"/>
                      <w:marRight w:val="0"/>
                      <w:marTop w:val="0"/>
                      <w:marBottom w:val="0"/>
                      <w:divBdr>
                        <w:top w:val="none" w:sz="0" w:space="0" w:color="auto"/>
                        <w:left w:val="none" w:sz="0" w:space="0" w:color="auto"/>
                        <w:bottom w:val="none" w:sz="0" w:space="0" w:color="auto"/>
                        <w:right w:val="none" w:sz="0" w:space="0" w:color="auto"/>
                      </w:divBdr>
                    </w:div>
                  </w:divsChild>
                </w:div>
                <w:div w:id="857936048">
                  <w:marLeft w:val="0"/>
                  <w:marRight w:val="0"/>
                  <w:marTop w:val="0"/>
                  <w:marBottom w:val="0"/>
                  <w:divBdr>
                    <w:top w:val="none" w:sz="0" w:space="0" w:color="auto"/>
                    <w:left w:val="none" w:sz="0" w:space="0" w:color="auto"/>
                    <w:bottom w:val="none" w:sz="0" w:space="0" w:color="auto"/>
                    <w:right w:val="none" w:sz="0" w:space="0" w:color="auto"/>
                  </w:divBdr>
                  <w:divsChild>
                    <w:div w:id="1195079283">
                      <w:marLeft w:val="0"/>
                      <w:marRight w:val="0"/>
                      <w:marTop w:val="0"/>
                      <w:marBottom w:val="0"/>
                      <w:divBdr>
                        <w:top w:val="none" w:sz="0" w:space="0" w:color="auto"/>
                        <w:left w:val="none" w:sz="0" w:space="0" w:color="auto"/>
                        <w:bottom w:val="none" w:sz="0" w:space="0" w:color="auto"/>
                        <w:right w:val="none" w:sz="0" w:space="0" w:color="auto"/>
                      </w:divBdr>
                    </w:div>
                  </w:divsChild>
                </w:div>
                <w:div w:id="209072852">
                  <w:marLeft w:val="0"/>
                  <w:marRight w:val="0"/>
                  <w:marTop w:val="0"/>
                  <w:marBottom w:val="0"/>
                  <w:divBdr>
                    <w:top w:val="none" w:sz="0" w:space="0" w:color="auto"/>
                    <w:left w:val="none" w:sz="0" w:space="0" w:color="auto"/>
                    <w:bottom w:val="none" w:sz="0" w:space="0" w:color="auto"/>
                    <w:right w:val="none" w:sz="0" w:space="0" w:color="auto"/>
                  </w:divBdr>
                  <w:divsChild>
                    <w:div w:id="735398897">
                      <w:marLeft w:val="0"/>
                      <w:marRight w:val="0"/>
                      <w:marTop w:val="0"/>
                      <w:marBottom w:val="0"/>
                      <w:divBdr>
                        <w:top w:val="none" w:sz="0" w:space="0" w:color="auto"/>
                        <w:left w:val="none" w:sz="0" w:space="0" w:color="auto"/>
                        <w:bottom w:val="none" w:sz="0" w:space="0" w:color="auto"/>
                        <w:right w:val="none" w:sz="0" w:space="0" w:color="auto"/>
                      </w:divBdr>
                    </w:div>
                  </w:divsChild>
                </w:div>
                <w:div w:id="517816808">
                  <w:marLeft w:val="0"/>
                  <w:marRight w:val="0"/>
                  <w:marTop w:val="0"/>
                  <w:marBottom w:val="0"/>
                  <w:divBdr>
                    <w:top w:val="none" w:sz="0" w:space="0" w:color="auto"/>
                    <w:left w:val="none" w:sz="0" w:space="0" w:color="auto"/>
                    <w:bottom w:val="none" w:sz="0" w:space="0" w:color="auto"/>
                    <w:right w:val="none" w:sz="0" w:space="0" w:color="auto"/>
                  </w:divBdr>
                  <w:divsChild>
                    <w:div w:id="228082470">
                      <w:marLeft w:val="0"/>
                      <w:marRight w:val="0"/>
                      <w:marTop w:val="0"/>
                      <w:marBottom w:val="0"/>
                      <w:divBdr>
                        <w:top w:val="none" w:sz="0" w:space="0" w:color="auto"/>
                        <w:left w:val="none" w:sz="0" w:space="0" w:color="auto"/>
                        <w:bottom w:val="none" w:sz="0" w:space="0" w:color="auto"/>
                        <w:right w:val="none" w:sz="0" w:space="0" w:color="auto"/>
                      </w:divBdr>
                    </w:div>
                  </w:divsChild>
                </w:div>
                <w:div w:id="263726627">
                  <w:marLeft w:val="0"/>
                  <w:marRight w:val="0"/>
                  <w:marTop w:val="0"/>
                  <w:marBottom w:val="0"/>
                  <w:divBdr>
                    <w:top w:val="none" w:sz="0" w:space="0" w:color="auto"/>
                    <w:left w:val="none" w:sz="0" w:space="0" w:color="auto"/>
                    <w:bottom w:val="none" w:sz="0" w:space="0" w:color="auto"/>
                    <w:right w:val="none" w:sz="0" w:space="0" w:color="auto"/>
                  </w:divBdr>
                  <w:divsChild>
                    <w:div w:id="102267229">
                      <w:marLeft w:val="0"/>
                      <w:marRight w:val="0"/>
                      <w:marTop w:val="0"/>
                      <w:marBottom w:val="0"/>
                      <w:divBdr>
                        <w:top w:val="none" w:sz="0" w:space="0" w:color="auto"/>
                        <w:left w:val="none" w:sz="0" w:space="0" w:color="auto"/>
                        <w:bottom w:val="none" w:sz="0" w:space="0" w:color="auto"/>
                        <w:right w:val="none" w:sz="0" w:space="0" w:color="auto"/>
                      </w:divBdr>
                    </w:div>
                  </w:divsChild>
                </w:div>
                <w:div w:id="172763757">
                  <w:marLeft w:val="0"/>
                  <w:marRight w:val="0"/>
                  <w:marTop w:val="0"/>
                  <w:marBottom w:val="0"/>
                  <w:divBdr>
                    <w:top w:val="none" w:sz="0" w:space="0" w:color="auto"/>
                    <w:left w:val="none" w:sz="0" w:space="0" w:color="auto"/>
                    <w:bottom w:val="none" w:sz="0" w:space="0" w:color="auto"/>
                    <w:right w:val="none" w:sz="0" w:space="0" w:color="auto"/>
                  </w:divBdr>
                  <w:divsChild>
                    <w:div w:id="252128122">
                      <w:marLeft w:val="0"/>
                      <w:marRight w:val="0"/>
                      <w:marTop w:val="0"/>
                      <w:marBottom w:val="0"/>
                      <w:divBdr>
                        <w:top w:val="none" w:sz="0" w:space="0" w:color="auto"/>
                        <w:left w:val="none" w:sz="0" w:space="0" w:color="auto"/>
                        <w:bottom w:val="none" w:sz="0" w:space="0" w:color="auto"/>
                        <w:right w:val="none" w:sz="0" w:space="0" w:color="auto"/>
                      </w:divBdr>
                    </w:div>
                  </w:divsChild>
                </w:div>
                <w:div w:id="432747389">
                  <w:marLeft w:val="0"/>
                  <w:marRight w:val="0"/>
                  <w:marTop w:val="0"/>
                  <w:marBottom w:val="0"/>
                  <w:divBdr>
                    <w:top w:val="none" w:sz="0" w:space="0" w:color="auto"/>
                    <w:left w:val="none" w:sz="0" w:space="0" w:color="auto"/>
                    <w:bottom w:val="none" w:sz="0" w:space="0" w:color="auto"/>
                    <w:right w:val="none" w:sz="0" w:space="0" w:color="auto"/>
                  </w:divBdr>
                  <w:divsChild>
                    <w:div w:id="530536301">
                      <w:marLeft w:val="0"/>
                      <w:marRight w:val="0"/>
                      <w:marTop w:val="0"/>
                      <w:marBottom w:val="0"/>
                      <w:divBdr>
                        <w:top w:val="none" w:sz="0" w:space="0" w:color="auto"/>
                        <w:left w:val="none" w:sz="0" w:space="0" w:color="auto"/>
                        <w:bottom w:val="none" w:sz="0" w:space="0" w:color="auto"/>
                        <w:right w:val="none" w:sz="0" w:space="0" w:color="auto"/>
                      </w:divBdr>
                    </w:div>
                  </w:divsChild>
                </w:div>
                <w:div w:id="1897547500">
                  <w:marLeft w:val="0"/>
                  <w:marRight w:val="0"/>
                  <w:marTop w:val="0"/>
                  <w:marBottom w:val="0"/>
                  <w:divBdr>
                    <w:top w:val="none" w:sz="0" w:space="0" w:color="auto"/>
                    <w:left w:val="none" w:sz="0" w:space="0" w:color="auto"/>
                    <w:bottom w:val="none" w:sz="0" w:space="0" w:color="auto"/>
                    <w:right w:val="none" w:sz="0" w:space="0" w:color="auto"/>
                  </w:divBdr>
                  <w:divsChild>
                    <w:div w:id="130600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4608">
          <w:marLeft w:val="0"/>
          <w:marRight w:val="0"/>
          <w:marTop w:val="0"/>
          <w:marBottom w:val="0"/>
          <w:divBdr>
            <w:top w:val="none" w:sz="0" w:space="0" w:color="auto"/>
            <w:left w:val="none" w:sz="0" w:space="0" w:color="auto"/>
            <w:bottom w:val="none" w:sz="0" w:space="0" w:color="auto"/>
            <w:right w:val="none" w:sz="0" w:space="0" w:color="auto"/>
          </w:divBdr>
        </w:div>
      </w:divsChild>
    </w:div>
    <w:div w:id="552935010">
      <w:bodyDiv w:val="1"/>
      <w:marLeft w:val="0"/>
      <w:marRight w:val="0"/>
      <w:marTop w:val="0"/>
      <w:marBottom w:val="0"/>
      <w:divBdr>
        <w:top w:val="none" w:sz="0" w:space="0" w:color="auto"/>
        <w:left w:val="none" w:sz="0" w:space="0" w:color="auto"/>
        <w:bottom w:val="none" w:sz="0" w:space="0" w:color="auto"/>
        <w:right w:val="none" w:sz="0" w:space="0" w:color="auto"/>
      </w:divBdr>
      <w:divsChild>
        <w:div w:id="1279991229">
          <w:marLeft w:val="0"/>
          <w:marRight w:val="0"/>
          <w:marTop w:val="0"/>
          <w:marBottom w:val="0"/>
          <w:divBdr>
            <w:top w:val="none" w:sz="0" w:space="0" w:color="auto"/>
            <w:left w:val="none" w:sz="0" w:space="0" w:color="auto"/>
            <w:bottom w:val="none" w:sz="0" w:space="0" w:color="auto"/>
            <w:right w:val="none" w:sz="0" w:space="0" w:color="auto"/>
          </w:divBdr>
          <w:divsChild>
            <w:div w:id="1991521663">
              <w:marLeft w:val="0"/>
              <w:marRight w:val="0"/>
              <w:marTop w:val="0"/>
              <w:marBottom w:val="0"/>
              <w:divBdr>
                <w:top w:val="none" w:sz="0" w:space="0" w:color="auto"/>
                <w:left w:val="none" w:sz="0" w:space="0" w:color="auto"/>
                <w:bottom w:val="none" w:sz="0" w:space="0" w:color="auto"/>
                <w:right w:val="none" w:sz="0" w:space="0" w:color="auto"/>
              </w:divBdr>
              <w:divsChild>
                <w:div w:id="887911905">
                  <w:marLeft w:val="0"/>
                  <w:marRight w:val="0"/>
                  <w:marTop w:val="0"/>
                  <w:marBottom w:val="0"/>
                  <w:divBdr>
                    <w:top w:val="none" w:sz="0" w:space="0" w:color="auto"/>
                    <w:left w:val="none" w:sz="0" w:space="0" w:color="auto"/>
                    <w:bottom w:val="none" w:sz="0" w:space="0" w:color="auto"/>
                    <w:right w:val="none" w:sz="0" w:space="0" w:color="auto"/>
                  </w:divBdr>
                  <w:divsChild>
                    <w:div w:id="8238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8567">
              <w:marLeft w:val="0"/>
              <w:marRight w:val="0"/>
              <w:marTop w:val="0"/>
              <w:marBottom w:val="0"/>
              <w:divBdr>
                <w:top w:val="none" w:sz="0" w:space="0" w:color="auto"/>
                <w:left w:val="none" w:sz="0" w:space="0" w:color="auto"/>
                <w:bottom w:val="none" w:sz="0" w:space="0" w:color="auto"/>
                <w:right w:val="none" w:sz="0" w:space="0" w:color="auto"/>
              </w:divBdr>
              <w:divsChild>
                <w:div w:id="1449546387">
                  <w:marLeft w:val="0"/>
                  <w:marRight w:val="0"/>
                  <w:marTop w:val="0"/>
                  <w:marBottom w:val="0"/>
                  <w:divBdr>
                    <w:top w:val="none" w:sz="0" w:space="0" w:color="auto"/>
                    <w:left w:val="none" w:sz="0" w:space="0" w:color="auto"/>
                    <w:bottom w:val="none" w:sz="0" w:space="0" w:color="auto"/>
                    <w:right w:val="none" w:sz="0" w:space="0" w:color="auto"/>
                  </w:divBdr>
                  <w:divsChild>
                    <w:div w:id="15363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8128">
          <w:marLeft w:val="0"/>
          <w:marRight w:val="0"/>
          <w:marTop w:val="0"/>
          <w:marBottom w:val="0"/>
          <w:divBdr>
            <w:top w:val="none" w:sz="0" w:space="0" w:color="auto"/>
            <w:left w:val="none" w:sz="0" w:space="0" w:color="auto"/>
            <w:bottom w:val="none" w:sz="0" w:space="0" w:color="auto"/>
            <w:right w:val="none" w:sz="0" w:space="0" w:color="auto"/>
          </w:divBdr>
          <w:divsChild>
            <w:div w:id="1668360495">
              <w:marLeft w:val="0"/>
              <w:marRight w:val="0"/>
              <w:marTop w:val="0"/>
              <w:marBottom w:val="0"/>
              <w:divBdr>
                <w:top w:val="none" w:sz="0" w:space="0" w:color="auto"/>
                <w:left w:val="none" w:sz="0" w:space="0" w:color="auto"/>
                <w:bottom w:val="none" w:sz="0" w:space="0" w:color="auto"/>
                <w:right w:val="none" w:sz="0" w:space="0" w:color="auto"/>
              </w:divBdr>
              <w:divsChild>
                <w:div w:id="1935169394">
                  <w:marLeft w:val="0"/>
                  <w:marRight w:val="0"/>
                  <w:marTop w:val="0"/>
                  <w:marBottom w:val="0"/>
                  <w:divBdr>
                    <w:top w:val="none" w:sz="0" w:space="0" w:color="auto"/>
                    <w:left w:val="none" w:sz="0" w:space="0" w:color="auto"/>
                    <w:bottom w:val="none" w:sz="0" w:space="0" w:color="auto"/>
                    <w:right w:val="none" w:sz="0" w:space="0" w:color="auto"/>
                  </w:divBdr>
                  <w:divsChild>
                    <w:div w:id="20982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3801">
      <w:bodyDiv w:val="1"/>
      <w:marLeft w:val="0"/>
      <w:marRight w:val="0"/>
      <w:marTop w:val="0"/>
      <w:marBottom w:val="0"/>
      <w:divBdr>
        <w:top w:val="none" w:sz="0" w:space="0" w:color="auto"/>
        <w:left w:val="none" w:sz="0" w:space="0" w:color="auto"/>
        <w:bottom w:val="none" w:sz="0" w:space="0" w:color="auto"/>
        <w:right w:val="none" w:sz="0" w:space="0" w:color="auto"/>
      </w:divBdr>
      <w:divsChild>
        <w:div w:id="2022664639">
          <w:marLeft w:val="0"/>
          <w:marRight w:val="0"/>
          <w:marTop w:val="0"/>
          <w:marBottom w:val="0"/>
          <w:divBdr>
            <w:top w:val="none" w:sz="0" w:space="0" w:color="auto"/>
            <w:left w:val="none" w:sz="0" w:space="0" w:color="auto"/>
            <w:bottom w:val="none" w:sz="0" w:space="0" w:color="auto"/>
            <w:right w:val="none" w:sz="0" w:space="0" w:color="auto"/>
          </w:divBdr>
          <w:divsChild>
            <w:div w:id="1875925809">
              <w:marLeft w:val="0"/>
              <w:marRight w:val="0"/>
              <w:marTop w:val="0"/>
              <w:marBottom w:val="0"/>
              <w:divBdr>
                <w:top w:val="none" w:sz="0" w:space="0" w:color="auto"/>
                <w:left w:val="none" w:sz="0" w:space="0" w:color="auto"/>
                <w:bottom w:val="none" w:sz="0" w:space="0" w:color="auto"/>
                <w:right w:val="none" w:sz="0" w:space="0" w:color="auto"/>
              </w:divBdr>
            </w:div>
          </w:divsChild>
        </w:div>
        <w:div w:id="542449492">
          <w:marLeft w:val="0"/>
          <w:marRight w:val="0"/>
          <w:marTop w:val="0"/>
          <w:marBottom w:val="0"/>
          <w:divBdr>
            <w:top w:val="none" w:sz="0" w:space="0" w:color="auto"/>
            <w:left w:val="none" w:sz="0" w:space="0" w:color="auto"/>
            <w:bottom w:val="none" w:sz="0" w:space="0" w:color="auto"/>
            <w:right w:val="none" w:sz="0" w:space="0" w:color="auto"/>
          </w:divBdr>
          <w:divsChild>
            <w:div w:id="1911842436">
              <w:marLeft w:val="0"/>
              <w:marRight w:val="0"/>
              <w:marTop w:val="0"/>
              <w:marBottom w:val="0"/>
              <w:divBdr>
                <w:top w:val="none" w:sz="0" w:space="0" w:color="auto"/>
                <w:left w:val="none" w:sz="0" w:space="0" w:color="auto"/>
                <w:bottom w:val="none" w:sz="0" w:space="0" w:color="auto"/>
                <w:right w:val="none" w:sz="0" w:space="0" w:color="auto"/>
              </w:divBdr>
            </w:div>
            <w:div w:id="1788621432">
              <w:marLeft w:val="0"/>
              <w:marRight w:val="0"/>
              <w:marTop w:val="0"/>
              <w:marBottom w:val="0"/>
              <w:divBdr>
                <w:top w:val="none" w:sz="0" w:space="0" w:color="auto"/>
                <w:left w:val="none" w:sz="0" w:space="0" w:color="auto"/>
                <w:bottom w:val="none" w:sz="0" w:space="0" w:color="auto"/>
                <w:right w:val="none" w:sz="0" w:space="0" w:color="auto"/>
              </w:divBdr>
            </w:div>
            <w:div w:id="887685804">
              <w:marLeft w:val="0"/>
              <w:marRight w:val="0"/>
              <w:marTop w:val="0"/>
              <w:marBottom w:val="0"/>
              <w:divBdr>
                <w:top w:val="none" w:sz="0" w:space="0" w:color="auto"/>
                <w:left w:val="none" w:sz="0" w:space="0" w:color="auto"/>
                <w:bottom w:val="none" w:sz="0" w:space="0" w:color="auto"/>
                <w:right w:val="none" w:sz="0" w:space="0" w:color="auto"/>
              </w:divBdr>
            </w:div>
            <w:div w:id="2032995544">
              <w:marLeft w:val="0"/>
              <w:marRight w:val="0"/>
              <w:marTop w:val="0"/>
              <w:marBottom w:val="0"/>
              <w:divBdr>
                <w:top w:val="none" w:sz="0" w:space="0" w:color="auto"/>
                <w:left w:val="none" w:sz="0" w:space="0" w:color="auto"/>
                <w:bottom w:val="none" w:sz="0" w:space="0" w:color="auto"/>
                <w:right w:val="none" w:sz="0" w:space="0" w:color="auto"/>
              </w:divBdr>
            </w:div>
            <w:div w:id="1024745019">
              <w:marLeft w:val="0"/>
              <w:marRight w:val="0"/>
              <w:marTop w:val="0"/>
              <w:marBottom w:val="0"/>
              <w:divBdr>
                <w:top w:val="none" w:sz="0" w:space="0" w:color="auto"/>
                <w:left w:val="none" w:sz="0" w:space="0" w:color="auto"/>
                <w:bottom w:val="none" w:sz="0" w:space="0" w:color="auto"/>
                <w:right w:val="none" w:sz="0" w:space="0" w:color="auto"/>
              </w:divBdr>
            </w:div>
          </w:divsChild>
        </w:div>
        <w:div w:id="1515263998">
          <w:marLeft w:val="0"/>
          <w:marRight w:val="0"/>
          <w:marTop w:val="0"/>
          <w:marBottom w:val="0"/>
          <w:divBdr>
            <w:top w:val="none" w:sz="0" w:space="0" w:color="auto"/>
            <w:left w:val="none" w:sz="0" w:space="0" w:color="auto"/>
            <w:bottom w:val="none" w:sz="0" w:space="0" w:color="auto"/>
            <w:right w:val="none" w:sz="0" w:space="0" w:color="auto"/>
          </w:divBdr>
        </w:div>
        <w:div w:id="1786072758">
          <w:marLeft w:val="0"/>
          <w:marRight w:val="0"/>
          <w:marTop w:val="0"/>
          <w:marBottom w:val="0"/>
          <w:divBdr>
            <w:top w:val="none" w:sz="0" w:space="0" w:color="auto"/>
            <w:left w:val="none" w:sz="0" w:space="0" w:color="auto"/>
            <w:bottom w:val="none" w:sz="0" w:space="0" w:color="auto"/>
            <w:right w:val="none" w:sz="0" w:space="0" w:color="auto"/>
          </w:divBdr>
        </w:div>
        <w:div w:id="1254894752">
          <w:marLeft w:val="0"/>
          <w:marRight w:val="0"/>
          <w:marTop w:val="0"/>
          <w:marBottom w:val="0"/>
          <w:divBdr>
            <w:top w:val="none" w:sz="0" w:space="0" w:color="auto"/>
            <w:left w:val="none" w:sz="0" w:space="0" w:color="auto"/>
            <w:bottom w:val="none" w:sz="0" w:space="0" w:color="auto"/>
            <w:right w:val="none" w:sz="0" w:space="0" w:color="auto"/>
          </w:divBdr>
        </w:div>
        <w:div w:id="2056388815">
          <w:marLeft w:val="0"/>
          <w:marRight w:val="0"/>
          <w:marTop w:val="0"/>
          <w:marBottom w:val="0"/>
          <w:divBdr>
            <w:top w:val="none" w:sz="0" w:space="0" w:color="auto"/>
            <w:left w:val="none" w:sz="0" w:space="0" w:color="auto"/>
            <w:bottom w:val="none" w:sz="0" w:space="0" w:color="auto"/>
            <w:right w:val="none" w:sz="0" w:space="0" w:color="auto"/>
          </w:divBdr>
        </w:div>
        <w:div w:id="326055742">
          <w:marLeft w:val="0"/>
          <w:marRight w:val="0"/>
          <w:marTop w:val="0"/>
          <w:marBottom w:val="0"/>
          <w:divBdr>
            <w:top w:val="none" w:sz="0" w:space="0" w:color="auto"/>
            <w:left w:val="none" w:sz="0" w:space="0" w:color="auto"/>
            <w:bottom w:val="none" w:sz="0" w:space="0" w:color="auto"/>
            <w:right w:val="none" w:sz="0" w:space="0" w:color="auto"/>
          </w:divBdr>
        </w:div>
        <w:div w:id="1784038607">
          <w:marLeft w:val="0"/>
          <w:marRight w:val="0"/>
          <w:marTop w:val="0"/>
          <w:marBottom w:val="0"/>
          <w:divBdr>
            <w:top w:val="none" w:sz="0" w:space="0" w:color="auto"/>
            <w:left w:val="none" w:sz="0" w:space="0" w:color="auto"/>
            <w:bottom w:val="none" w:sz="0" w:space="0" w:color="auto"/>
            <w:right w:val="none" w:sz="0" w:space="0" w:color="auto"/>
          </w:divBdr>
        </w:div>
        <w:div w:id="1304431751">
          <w:marLeft w:val="0"/>
          <w:marRight w:val="0"/>
          <w:marTop w:val="0"/>
          <w:marBottom w:val="0"/>
          <w:divBdr>
            <w:top w:val="none" w:sz="0" w:space="0" w:color="auto"/>
            <w:left w:val="none" w:sz="0" w:space="0" w:color="auto"/>
            <w:bottom w:val="none" w:sz="0" w:space="0" w:color="auto"/>
            <w:right w:val="none" w:sz="0" w:space="0" w:color="auto"/>
          </w:divBdr>
        </w:div>
      </w:divsChild>
    </w:div>
    <w:div w:id="1880391041">
      <w:bodyDiv w:val="1"/>
      <w:marLeft w:val="0"/>
      <w:marRight w:val="0"/>
      <w:marTop w:val="0"/>
      <w:marBottom w:val="0"/>
      <w:divBdr>
        <w:top w:val="none" w:sz="0" w:space="0" w:color="auto"/>
        <w:left w:val="none" w:sz="0" w:space="0" w:color="auto"/>
        <w:bottom w:val="none" w:sz="0" w:space="0" w:color="auto"/>
        <w:right w:val="none" w:sz="0" w:space="0" w:color="auto"/>
      </w:divBdr>
      <w:divsChild>
        <w:div w:id="385422562">
          <w:marLeft w:val="0"/>
          <w:marRight w:val="0"/>
          <w:marTop w:val="0"/>
          <w:marBottom w:val="0"/>
          <w:divBdr>
            <w:top w:val="none" w:sz="0" w:space="0" w:color="auto"/>
            <w:left w:val="none" w:sz="0" w:space="0" w:color="auto"/>
            <w:bottom w:val="none" w:sz="0" w:space="0" w:color="auto"/>
            <w:right w:val="none" w:sz="0" w:space="0" w:color="auto"/>
          </w:divBdr>
        </w:div>
        <w:div w:id="1077244815">
          <w:marLeft w:val="0"/>
          <w:marRight w:val="0"/>
          <w:marTop w:val="0"/>
          <w:marBottom w:val="0"/>
          <w:divBdr>
            <w:top w:val="none" w:sz="0" w:space="0" w:color="auto"/>
            <w:left w:val="none" w:sz="0" w:space="0" w:color="auto"/>
            <w:bottom w:val="none" w:sz="0" w:space="0" w:color="auto"/>
            <w:right w:val="none" w:sz="0" w:space="0" w:color="auto"/>
          </w:divBdr>
        </w:div>
        <w:div w:id="1820537911">
          <w:marLeft w:val="0"/>
          <w:marRight w:val="0"/>
          <w:marTop w:val="0"/>
          <w:marBottom w:val="0"/>
          <w:divBdr>
            <w:top w:val="none" w:sz="0" w:space="0" w:color="auto"/>
            <w:left w:val="none" w:sz="0" w:space="0" w:color="auto"/>
            <w:bottom w:val="none" w:sz="0" w:space="0" w:color="auto"/>
            <w:right w:val="none" w:sz="0" w:space="0" w:color="auto"/>
          </w:divBdr>
        </w:div>
        <w:div w:id="1196163859">
          <w:marLeft w:val="0"/>
          <w:marRight w:val="0"/>
          <w:marTop w:val="0"/>
          <w:marBottom w:val="0"/>
          <w:divBdr>
            <w:top w:val="none" w:sz="0" w:space="0" w:color="auto"/>
            <w:left w:val="none" w:sz="0" w:space="0" w:color="auto"/>
            <w:bottom w:val="none" w:sz="0" w:space="0" w:color="auto"/>
            <w:right w:val="none" w:sz="0" w:space="0" w:color="auto"/>
          </w:divBdr>
        </w:div>
        <w:div w:id="17610974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sc.gal/filrom/wp-content/uploads/2022/06/Regulamento-TFM-u%CC%81ltima-versio%CC%81n-28-abril-2022.pdf" TargetMode="External"/><Relationship Id="rId18" Type="http://schemas.openxmlformats.org/officeDocument/2006/relationships/hyperlink" Target="http://www.usc.es/gl/centros/filoloxia/calidade/index.html" TargetMode="External"/><Relationship Id="rId26" Type="http://schemas.openxmlformats.org/officeDocument/2006/relationships/hyperlink" Target="http://www.usc.es/gl/servizos/pfid/index.html" TargetMode="External"/><Relationship Id="rId39" Type="http://schemas.openxmlformats.org/officeDocument/2006/relationships/footer" Target="footer1.xml"/><Relationship Id="rId21" Type="http://schemas.openxmlformats.org/officeDocument/2006/relationships/hyperlink" Target="https://www.usc.gal/gl/centro/facultade-filoloxia/calidade/organos-sistema-garantia-calidade" TargetMode="External"/><Relationship Id="rId34" Type="http://schemas.openxmlformats.org/officeDocument/2006/relationships/hyperlink" Target="http://www.usc.es/gl/centros/filoloxia" TargetMode="External"/><Relationship Id="rId7" Type="http://schemas.openxmlformats.org/officeDocument/2006/relationships/hyperlink" Target="http://www.usc.es/gl/centros/filoloxia/index.html" TargetMode="External"/><Relationship Id="rId2" Type="http://schemas.openxmlformats.org/officeDocument/2006/relationships/styles" Target="styles.xml"/><Relationship Id="rId16" Type="http://schemas.openxmlformats.org/officeDocument/2006/relationships/hyperlink" Target="http://www.usc.es/gl/centros/filoloxia/outra_informacion/plan_accion_titorial/index.html" TargetMode="External"/><Relationship Id="rId20" Type="http://schemas.openxmlformats.org/officeDocument/2006/relationships/hyperlink" Target="http://www.usc.gal/gl/centros/filoloxia/calidade/index.html" TargetMode="External"/><Relationship Id="rId29" Type="http://schemas.openxmlformats.org/officeDocument/2006/relationships/hyperlink" Target="http://www.usc.ga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c.gal/gl/centro/facultade-filoloxia/calidade/organos-sistema-garantia-calidade" TargetMode="External"/><Relationship Id="rId24" Type="http://schemas.openxmlformats.org/officeDocument/2006/relationships/hyperlink" Target="http://www.usc.es/gl/centros/xeohistoria/index.html" TargetMode="External"/><Relationship Id="rId32" Type="http://schemas.openxmlformats.org/officeDocument/2006/relationships/hyperlink" Target="http://www.usc.es/gl/centros/filoloxia" TargetMode="External"/><Relationship Id="rId37" Type="http://schemas.openxmlformats.org/officeDocument/2006/relationships/hyperlink" Target="http://www.acsug.es/sites/default/files/guia_seg.-acred_grado_y_master_v2_2018.pd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sc.es/filrom/teaching/master/?lang=es" TargetMode="External"/><Relationship Id="rId23" Type="http://schemas.openxmlformats.org/officeDocument/2006/relationships/hyperlink" Target="http://www.usc.es/gl/centros/filoloxia/profesorado/index.htm" TargetMode="External"/><Relationship Id="rId28" Type="http://schemas.openxmlformats.org/officeDocument/2006/relationships/hyperlink" Target="http://www.usc.es/gl/centros/filoloxia/titulacions.html?plan=13222&amp;estudio=13223&amp;codEstudio=12815&amp;valor=9" TargetMode="External"/><Relationship Id="rId36" Type="http://schemas.openxmlformats.org/officeDocument/2006/relationships/hyperlink" Target="http://www.usc.es/gl/centros/filoloxia" TargetMode="External"/><Relationship Id="rId10" Type="http://schemas.openxmlformats.org/officeDocument/2006/relationships/hyperlink" Target="https://www.usc.gal/filrom/teaching/master/?lang=es" TargetMode="External"/><Relationship Id="rId19" Type="http://schemas.openxmlformats.org/officeDocument/2006/relationships/hyperlink" Target="http://www.usc.es/gl/centros/xeohistoria/sgic.html" TargetMode="External"/><Relationship Id="rId31" Type="http://schemas.openxmlformats.org/officeDocument/2006/relationships/hyperlink" Target="http://www.usc.es/gl/centros/filoloxia/titulacions.html?plan=13222&amp;estudio=13223&amp;codEstudio=12815&amp;valor=9" TargetMode="External"/><Relationship Id="rId4" Type="http://schemas.openxmlformats.org/officeDocument/2006/relationships/webSettings" Target="webSettings.xml"/><Relationship Id="rId9" Type="http://schemas.openxmlformats.org/officeDocument/2006/relationships/hyperlink" Target="https://www.usc.gal/filrom/teaching/master/?lang=es" TargetMode="External"/><Relationship Id="rId14" Type="http://schemas.openxmlformats.org/officeDocument/2006/relationships/hyperlink" Target="http://www.usc.es/gl/centros/filoloxia/Mestrados/Estudos_medievias/index.html" TargetMode="External"/><Relationship Id="rId22" Type="http://schemas.openxmlformats.org/officeDocument/2006/relationships/hyperlink" Target="http://www.usc.gal/gl/centros/filoloxia/calidade/index.html" TargetMode="External"/><Relationship Id="rId27" Type="http://schemas.openxmlformats.org/officeDocument/2006/relationships/hyperlink" Target="https://www.usc.gal/export9/sites/webinstitucional/gl/centros/filoloxia/calidade/Master_estudos_medievais_europeos/Acordos_comision/Acordos-Comision-MEM-2017-2018.pdf" TargetMode="External"/><Relationship Id="rId30" Type="http://schemas.openxmlformats.org/officeDocument/2006/relationships/hyperlink" Target="http://www.usc.es/gl/centros/filoloxia" TargetMode="External"/><Relationship Id="rId35" Type="http://schemas.openxmlformats.org/officeDocument/2006/relationships/hyperlink" Target="http://www.usc.es/gl/centros/filoloxia" TargetMode="External"/><Relationship Id="rId8" Type="http://schemas.openxmlformats.org/officeDocument/2006/relationships/hyperlink" Target="https://www.usc.gal/filrom/teaching/master/?lang=es" TargetMode="External"/><Relationship Id="rId3" Type="http://schemas.openxmlformats.org/officeDocument/2006/relationships/settings" Target="settings.xml"/><Relationship Id="rId12" Type="http://schemas.openxmlformats.org/officeDocument/2006/relationships/hyperlink" Target="https://www.usc.gal/gl/centro/facultade-filoloxia/calidade/organos-sistema-garantia-calidade" TargetMode="External"/><Relationship Id="rId17" Type="http://schemas.openxmlformats.org/officeDocument/2006/relationships/hyperlink" Target="https://www.usc.gal/filrom/teaching/master/" TargetMode="External"/><Relationship Id="rId25" Type="http://schemas.openxmlformats.org/officeDocument/2006/relationships/hyperlink" Target="https://www.usc.gal/filrom/teaching/master/?lang=es" TargetMode="External"/><Relationship Id="rId33" Type="http://schemas.openxmlformats.org/officeDocument/2006/relationships/hyperlink" Target="http://www.usc.es/gl/centros/filoloxia" TargetMode="External"/><Relationship Id="rId3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42</Pages>
  <Words>21912</Words>
  <Characters>120518</Characters>
  <Application>Microsoft Office Word</Application>
  <DocSecurity>0</DocSecurity>
  <Lines>1004</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GONZALEZ MIRANDA EMILIO</cp:lastModifiedBy>
  <cp:revision>8</cp:revision>
  <dcterms:created xsi:type="dcterms:W3CDTF">2023-03-17T19:57:00Z</dcterms:created>
  <dcterms:modified xsi:type="dcterms:W3CDTF">2023-03-30T09:24:00Z</dcterms:modified>
</cp:coreProperties>
</file>